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长路携手  大有可为</w:t>
      </w:r>
    </w:p>
    <w:p>
      <w:pPr>
        <w:widowControl/>
        <w:spacing w:line="500" w:lineRule="atLeast"/>
        <w:jc w:val="righ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—202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年保利长大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公司春招</w:t>
      </w:r>
      <w:r>
        <w:rPr>
          <w:rFonts w:hint="eastAsia" w:ascii="宋体" w:hAnsi="宋体" w:cs="宋体"/>
          <w:b/>
          <w:bCs/>
          <w:sz w:val="36"/>
          <w:szCs w:val="36"/>
        </w:rPr>
        <w:t>简章</w:t>
      </w:r>
    </w:p>
    <w:p>
      <w:pPr>
        <w:spacing w:line="4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一、公司简介(网站www.polychangda.com.cn)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中国保利集团有限公司（下称“保利集团”）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属</w:t>
      </w:r>
      <w:r>
        <w:rPr>
          <w:rFonts w:hint="eastAsia" w:ascii="仿宋" w:hAnsi="仿宋" w:eastAsia="仿宋" w:cs="仿宋"/>
          <w:sz w:val="28"/>
          <w:szCs w:val="28"/>
        </w:rPr>
        <w:t>国务院国有资产监督管理委员会管理的大型中央企业，于1992年经国务院、中央军委批准组建。经过30多年的快速发展，保利集团业务遍布国内100余个城市及全球近100个国家。目前，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保利</w:t>
      </w:r>
      <w:r>
        <w:rPr>
          <w:rFonts w:hint="eastAsia" w:ascii="仿宋" w:hAnsi="仿宋" w:eastAsia="仿宋" w:cs="仿宋"/>
          <w:sz w:val="28"/>
          <w:szCs w:val="28"/>
        </w:rPr>
        <w:t>集团资产总额超过万亿，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位居</w:t>
      </w:r>
      <w:r>
        <w:rPr>
          <w:rFonts w:hint="eastAsia" w:ascii="仿宋" w:hAnsi="仿宋" w:eastAsia="仿宋" w:cs="仿宋"/>
          <w:sz w:val="28"/>
          <w:szCs w:val="28"/>
        </w:rPr>
        <w:t>世界500强第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181</w:t>
      </w:r>
      <w:r>
        <w:rPr>
          <w:rFonts w:hint="eastAsia" w:ascii="仿宋" w:hAnsi="仿宋" w:eastAsia="仿宋" w:cs="仿宋"/>
          <w:sz w:val="28"/>
          <w:szCs w:val="28"/>
        </w:rPr>
        <w:t>位。保利长大工程有限公司（下称“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保利长大</w:t>
      </w:r>
      <w:r>
        <w:rPr>
          <w:rFonts w:hint="eastAsia" w:ascii="仿宋" w:hAnsi="仿宋" w:eastAsia="仿宋" w:cs="仿宋"/>
          <w:sz w:val="28"/>
          <w:szCs w:val="28"/>
        </w:rPr>
        <w:t>”）成立于1952年，2018年经保利集团增资扩股，成为保利集团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旗下</w:t>
      </w:r>
      <w:r>
        <w:rPr>
          <w:rFonts w:hint="eastAsia" w:ascii="仿宋" w:hAnsi="仿宋" w:eastAsia="仿宋" w:cs="仿宋"/>
          <w:sz w:val="28"/>
          <w:szCs w:val="28"/>
        </w:rPr>
        <w:t>的大型工程建设平台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保利长大是集工程投资、设计、施工、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运营、</w:t>
      </w:r>
      <w:r>
        <w:rPr>
          <w:rFonts w:hint="eastAsia" w:ascii="仿宋" w:hAnsi="仿宋" w:eastAsia="仿宋" w:cs="仿宋"/>
          <w:sz w:val="28"/>
          <w:szCs w:val="28"/>
        </w:rPr>
        <w:t>养护于一体的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国家高新技术企业</w:t>
      </w:r>
      <w:r>
        <w:rPr>
          <w:rFonts w:hint="eastAsia" w:ascii="仿宋" w:hAnsi="仿宋" w:eastAsia="仿宋" w:cs="仿宋"/>
          <w:sz w:val="28"/>
          <w:szCs w:val="28"/>
        </w:rPr>
        <w:t>，具有公路工程施工总承包特级资质、公路行业甲级设计资质，市政、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建筑</w:t>
      </w:r>
      <w:r>
        <w:rPr>
          <w:rFonts w:hint="eastAsia" w:ascii="仿宋" w:hAnsi="仿宋" w:eastAsia="仿宋" w:cs="仿宋"/>
          <w:sz w:val="28"/>
          <w:szCs w:val="28"/>
        </w:rPr>
        <w:t>、港航、铁路工程总承包资质及境外承包工程经营资格。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业务包括公路、</w:t>
      </w:r>
      <w:r>
        <w:rPr>
          <w:rFonts w:hint="eastAsia" w:ascii="仿宋" w:hAnsi="仿宋" w:eastAsia="仿宋" w:cs="仿宋"/>
          <w:sz w:val="28"/>
          <w:szCs w:val="28"/>
        </w:rPr>
        <w:t>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口航道</w:t>
      </w:r>
      <w:r>
        <w:rPr>
          <w:rFonts w:hint="eastAsia" w:ascii="仿宋" w:hAnsi="仿宋" w:eastAsia="仿宋" w:cs="仿宋"/>
          <w:sz w:val="28"/>
          <w:szCs w:val="28"/>
        </w:rPr>
        <w:t>、市政、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建筑、</w:t>
      </w:r>
      <w:r>
        <w:rPr>
          <w:rFonts w:hint="eastAsia" w:ascii="仿宋" w:hAnsi="仿宋" w:eastAsia="仿宋" w:cs="仿宋"/>
          <w:sz w:val="28"/>
          <w:szCs w:val="28"/>
        </w:rPr>
        <w:t>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上风电、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空港建设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工程板块，公路主业涵盖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投资、设计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、施工、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科研检测、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养护维修全产业链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保利长大先后承建了虎门大桥、厦门海沧大桥、杭州湾大桥、港珠澳大桥、南沙大桥、湖北鄂州机场和马来西亚森林城市等工程,在建深（圳）中（山）通道、黄茅海跨海通道、阳江海上风电、中山东环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桂林外环高速、惠增高速</w:t>
      </w:r>
      <w:r>
        <w:rPr>
          <w:rFonts w:hint="eastAsia" w:ascii="仿宋" w:hAnsi="仿宋" w:eastAsia="仿宋" w:cs="仿宋"/>
          <w:sz w:val="28"/>
          <w:szCs w:val="28"/>
        </w:rPr>
        <w:t>等工程，累计在国内广东、广西、河南、湖南、安徽、河北等2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0多</w:t>
      </w:r>
      <w:r>
        <w:rPr>
          <w:rFonts w:hint="eastAsia" w:ascii="仿宋" w:hAnsi="仿宋" w:eastAsia="仿宋" w:cs="仿宋"/>
          <w:sz w:val="28"/>
          <w:szCs w:val="28"/>
        </w:rPr>
        <w:t>个省市和柬埔寨、刚果（金）、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毛里塔尼亚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加纳</w:t>
      </w:r>
      <w:r>
        <w:rPr>
          <w:rFonts w:hint="eastAsia" w:ascii="仿宋" w:hAnsi="仿宋" w:eastAsia="仿宋" w:cs="仿宋"/>
          <w:sz w:val="28"/>
          <w:szCs w:val="28"/>
        </w:rPr>
        <w:t>、尼泊尔等1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0多</w:t>
      </w:r>
      <w:r>
        <w:rPr>
          <w:rFonts w:hint="eastAsia" w:ascii="仿宋" w:hAnsi="仿宋" w:eastAsia="仿宋" w:cs="仿宋"/>
          <w:sz w:val="28"/>
          <w:szCs w:val="28"/>
        </w:rPr>
        <w:t>个国家承建工程项目。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保利长大是国务院首批国企改革“双百企业”之一，先后荣获“詹天佑奖”、“鲁班奖”等多项国家科技进步奖和产品质量奖，是中国交通建设“十大桥梁英雄团队”“全国百强建筑企业”。</w:t>
      </w: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二、成长与发展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（一）完善的人才培养机制 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拥有覆盖全职业生涯的培养体系。新员工入职培训、师带徒、轮岗等培养机制有助于新员工快速成长；同时公司自有培训学院，可以提供在职免费的各种线上线下系统培训课程。公司与高校联合培养非全日制研究生（双证）。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（二）广阔的人才发展空间 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保利长大处于快速发展期，晋升空间大。“技术+管理”双通道的职业发展路径、“能者上，庸者下”的用人机制以及内部竞聘转岗机会,为员工提供“尽展其才”的广阔发展空间。</w:t>
      </w: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三、薪酬与福利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（一）薪酬水平高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1.大学本科第一年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（国内）</w:t>
      </w:r>
      <w:r>
        <w:rPr>
          <w:rFonts w:hint="eastAsia" w:ascii="仿宋" w:hAnsi="仿宋" w:eastAsia="仿宋" w:cs="仿宋"/>
          <w:sz w:val="28"/>
          <w:szCs w:val="28"/>
        </w:rPr>
        <w:t>税前收入9-15万元；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2.硕士研究生第一年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（国内）</w:t>
      </w:r>
      <w:r>
        <w:rPr>
          <w:rFonts w:hint="eastAsia" w:ascii="仿宋" w:hAnsi="仿宋" w:eastAsia="仿宋" w:cs="仿宋"/>
          <w:sz w:val="28"/>
          <w:szCs w:val="28"/>
        </w:rPr>
        <w:t>税前收入11-17万元；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3.博士应届生</w:t>
      </w:r>
      <w:r>
        <w:rPr>
          <w:rFonts w:hint="eastAsia" w:ascii="仿宋" w:hAnsi="仿宋" w:eastAsia="仿宋" w:cs="仿宋"/>
          <w:sz w:val="28"/>
          <w:szCs w:val="28"/>
        </w:rPr>
        <w:t>第一年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（国内）</w:t>
      </w:r>
      <w:r>
        <w:rPr>
          <w:rFonts w:hint="eastAsia" w:ascii="仿宋" w:hAnsi="仿宋" w:eastAsia="仿宋" w:cs="仿宋"/>
          <w:sz w:val="28"/>
          <w:szCs w:val="28"/>
        </w:rPr>
        <w:t>税前收入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起。</w:t>
      </w:r>
    </w:p>
    <w:p>
      <w:pPr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（二）福利保障全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1.七险二金：五险一金、补充医疗保险、团体意外伤害险、企业年金；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2.安家费：大学本科1万元、硕士研究生3万元、博士研究生5万元；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3.其他福利：考证奖励；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持证补贴；</w:t>
      </w:r>
      <w:r>
        <w:rPr>
          <w:rFonts w:hint="eastAsia" w:ascii="仿宋" w:hAnsi="仿宋" w:eastAsia="仿宋" w:cs="仿宋"/>
          <w:sz w:val="28"/>
          <w:szCs w:val="28"/>
        </w:rPr>
        <w:t>项目部包住；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伙食补贴；</w:t>
      </w:r>
      <w:r>
        <w:rPr>
          <w:rFonts w:hint="eastAsia" w:ascii="仿宋" w:hAnsi="仿宋" w:eastAsia="仿宋" w:cs="仿宋"/>
          <w:sz w:val="28"/>
          <w:szCs w:val="28"/>
        </w:rPr>
        <w:t>落户广州；接收毕业生个人档案。</w:t>
      </w:r>
    </w:p>
    <w:p>
      <w:pPr>
        <w:widowControl/>
        <w:spacing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四、招聘岗位及要求</w:t>
      </w:r>
    </w:p>
    <w:tbl>
      <w:tblPr>
        <w:tblStyle w:val="4"/>
        <w:tblW w:w="9309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5193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DC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DC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DC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土木工程、测绘工程、城市地下空间工程专业本科生；土木类研究生</w:t>
            </w:r>
          </w:p>
        </w:tc>
        <w:tc>
          <w:tcPr>
            <w:tcW w:w="24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1.2023届应届本科、硕士、博士毕业生，毕业时须取得毕业证和学位证；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2.品学兼优，成绩优良；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3.身体健康，土木类、机械类、安全类等专业要求无恐高症；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4.一本及以上学历、党员、学生干部者优先。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试验检测岗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材料科学与工程、无机非金属材料工程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机械管理岗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机械设计制造及其自动化、电气工程及其自动化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工程造价、工程管理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人力资源管理专业本科生、研究生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船舶类岗位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船舶与海洋工程、轮机工程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翻译岗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法语、波斯语</w:t>
            </w:r>
          </w:p>
        </w:tc>
        <w:tc>
          <w:tcPr>
            <w:tcW w:w="24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五、应聘方式及材料要求</w:t>
      </w:r>
    </w:p>
    <w:p>
      <w:pPr>
        <w:spacing w:line="400" w:lineRule="exact"/>
        <w:ind w:firstLine="562" w:firstLineChars="2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（一）线下应聘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1.流程：现场宣讲会—现场投递简历—简历筛选—面试—签约录用</w:t>
      </w:r>
      <w:r>
        <w:rPr>
          <w:rFonts w:hint="eastAsia" w:ascii="宋体" w:hAnsi="宋体" w:cs="宋体"/>
          <w:sz w:val="28"/>
          <w:szCs w:val="28"/>
        </w:rPr>
        <w:t>→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扫码填写个人信息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2.材料要求：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个人简历、成绩单、各类证书复印件。</w:t>
      </w:r>
    </w:p>
    <w:p>
      <w:pPr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（二）线上应聘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1.流程：投递简历至招聘邮箱—简历筛选—线上面试—签约录用；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2.材料要求：电子版简历（文件名格式：姓名+学校+专业+电话）、成绩单、各类证书扫描件。</w:t>
      </w:r>
    </w:p>
    <w:p>
      <w:pPr>
        <w:widowControl/>
        <w:spacing w:before="156" w:beforeLines="50" w:line="4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六、联系方式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1.单位地址：广东省广州市天河区广州大道中942号</w:t>
      </w:r>
    </w:p>
    <w:p>
      <w:pPr>
        <w:spacing w:line="4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2.联系人及电话：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李经理 13539889161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3.招聘邮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箱:19614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29631@qq.com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TU0ZTI5ZmI5NDE4ZjI3OWQ1NDY3NTc5MmQ0M2UifQ=="/>
  </w:docVars>
  <w:rsids>
    <w:rsidRoot w:val="00000000"/>
    <w:rsid w:val="5D3327D0"/>
    <w:rsid w:val="74422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hint="eastAsia" w:ascii="Tahoma" w:hAnsi="Tahoma" w:eastAsia="Tahoma" w:cs="Tahoma"/>
      <w:color w:val="0000FF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1494</Words>
  <Characters>1594</Characters>
  <Lines>0</Lines>
  <Paragraphs>0</Paragraphs>
  <TotalTime>0</TotalTime>
  <ScaleCrop>false</ScaleCrop>
  <LinksUpToDate>false</LinksUpToDate>
  <CharactersWithSpaces>1599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2022-08-21T22:40:00Z</dcterms:created>
  <dc:creator>淦舰</dc:creator>
  <cp:lastModifiedBy>灰度</cp:lastModifiedBy>
  <dcterms:modified xsi:type="dcterms:W3CDTF">2023-02-23T05:03:00Z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601A779C5C5C40028C5F56FF4A33DFE5</vt:lpwstr>
  </property>
</Properties>
</file>