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E4D5C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E4D5C"/>
          <w:spacing w:val="0"/>
          <w:sz w:val="24"/>
          <w:szCs w:val="24"/>
          <w:shd w:val="clear" w:fill="FFFFFF"/>
          <w:lang w:val="en-US" w:eastAsia="zh-CN"/>
        </w:rPr>
        <w:t>公司简介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baseline"/>
        <w:outlineLvl w:val="9"/>
        <w:rPr>
          <w:rStyle w:val="7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sz w:val="24"/>
          <w:szCs w:val="24"/>
        </w:rPr>
        <w:t>贝壳找房由链家网升级而来，是以技术驱动的品质居住服务平台，致力于为两亿家庭提供包括二手房、新房、租赁和家装全方位居住服务</w:t>
      </w:r>
      <w:r>
        <w:rPr>
          <w:rStyle w:val="7"/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Style w:val="7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</w:t>
      </w:r>
      <w:r>
        <w:rPr>
          <w:rStyle w:val="7"/>
          <w:rFonts w:hint="eastAsia" w:ascii="宋体" w:hAnsi="宋体" w:eastAsia="宋体" w:cs="宋体"/>
          <w:b w:val="0"/>
          <w:bCs w:val="0"/>
          <w:sz w:val="24"/>
          <w:szCs w:val="24"/>
        </w:rPr>
        <w:t>大数据产品“楼盘字典”，研发和应用VR看房等创新技术手段，为消费者提供更好的服务体验。</w:t>
      </w:r>
      <w:r>
        <w:rPr>
          <w:rStyle w:val="7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贝壳</w:t>
      </w:r>
      <w:r>
        <w:rPr>
          <w:rStyle w:val="7"/>
          <w:rFonts w:hint="eastAsia" w:ascii="宋体" w:hAnsi="宋体" w:eastAsia="宋体" w:cs="宋体"/>
          <w:b w:val="0"/>
          <w:bCs w:val="0"/>
          <w:sz w:val="24"/>
          <w:szCs w:val="24"/>
        </w:rPr>
        <w:t>创造了“ACN（Agent Cooperate Network）”经纪人合作网络，打破传统单打独斗的业绩模式，成交后按照各个角色的分佣比例进行收益共享。2019年7月17日，《贝壳找房专项股权基金》文件显示，贝壳找房D轮规模达到12亿美元，</w:t>
      </w:r>
      <w:r>
        <w:rPr>
          <w:rStyle w:val="7"/>
          <w:rFonts w:hint="eastAsia" w:ascii="宋体" w:hAnsi="宋体" w:eastAsia="宋体" w:cs="宋体"/>
          <w:b/>
          <w:bCs/>
          <w:sz w:val="24"/>
          <w:szCs w:val="24"/>
        </w:rPr>
        <w:t>贝壳找房最新估值超过100亿美元</w:t>
      </w:r>
      <w:r>
        <w:rPr>
          <w:rStyle w:val="7"/>
          <w:rFonts w:hint="eastAsia" w:ascii="宋体" w:hAnsi="宋体" w:eastAsia="宋体" w:cs="宋体"/>
          <w:b w:val="0"/>
          <w:bCs w:val="0"/>
          <w:sz w:val="24"/>
          <w:szCs w:val="24"/>
        </w:rPr>
        <w:t>。其中，腾讯领投 8亿美元，知名投资者还包括高瓴资本、源码投资、碧桂园创投、新天域、华兴资本、海峡资本等，D轮其他投资人合计投资11300万美金。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 w:firstLine="482" w:firstLineChars="200"/>
        <w:jc w:val="both"/>
        <w:textAlignment w:val="auto"/>
        <w:rPr>
          <w:rStyle w:val="7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旗下八大品牌：</w:t>
      </w:r>
      <w:r>
        <w:rPr>
          <w:rStyle w:val="7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链家、德佑、优铭家、吉祥亿家、21世纪不动产、华仁不动产、铭家和润、大盛优家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 w:firstLine="482" w:firstLineChars="200"/>
        <w:jc w:val="both"/>
        <w:textAlignment w:val="auto"/>
        <w:rPr>
          <w:rStyle w:val="7"/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截至2020年4月，沈阳地区已达到1000多家门店，在职员工达10000多人。欢迎各位同学投递简历，全沈阳就近分配，风里雨里，贝壳等你！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/>
        <w:jc w:val="both"/>
        <w:textAlignment w:val="auto"/>
        <w:rPr>
          <w:rStyle w:val="7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/>
        <w:jc w:val="both"/>
        <w:textAlignment w:val="auto"/>
        <w:rPr>
          <w:rStyle w:val="7"/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/>
        <w:jc w:val="both"/>
        <w:textAlignment w:val="auto"/>
        <w:rPr>
          <w:rStyle w:val="7"/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/>
        <w:jc w:val="both"/>
        <w:textAlignment w:val="auto"/>
        <w:rPr>
          <w:rStyle w:val="7"/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/>
        <w:jc w:val="both"/>
        <w:textAlignment w:val="auto"/>
        <w:rPr>
          <w:rStyle w:val="7"/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/>
        <w:jc w:val="both"/>
        <w:textAlignment w:val="auto"/>
        <w:rPr>
          <w:rStyle w:val="7"/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/>
        <w:jc w:val="both"/>
        <w:textAlignment w:val="auto"/>
        <w:rPr>
          <w:rStyle w:val="7"/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/>
        <w:jc w:val="both"/>
        <w:textAlignment w:val="auto"/>
        <w:rPr>
          <w:rStyle w:val="7"/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招聘需求</w:t>
      </w:r>
    </w:p>
    <w:tbl>
      <w:tblPr>
        <w:tblStyle w:val="3"/>
        <w:tblpPr w:leftFromText="180" w:rightFromText="180" w:vertAnchor="text" w:horzAnchor="page" w:tblpX="1313" w:tblpY="323"/>
        <w:tblOverlap w:val="never"/>
        <w:tblW w:w="93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4083"/>
        <w:gridCol w:w="1897"/>
        <w:gridCol w:w="1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54" w:type="dxa"/>
            <w:tcBorders>
              <w:top w:val="single" w:color="000000" w:sz="4" w:space="0"/>
              <w:left w:val="thinThickLarge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储备商圈经理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LargeGap" w:color="000000" w:sz="2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54" w:type="dxa"/>
            <w:tcBorders>
              <w:top w:val="single" w:color="000000" w:sz="4" w:space="0"/>
              <w:left w:val="thinThickLarge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招聘专业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不限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LargeGap" w:color="000000" w:sz="24" w:space="0"/>
            </w:tcBorders>
            <w:vAlign w:val="center"/>
          </w:tcPr>
          <w:p>
            <w:pPr>
              <w:spacing w:line="520" w:lineRule="exact"/>
              <w:jc w:val="both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本科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06" w:hRule="atLeast"/>
        </w:trPr>
        <w:tc>
          <w:tcPr>
            <w:tcW w:w="1754" w:type="dxa"/>
            <w:tcBorders>
              <w:top w:val="single" w:color="000000" w:sz="4" w:space="0"/>
              <w:left w:val="thinThickLarge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其他要求</w:t>
            </w:r>
          </w:p>
        </w:tc>
        <w:tc>
          <w:tcPr>
            <w:tcW w:w="7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LargeGap" w:color="000000" w:sz="24" w:space="0"/>
            </w:tcBorders>
            <w:vAlign w:val="center"/>
          </w:tcPr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岗位职责: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1、利用线上渠道（PC端与APP）实时同步，为客户推送房源（一手新房、二手房、租赁等）新信息及动态提醒；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2、不断提升客户服务体验，推动行业的进步和规范；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3、为客户提供高品质、高效率的房产、法律、金融服务；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4、促成买卖双方交易达成，协助双方合同签署、办理权属转移等工作。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岗位要求:</w:t>
            </w:r>
          </w:p>
          <w:p>
            <w:pPr>
              <w:spacing w:line="520" w:lineRule="exact"/>
              <w:jc w:val="left"/>
              <w:rPr>
                <w:rStyle w:val="7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服务意识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杠杠滴—在未来，能为客户提供优质建议</w:t>
            </w:r>
            <w:r>
              <w:rPr>
                <w:rStyle w:val="7"/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Style w:val="7"/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  <w:t>2.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积极向上笑眯眯—在未来，能直面应对有挑战的工作</w:t>
            </w:r>
            <w:r>
              <w:rPr>
                <w:rStyle w:val="7"/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Style w:val="7"/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  <w:t>3.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不懂就问多学习—在未来，具备丰富的房产、金融、法律知识</w:t>
            </w:r>
          </w:p>
          <w:p>
            <w:pPr>
              <w:spacing w:line="520" w:lineRule="exact"/>
              <w:jc w:val="left"/>
              <w:rPr>
                <w:rStyle w:val="7"/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4.三观超正</w:t>
            </w:r>
            <w:r>
              <w:rPr>
                <w:rStyle w:val="7"/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  <w:t>有爱心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—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在未来，和</w:t>
            </w:r>
            <w:r>
              <w:rPr>
                <w:rStyle w:val="7"/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  <w:t>公司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一起致力于</w:t>
            </w:r>
            <w:r>
              <w:rPr>
                <w:rStyle w:val="7"/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  <w:t>的各项公益活动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福利待遇：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1、新员工无责底薪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4000元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、五险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一金可自选）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、20%-75%提拥；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2、带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薪春节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假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10天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年假5天、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节日礼品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新人奖、品质奖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等；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3、带薪专业培训（根据不同的职级进行相应的培训）；</w:t>
            </w:r>
          </w:p>
          <w:p>
            <w:pPr>
              <w:spacing w:line="520" w:lineRule="exact"/>
              <w:jc w:val="left"/>
              <w:rPr>
                <w:rStyle w:val="7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4、员工旅游、销售精英年度海外游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租购房优惠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5、出具实习证明，提供答辩假</w:t>
            </w:r>
          </w:p>
          <w:p>
            <w:pPr>
              <w:spacing w:line="520" w:lineRule="exact"/>
              <w:jc w:val="left"/>
              <w:rPr>
                <w:rStyle w:val="7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6、全国按意向分配，全沈阳就近分配，提供住宿方案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Style w:val="3"/>
        <w:tblpPr w:leftFromText="180" w:rightFromText="180" w:vertAnchor="text" w:horzAnchor="page" w:tblpX="1313" w:tblpY="323"/>
        <w:tblOverlap w:val="never"/>
        <w:tblW w:w="93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4083"/>
        <w:gridCol w:w="1897"/>
        <w:gridCol w:w="1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54" w:type="dxa"/>
            <w:tcBorders>
              <w:top w:val="single" w:color="000000" w:sz="4" w:space="0"/>
              <w:left w:val="thinThickLarge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房产经纪人（实习）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LargeGap" w:color="000000" w:sz="2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54" w:type="dxa"/>
            <w:tcBorders>
              <w:top w:val="single" w:color="000000" w:sz="4" w:space="0"/>
              <w:left w:val="thinThickLarge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招聘专业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不限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LargeGap" w:color="000000" w:sz="24" w:space="0"/>
            </w:tcBorders>
            <w:vAlign w:val="center"/>
          </w:tcPr>
          <w:p>
            <w:pPr>
              <w:spacing w:line="520" w:lineRule="exact"/>
              <w:jc w:val="both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本科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06" w:hRule="atLeast"/>
        </w:trPr>
        <w:tc>
          <w:tcPr>
            <w:tcW w:w="1754" w:type="dxa"/>
            <w:tcBorders>
              <w:top w:val="single" w:color="000000" w:sz="4" w:space="0"/>
              <w:left w:val="thinThickLarge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其他要求</w:t>
            </w:r>
          </w:p>
        </w:tc>
        <w:tc>
          <w:tcPr>
            <w:tcW w:w="7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LargeGap" w:color="000000" w:sz="24" w:space="0"/>
            </w:tcBorders>
            <w:vAlign w:val="center"/>
          </w:tcPr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岗位职责: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 努力学习专业知识，了解公司的产品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 了解客户的核心需求，匹配相应的产品与服务</w:t>
            </w:r>
          </w:p>
          <w:p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发挥专业优势，帮助客户完成所有交易服务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岗位要求: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 愿意做一个有素质，有服务意识的人；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 愿意做一个爱学习，爱努力的有志青年；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 愿意做一个爱笑，爱表达的乐观青年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 愿意做一个有爱心，有梦想的有爱青年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福利待遇：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1、新员工无责底薪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4000元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、五险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一金可自选）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、20%-75%提拥；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2、带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薪春节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假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10天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年假5天、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节日礼品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新人奖、品质奖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等；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3、带薪专业培训（根据不同的职级进行相应的培训）；</w:t>
            </w:r>
          </w:p>
          <w:p>
            <w:pPr>
              <w:spacing w:line="520" w:lineRule="exact"/>
              <w:jc w:val="left"/>
              <w:rPr>
                <w:rStyle w:val="7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4、员工旅游、销售精英年度海外游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租购房优惠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5、出具实习证明，提供答辩假</w:t>
            </w:r>
          </w:p>
          <w:p>
            <w:pPr>
              <w:spacing w:line="520" w:lineRule="exact"/>
              <w:jc w:val="left"/>
              <w:rPr>
                <w:rStyle w:val="7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6、全国按意向分配，全沈阳就近分配，提供住宿方案</w:t>
            </w:r>
          </w:p>
        </w:tc>
      </w:tr>
    </w:tbl>
    <w:p>
      <w:pPr>
        <w:spacing w:line="520" w:lineRule="exact"/>
        <w:jc w:val="left"/>
        <w:rPr>
          <w:rStyle w:val="7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520" w:lineRule="exact"/>
        <w:jc w:val="left"/>
        <w:rPr>
          <w:rStyle w:val="7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Style w:val="3"/>
        <w:tblpPr w:leftFromText="180" w:rightFromText="180" w:vertAnchor="text" w:horzAnchor="page" w:tblpX="1465" w:tblpY="204"/>
        <w:tblOverlap w:val="never"/>
        <w:tblW w:w="90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966"/>
        <w:gridCol w:w="1843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704" w:type="dxa"/>
            <w:tcBorders>
              <w:top w:val="single" w:color="000000" w:sz="4" w:space="0"/>
              <w:left w:val="thinThickLarge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人力资源实习生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线上工作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LargeGap" w:color="000000" w:sz="2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04" w:type="dxa"/>
            <w:tcBorders>
              <w:top w:val="single" w:color="000000" w:sz="4" w:space="0"/>
              <w:left w:val="thinThickLarge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招聘专业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不限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LargeGap" w:color="000000" w:sz="2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本科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9" w:hRule="atLeast"/>
        </w:trPr>
        <w:tc>
          <w:tcPr>
            <w:tcW w:w="1704" w:type="dxa"/>
            <w:tcBorders>
              <w:top w:val="single" w:color="000000" w:sz="4" w:space="0"/>
              <w:left w:val="thinThickLarge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其他要求</w:t>
            </w:r>
          </w:p>
        </w:tc>
        <w:tc>
          <w:tcPr>
            <w:tcW w:w="7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LargeGap" w:color="000000" w:sz="24" w:space="0"/>
            </w:tcBorders>
            <w:vAlign w:val="center"/>
          </w:tcPr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岗位职责：</w:t>
            </w:r>
          </w:p>
          <w:p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协助企业开展校园招聘工作，安排多种形式的招聘会。</w:t>
            </w:r>
          </w:p>
          <w:p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推荐同学好友入职链家经纪人岗位，收集意向简历。</w:t>
            </w:r>
          </w:p>
          <w:p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校园招聘的宣传工作，包括但不限于：群运营、朋友圈宣传等。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福利待遇：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、成功注册校园大使并成功推荐一名经纪人入职满30天奖励500京东卡；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2、提供意向简历，协助总部人事安排校园招聘会额外奖励。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3、线上工作方式，不占用上课时间，按实际工作成果结算工资，平均月薪2k。</w:t>
            </w:r>
          </w:p>
          <w:p>
            <w:pPr>
              <w:spacing w:line="520" w:lineRule="exact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520" w:lineRule="exact"/>
        <w:jc w:val="left"/>
        <w:rPr>
          <w:rStyle w:val="7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520" w:lineRule="exact"/>
        <w:jc w:val="left"/>
        <w:rPr>
          <w:rStyle w:val="7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联 系 人：杨圣晨</w:t>
      </w:r>
    </w:p>
    <w:p>
      <w:pPr>
        <w:spacing w:line="520" w:lineRule="exact"/>
        <w:jc w:val="left"/>
        <w:rPr>
          <w:rStyle w:val="7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联系邮箱：yangshengchen001@ke.com/2810290849@qq.com</w:t>
      </w:r>
    </w:p>
    <w:p>
      <w:pPr>
        <w:spacing w:line="600" w:lineRule="exact"/>
        <w:rPr>
          <w:rStyle w:val="7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联系地址：沈阳市浑南区奥体中心同方大厦B座11楼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扫码投简历渠道：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1588770" cy="1588770"/>
            <wp:effectExtent l="0" t="0" r="11430" b="11430"/>
            <wp:docPr id="3" name="图片 3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下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896D4B"/>
    <w:multiLevelType w:val="singleLevel"/>
    <w:tmpl w:val="8A896D4B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4691"/>
    <w:rsid w:val="04842E4F"/>
    <w:rsid w:val="0F332673"/>
    <w:rsid w:val="10506D27"/>
    <w:rsid w:val="13CC5845"/>
    <w:rsid w:val="14A3353D"/>
    <w:rsid w:val="14F06EFE"/>
    <w:rsid w:val="16D02895"/>
    <w:rsid w:val="17663343"/>
    <w:rsid w:val="181555E1"/>
    <w:rsid w:val="1BB02994"/>
    <w:rsid w:val="1BC02ADC"/>
    <w:rsid w:val="1C7B2A6D"/>
    <w:rsid w:val="21AE12A3"/>
    <w:rsid w:val="22061901"/>
    <w:rsid w:val="237B3717"/>
    <w:rsid w:val="27171043"/>
    <w:rsid w:val="27744901"/>
    <w:rsid w:val="27E55CE0"/>
    <w:rsid w:val="2BE91A83"/>
    <w:rsid w:val="2E147BBC"/>
    <w:rsid w:val="2EE23679"/>
    <w:rsid w:val="2FFA336B"/>
    <w:rsid w:val="30111D4B"/>
    <w:rsid w:val="31B733DA"/>
    <w:rsid w:val="34BA6059"/>
    <w:rsid w:val="38032C10"/>
    <w:rsid w:val="39761DA8"/>
    <w:rsid w:val="3AF64F9C"/>
    <w:rsid w:val="468C4E46"/>
    <w:rsid w:val="485565A6"/>
    <w:rsid w:val="4AC8420B"/>
    <w:rsid w:val="4C8121ED"/>
    <w:rsid w:val="516759E3"/>
    <w:rsid w:val="60434042"/>
    <w:rsid w:val="634D12A3"/>
    <w:rsid w:val="648C5F0D"/>
    <w:rsid w:val="6B3B374E"/>
    <w:rsid w:val="6FA01AAA"/>
    <w:rsid w:val="709E512A"/>
    <w:rsid w:val="70F07906"/>
    <w:rsid w:val="79C34A71"/>
    <w:rsid w:val="7B1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1184</Characters>
  <Lines>0</Lines>
  <Paragraphs>0</Paragraphs>
  <TotalTime>3</TotalTime>
  <ScaleCrop>false</ScaleCrop>
  <LinksUpToDate>false</LinksUpToDate>
  <CharactersWithSpaces>1189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2020-03-09T05:04:00Z</dcterms:created>
  <dc:creator>User</dc:creator>
  <cp:lastModifiedBy>User</cp:lastModifiedBy>
  <dcterms:modified xsi:type="dcterms:W3CDTF">2020-05-07T08:40:51Z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