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97ECC" w14:textId="00E812A1" w:rsidR="00353769" w:rsidRPr="00E474F2" w:rsidRDefault="00454D00" w:rsidP="00454D00">
      <w:pPr>
        <w:spacing w:line="460" w:lineRule="exact"/>
        <w:jc w:val="center"/>
        <w:rPr>
          <w:rFonts w:ascii="宋体" w:eastAsia="宋体" w:hAnsi="宋体"/>
          <w:b/>
          <w:bCs/>
          <w:sz w:val="36"/>
          <w:szCs w:val="32"/>
        </w:rPr>
      </w:pPr>
      <w:r w:rsidRPr="00E474F2">
        <w:rPr>
          <w:rFonts w:ascii="宋体" w:eastAsia="宋体" w:hAnsi="宋体" w:hint="eastAsia"/>
          <w:b/>
          <w:bCs/>
          <w:sz w:val="36"/>
          <w:szCs w:val="32"/>
        </w:rPr>
        <w:t>石横特钢</w:t>
      </w:r>
      <w:r w:rsidR="004B61DF">
        <w:rPr>
          <w:rFonts w:ascii="宋体" w:eastAsia="宋体" w:hAnsi="宋体" w:hint="eastAsia"/>
          <w:b/>
          <w:bCs/>
          <w:sz w:val="36"/>
          <w:szCs w:val="32"/>
        </w:rPr>
        <w:t>集团有限公司</w:t>
      </w:r>
      <w:r w:rsidR="002B3A38" w:rsidRPr="00E474F2">
        <w:rPr>
          <w:rFonts w:ascii="宋体" w:eastAsia="宋体" w:hAnsi="宋体"/>
          <w:b/>
          <w:bCs/>
          <w:sz w:val="36"/>
          <w:szCs w:val="32"/>
        </w:rPr>
        <w:t>202</w:t>
      </w:r>
      <w:r w:rsidR="00035882">
        <w:rPr>
          <w:rFonts w:ascii="宋体" w:eastAsia="宋体" w:hAnsi="宋体" w:hint="eastAsia"/>
          <w:b/>
          <w:bCs/>
          <w:sz w:val="36"/>
          <w:szCs w:val="32"/>
        </w:rPr>
        <w:t>5</w:t>
      </w:r>
      <w:r w:rsidR="008F1B95">
        <w:rPr>
          <w:rFonts w:ascii="宋体" w:eastAsia="宋体" w:hAnsi="宋体" w:hint="eastAsia"/>
          <w:b/>
          <w:bCs/>
          <w:sz w:val="36"/>
          <w:szCs w:val="32"/>
        </w:rPr>
        <w:t>年</w:t>
      </w:r>
      <w:r w:rsidRPr="00E474F2">
        <w:rPr>
          <w:rFonts w:ascii="宋体" w:eastAsia="宋体" w:hAnsi="宋体" w:hint="eastAsia"/>
          <w:b/>
          <w:bCs/>
          <w:sz w:val="36"/>
          <w:szCs w:val="32"/>
        </w:rPr>
        <w:t>校园</w:t>
      </w:r>
      <w:r w:rsidR="00C3533E" w:rsidRPr="00E474F2">
        <w:rPr>
          <w:rFonts w:ascii="宋体" w:eastAsia="宋体" w:hAnsi="宋体" w:hint="eastAsia"/>
          <w:b/>
          <w:bCs/>
          <w:sz w:val="36"/>
          <w:szCs w:val="32"/>
        </w:rPr>
        <w:t>招聘</w:t>
      </w:r>
      <w:r w:rsidRPr="00E474F2">
        <w:rPr>
          <w:rFonts w:ascii="宋体" w:eastAsia="宋体" w:hAnsi="宋体" w:hint="eastAsia"/>
          <w:b/>
          <w:bCs/>
          <w:sz w:val="36"/>
          <w:szCs w:val="32"/>
        </w:rPr>
        <w:t>简章</w:t>
      </w:r>
    </w:p>
    <w:p w14:paraId="7B70707B" w14:textId="621497FE" w:rsidR="00C3533E" w:rsidRPr="009461D9" w:rsidRDefault="00C3533E" w:rsidP="00454D00">
      <w:pPr>
        <w:spacing w:line="46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9461D9">
        <w:rPr>
          <w:rFonts w:ascii="宋体" w:eastAsia="宋体" w:hAnsi="宋体" w:hint="eastAsia"/>
          <w:b/>
          <w:bCs/>
          <w:sz w:val="28"/>
          <w:szCs w:val="28"/>
        </w:rPr>
        <w:t>一、公司简介</w:t>
      </w:r>
    </w:p>
    <w:p w14:paraId="3169EDBB" w14:textId="0E961925" w:rsidR="005D3B2E" w:rsidRPr="005D3B2E" w:rsidRDefault="005D3B2E" w:rsidP="005D3B2E">
      <w:pPr>
        <w:spacing w:line="46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石横特钢集团有限公司地处山东省泰安市肥城市境内</w:t>
      </w:r>
      <w:r w:rsidRPr="005D3B2E">
        <w:rPr>
          <w:rFonts w:ascii="宋体" w:eastAsia="宋体" w:hAnsi="宋体" w:hint="eastAsia"/>
          <w:sz w:val="28"/>
          <w:szCs w:val="28"/>
        </w:rPr>
        <w:t>，是一家集焦化、炼铁、炼钢、轧钢、发电、机械制造、民间资本、钢铁物流于一体的大型钢铁联合企业。综合经济实力连续多年跨入中国企业</w:t>
      </w:r>
      <w:r w:rsidRPr="005D3B2E">
        <w:rPr>
          <w:rFonts w:ascii="宋体" w:eastAsia="宋体" w:hAnsi="宋体"/>
          <w:sz w:val="28"/>
          <w:szCs w:val="28"/>
        </w:rPr>
        <w:t>500强、山东企业100强，先后被评为“国家级高新技术企业”“国家级企业技术中心”“国家智能制造示范工厂”“国家级绿色工厂”“全国和谐劳动关系创建示范企业”；成功入选国家“数字领航”企业，顺利通过了环保绩效A级现场审核，获评国家3A级旅游景区。</w:t>
      </w:r>
    </w:p>
    <w:p w14:paraId="3D03ECB0" w14:textId="5067D04A" w:rsidR="00033CF3" w:rsidRDefault="00C3533E" w:rsidP="00454D00">
      <w:pPr>
        <w:spacing w:line="46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121F5B">
        <w:rPr>
          <w:rFonts w:ascii="宋体" w:eastAsia="宋体" w:hAnsi="宋体" w:hint="eastAsia"/>
          <w:b/>
          <w:bCs/>
          <w:sz w:val="28"/>
          <w:szCs w:val="28"/>
        </w:rPr>
        <w:t>二、招聘专业及要求</w:t>
      </w:r>
    </w:p>
    <w:tbl>
      <w:tblPr>
        <w:tblStyle w:val="a3"/>
        <w:tblW w:w="4964" w:type="pct"/>
        <w:jc w:val="center"/>
        <w:tblLook w:val="04A0" w:firstRow="1" w:lastRow="0" w:firstColumn="1" w:lastColumn="0" w:noHBand="0" w:noVBand="1"/>
      </w:tblPr>
      <w:tblGrid>
        <w:gridCol w:w="1705"/>
        <w:gridCol w:w="3474"/>
        <w:gridCol w:w="4040"/>
      </w:tblGrid>
      <w:tr w:rsidR="00035882" w14:paraId="21F7241D" w14:textId="77777777" w:rsidTr="005D3B2E">
        <w:trPr>
          <w:trHeight w:val="560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5922" w14:textId="77777777" w:rsidR="00035882" w:rsidRPr="00035882" w:rsidRDefault="00035882" w:rsidP="000358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35882">
              <w:rPr>
                <w:rFonts w:ascii="宋体" w:eastAsia="宋体" w:hAnsi="宋体" w:hint="eastAsia"/>
              </w:rPr>
              <w:t>专业类别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25C6" w14:textId="77777777" w:rsidR="00035882" w:rsidRPr="00035882" w:rsidRDefault="00035882" w:rsidP="0003588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35882">
              <w:rPr>
                <w:rFonts w:ascii="宋体" w:eastAsia="宋体" w:hAnsi="宋体" w:hint="eastAsia"/>
              </w:rPr>
              <w:t>需求专业</w:t>
            </w:r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EE28" w14:textId="77777777" w:rsidR="00035882" w:rsidRPr="00035882" w:rsidRDefault="00035882" w:rsidP="00035882">
            <w:pPr>
              <w:spacing w:line="400" w:lineRule="exact"/>
              <w:ind w:firstLineChars="200" w:firstLine="42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35882">
              <w:rPr>
                <w:rFonts w:ascii="宋体" w:eastAsia="宋体" w:hAnsi="宋体" w:hint="eastAsia"/>
              </w:rPr>
              <w:t>招聘要求</w:t>
            </w:r>
          </w:p>
        </w:tc>
      </w:tr>
      <w:tr w:rsidR="00035882" w14:paraId="2E4D6848" w14:textId="77777777" w:rsidTr="005D3B2E">
        <w:trPr>
          <w:trHeight w:val="444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2D20" w14:textId="77777777" w:rsidR="00035882" w:rsidRPr="00035882" w:rsidRDefault="00035882" w:rsidP="00035882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35882">
              <w:rPr>
                <w:rFonts w:ascii="宋体" w:eastAsia="宋体" w:hAnsi="宋体" w:hint="eastAsia"/>
              </w:rPr>
              <w:t>工艺类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EE20" w14:textId="097BCA84" w:rsidR="00035882" w:rsidRPr="00035882" w:rsidRDefault="00035882" w:rsidP="00035882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035882">
              <w:rPr>
                <w:rFonts w:ascii="宋体" w:eastAsia="宋体" w:hAnsi="宋体" w:hint="eastAsia"/>
              </w:rPr>
              <w:t>冶金工程</w:t>
            </w:r>
            <w:r w:rsidR="005D3B2E">
              <w:rPr>
                <w:rFonts w:ascii="宋体" w:eastAsia="宋体" w:hAnsi="宋体" w:hint="eastAsia"/>
              </w:rPr>
              <w:t>、材料成型及控制工程等</w:t>
            </w:r>
          </w:p>
        </w:tc>
        <w:tc>
          <w:tcPr>
            <w:tcW w:w="2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4918" w14:textId="77777777" w:rsidR="00035882" w:rsidRPr="00035882" w:rsidRDefault="00035882" w:rsidP="00035882">
            <w:pPr>
              <w:rPr>
                <w:rFonts w:ascii="宋体" w:eastAsia="宋体" w:hAnsi="宋体"/>
                <w:sz w:val="28"/>
                <w:szCs w:val="28"/>
              </w:rPr>
            </w:pPr>
            <w:r w:rsidRPr="00035882">
              <w:rPr>
                <w:rFonts w:ascii="宋体" w:eastAsia="宋体" w:hAnsi="宋体" w:hint="eastAsia"/>
              </w:rPr>
              <w:t>1.全日制本科及以上学历；“双一流”院校及重点院校毕业生、党员、学生干部优先考虑。</w:t>
            </w:r>
          </w:p>
          <w:p w14:paraId="24C90725" w14:textId="77777777" w:rsidR="00035882" w:rsidRPr="00035882" w:rsidRDefault="00035882" w:rsidP="00035882">
            <w:pPr>
              <w:rPr>
                <w:rFonts w:ascii="宋体" w:eastAsia="宋体" w:hAnsi="宋体"/>
              </w:rPr>
            </w:pPr>
            <w:r w:rsidRPr="00035882">
              <w:rPr>
                <w:rFonts w:ascii="宋体" w:eastAsia="宋体" w:hAnsi="宋体" w:hint="eastAsia"/>
              </w:rPr>
              <w:t>2.身体健康，诚实守信，具有强烈的敬业精神。</w:t>
            </w:r>
          </w:p>
          <w:p w14:paraId="4F23DFCC" w14:textId="77777777" w:rsidR="00035882" w:rsidRPr="00035882" w:rsidRDefault="00035882" w:rsidP="00035882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 w:rsidRPr="00035882">
              <w:rPr>
                <w:rFonts w:ascii="宋体" w:eastAsia="宋体" w:hAnsi="宋体" w:hint="eastAsia"/>
              </w:rPr>
              <w:t>3.在校学习成绩良好，专业知识扎实，具有较强的学习能力、实践能力和创新能力。</w:t>
            </w:r>
          </w:p>
        </w:tc>
      </w:tr>
      <w:tr w:rsidR="00035882" w14:paraId="6724C83E" w14:textId="77777777" w:rsidTr="005D3B2E">
        <w:trPr>
          <w:trHeight w:val="664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5D75" w14:textId="77777777" w:rsidR="00035882" w:rsidRPr="00035882" w:rsidRDefault="00035882" w:rsidP="00035882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35882">
              <w:rPr>
                <w:rFonts w:ascii="宋体" w:eastAsia="宋体" w:hAnsi="宋体" w:hint="eastAsia"/>
              </w:rPr>
              <w:t>装备类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4067" w14:textId="549264F1" w:rsidR="00035882" w:rsidRPr="00035882" w:rsidRDefault="00035882" w:rsidP="00035882">
            <w:pPr>
              <w:spacing w:line="5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035882">
              <w:rPr>
                <w:rFonts w:ascii="宋体" w:eastAsia="宋体" w:hAnsi="宋体" w:hint="eastAsia"/>
              </w:rPr>
              <w:t>机械</w:t>
            </w:r>
            <w:r w:rsidR="005D3B2E">
              <w:rPr>
                <w:rFonts w:ascii="宋体" w:eastAsia="宋体" w:hAnsi="宋体" w:hint="eastAsia"/>
              </w:rPr>
              <w:t>（液压）、电气工程及其自动化等</w:t>
            </w:r>
          </w:p>
        </w:tc>
        <w:tc>
          <w:tcPr>
            <w:tcW w:w="2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5C4C" w14:textId="77777777" w:rsidR="00035882" w:rsidRDefault="00035882" w:rsidP="00035882">
            <w:pPr>
              <w:widowControl/>
              <w:rPr>
                <w:rFonts w:ascii="宋体" w:hAnsi="宋体"/>
                <w:sz w:val="28"/>
                <w:szCs w:val="28"/>
              </w:rPr>
            </w:pPr>
          </w:p>
        </w:tc>
      </w:tr>
      <w:tr w:rsidR="00035882" w14:paraId="6989AF3D" w14:textId="77777777" w:rsidTr="005D3B2E">
        <w:trPr>
          <w:trHeight w:val="664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DD4D" w14:textId="77777777" w:rsidR="00035882" w:rsidRPr="00035882" w:rsidRDefault="00035882" w:rsidP="00035882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35882">
              <w:rPr>
                <w:rFonts w:ascii="宋体" w:eastAsia="宋体" w:hAnsi="宋体" w:hint="eastAsia"/>
              </w:rPr>
              <w:t>其他工程类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803B" w14:textId="4E25D55D" w:rsidR="00035882" w:rsidRPr="00035882" w:rsidRDefault="00035882" w:rsidP="001204B8">
            <w:pPr>
              <w:spacing w:line="5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035882">
              <w:rPr>
                <w:rFonts w:ascii="宋体" w:eastAsia="宋体" w:hAnsi="宋体" w:hint="eastAsia"/>
              </w:rPr>
              <w:t>安全工程、</w:t>
            </w:r>
            <w:r w:rsidR="005D3B2E">
              <w:rPr>
                <w:rFonts w:ascii="宋体" w:eastAsia="宋体" w:hAnsi="宋体" w:hint="eastAsia"/>
              </w:rPr>
              <w:t>环境工程、</w:t>
            </w:r>
            <w:r w:rsidRPr="00035882">
              <w:rPr>
                <w:rFonts w:ascii="宋体" w:eastAsia="宋体" w:hAnsi="宋体" w:hint="eastAsia"/>
              </w:rPr>
              <w:t>人工智能、</w:t>
            </w:r>
            <w:r w:rsidR="005D3B2E">
              <w:rPr>
                <w:rFonts w:ascii="宋体" w:eastAsia="宋体" w:hAnsi="宋体" w:hint="eastAsia"/>
              </w:rPr>
              <w:t>计算机科学与技术</w:t>
            </w:r>
            <w:r w:rsidRPr="00035882">
              <w:rPr>
                <w:rFonts w:ascii="宋体" w:eastAsia="宋体" w:hAnsi="宋体" w:hint="eastAsia"/>
              </w:rPr>
              <w:t>等</w:t>
            </w:r>
          </w:p>
        </w:tc>
        <w:tc>
          <w:tcPr>
            <w:tcW w:w="2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262F" w14:textId="77777777" w:rsidR="00035882" w:rsidRDefault="00035882" w:rsidP="00035882">
            <w:pPr>
              <w:widowControl/>
              <w:rPr>
                <w:rFonts w:ascii="宋体" w:hAnsi="宋体"/>
                <w:sz w:val="28"/>
                <w:szCs w:val="28"/>
              </w:rPr>
            </w:pPr>
          </w:p>
        </w:tc>
      </w:tr>
      <w:tr w:rsidR="00035882" w14:paraId="2E324CA8" w14:textId="77777777" w:rsidTr="005D3B2E">
        <w:trPr>
          <w:trHeight w:val="444"/>
          <w:jc w:val="center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B304" w14:textId="77777777" w:rsidR="00035882" w:rsidRPr="00035882" w:rsidRDefault="00035882" w:rsidP="00035882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35882">
              <w:rPr>
                <w:rFonts w:ascii="宋体" w:eastAsia="宋体" w:hAnsi="宋体" w:hint="eastAsia"/>
              </w:rPr>
              <w:t>经管类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83F5" w14:textId="5AB3A138" w:rsidR="00035882" w:rsidRPr="00035882" w:rsidRDefault="00035882" w:rsidP="00035882">
            <w:pPr>
              <w:spacing w:line="50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035882">
              <w:rPr>
                <w:rFonts w:ascii="宋体" w:eastAsia="宋体" w:hAnsi="宋体" w:hint="eastAsia"/>
              </w:rPr>
              <w:t>人力资源管理、会计</w:t>
            </w:r>
            <w:bookmarkStart w:id="0" w:name="_GoBack"/>
            <w:bookmarkEnd w:id="0"/>
            <w:r w:rsidRPr="00035882">
              <w:rPr>
                <w:rFonts w:ascii="宋体" w:eastAsia="宋体" w:hAnsi="宋体" w:hint="eastAsia"/>
              </w:rPr>
              <w:t>等</w:t>
            </w:r>
          </w:p>
        </w:tc>
        <w:tc>
          <w:tcPr>
            <w:tcW w:w="2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303C" w14:textId="77777777" w:rsidR="00035882" w:rsidRDefault="00035882" w:rsidP="00035882">
            <w:pPr>
              <w:widowControl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B693FAF" w14:textId="22D5B45B" w:rsidR="00C3533E" w:rsidRPr="00201B35" w:rsidRDefault="00201B35" w:rsidP="00201B35">
      <w:pPr>
        <w:spacing w:line="4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201B35">
        <w:rPr>
          <w:rFonts w:ascii="宋体" w:eastAsia="宋体" w:hAnsi="宋体" w:hint="eastAsia"/>
          <w:b/>
          <w:sz w:val="28"/>
          <w:szCs w:val="28"/>
        </w:rPr>
        <w:t>三、</w:t>
      </w:r>
      <w:r w:rsidR="00033CF3" w:rsidRPr="00201B35">
        <w:rPr>
          <w:rFonts w:ascii="宋体" w:eastAsia="宋体" w:hAnsi="宋体" w:hint="eastAsia"/>
          <w:b/>
          <w:sz w:val="28"/>
          <w:szCs w:val="28"/>
        </w:rPr>
        <w:t>薪酬待遇</w:t>
      </w:r>
    </w:p>
    <w:p w14:paraId="71FF4A43" w14:textId="77777777" w:rsidR="00A315BE" w:rsidRPr="00A315BE" w:rsidRDefault="00201B35" w:rsidP="00454D00">
      <w:pPr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315BE">
        <w:rPr>
          <w:rFonts w:ascii="宋体" w:eastAsia="宋体" w:hAnsi="宋体" w:hint="eastAsia"/>
          <w:sz w:val="28"/>
          <w:szCs w:val="28"/>
        </w:rPr>
        <w:t>1</w:t>
      </w:r>
      <w:r w:rsidR="00454D00" w:rsidRPr="00A315BE">
        <w:rPr>
          <w:rFonts w:ascii="宋体" w:eastAsia="宋体" w:hAnsi="宋体" w:hint="eastAsia"/>
          <w:sz w:val="28"/>
          <w:szCs w:val="28"/>
        </w:rPr>
        <w:t>.</w:t>
      </w:r>
      <w:r w:rsidR="00C26D14" w:rsidRPr="00A315BE">
        <w:rPr>
          <w:rFonts w:ascii="宋体" w:eastAsia="宋体" w:hAnsi="宋体"/>
          <w:sz w:val="28"/>
          <w:szCs w:val="28"/>
        </w:rPr>
        <w:t>根据不同院校、专业、学历层次设定收入水平</w:t>
      </w:r>
      <w:r w:rsidR="00454D00" w:rsidRPr="00A315BE">
        <w:rPr>
          <w:rFonts w:ascii="宋体" w:eastAsia="宋体" w:hAnsi="宋体" w:hint="eastAsia"/>
          <w:sz w:val="28"/>
          <w:szCs w:val="28"/>
        </w:rPr>
        <w:t>：</w:t>
      </w:r>
    </w:p>
    <w:p w14:paraId="6B4ADBA7" w14:textId="39996738" w:rsidR="00C26D14" w:rsidRDefault="00C26D14" w:rsidP="00454D00">
      <w:pPr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315BE">
        <w:rPr>
          <w:rFonts w:ascii="宋体" w:eastAsia="宋体" w:hAnsi="宋体"/>
          <w:sz w:val="28"/>
          <w:szCs w:val="28"/>
        </w:rPr>
        <w:t>本科生年</w:t>
      </w:r>
      <w:r w:rsidRPr="00A315BE">
        <w:rPr>
          <w:rFonts w:ascii="宋体" w:eastAsia="宋体" w:hAnsi="宋体" w:hint="eastAsia"/>
          <w:sz w:val="28"/>
          <w:szCs w:val="28"/>
        </w:rPr>
        <w:t>收入</w:t>
      </w:r>
      <w:r w:rsidRPr="00A315BE">
        <w:rPr>
          <w:rFonts w:ascii="宋体" w:eastAsia="宋体" w:hAnsi="宋体"/>
          <w:sz w:val="28"/>
          <w:szCs w:val="28"/>
        </w:rPr>
        <w:t>8.4</w:t>
      </w:r>
      <w:r w:rsidRPr="00A315BE">
        <w:rPr>
          <w:rFonts w:ascii="宋体" w:eastAsia="宋体" w:hAnsi="宋体" w:hint="eastAsia"/>
          <w:sz w:val="28"/>
          <w:szCs w:val="28"/>
        </w:rPr>
        <w:t>～</w:t>
      </w:r>
      <w:r w:rsidRPr="00A315BE">
        <w:rPr>
          <w:rFonts w:ascii="宋体" w:eastAsia="宋体" w:hAnsi="宋体"/>
          <w:sz w:val="28"/>
          <w:szCs w:val="28"/>
        </w:rPr>
        <w:t>12万，研究生年</w:t>
      </w:r>
      <w:r w:rsidRPr="00A315BE">
        <w:rPr>
          <w:rFonts w:ascii="宋体" w:eastAsia="宋体" w:hAnsi="宋体" w:hint="eastAsia"/>
          <w:sz w:val="28"/>
          <w:szCs w:val="28"/>
        </w:rPr>
        <w:t>收入</w:t>
      </w:r>
      <w:r w:rsidRPr="00A315BE">
        <w:rPr>
          <w:rFonts w:ascii="宋体" w:eastAsia="宋体" w:hAnsi="宋体"/>
          <w:sz w:val="28"/>
          <w:szCs w:val="28"/>
        </w:rPr>
        <w:t>9.6</w:t>
      </w:r>
      <w:r w:rsidRPr="00A315BE">
        <w:rPr>
          <w:rFonts w:ascii="宋体" w:eastAsia="宋体" w:hAnsi="宋体" w:hint="eastAsia"/>
          <w:sz w:val="28"/>
          <w:szCs w:val="28"/>
        </w:rPr>
        <w:t>～</w:t>
      </w:r>
      <w:r w:rsidRPr="00A315BE">
        <w:rPr>
          <w:rFonts w:ascii="宋体" w:eastAsia="宋体" w:hAnsi="宋体"/>
          <w:sz w:val="28"/>
          <w:szCs w:val="28"/>
        </w:rPr>
        <w:t>14.4万，博士生面议。额外享受地方政府人才引进补贴，</w:t>
      </w:r>
      <w:r w:rsidR="00B97F40" w:rsidRPr="00A315BE">
        <w:rPr>
          <w:rFonts w:ascii="宋体" w:eastAsia="宋体" w:hAnsi="宋体"/>
          <w:sz w:val="28"/>
          <w:szCs w:val="28"/>
        </w:rPr>
        <w:t>本科</w:t>
      </w:r>
      <w:r w:rsidR="00B97F40" w:rsidRPr="00A315BE">
        <w:rPr>
          <w:rFonts w:ascii="宋体" w:eastAsia="宋体" w:hAnsi="宋体" w:hint="eastAsia"/>
          <w:sz w:val="28"/>
          <w:szCs w:val="28"/>
        </w:rPr>
        <w:t>1000</w:t>
      </w:r>
      <w:r w:rsidR="00606F1E">
        <w:rPr>
          <w:rFonts w:ascii="宋体" w:eastAsia="宋体" w:hAnsi="宋体" w:hint="eastAsia"/>
          <w:kern w:val="0"/>
          <w:sz w:val="28"/>
          <w:szCs w:val="28"/>
        </w:rPr>
        <w:t>～</w:t>
      </w:r>
      <w:r w:rsidR="00B97F40" w:rsidRPr="00A315BE">
        <w:rPr>
          <w:rFonts w:ascii="宋体" w:eastAsia="宋体" w:hAnsi="宋体" w:hint="eastAsia"/>
          <w:sz w:val="28"/>
          <w:szCs w:val="28"/>
        </w:rPr>
        <w:t>1500元/月，研究生3000元/月，</w:t>
      </w:r>
      <w:r w:rsidRPr="00A315BE">
        <w:rPr>
          <w:rFonts w:ascii="宋体" w:eastAsia="宋体" w:hAnsi="宋体" w:hint="eastAsia"/>
          <w:sz w:val="28"/>
          <w:szCs w:val="28"/>
        </w:rPr>
        <w:t>补贴后，本科</w:t>
      </w:r>
      <w:r w:rsidRPr="00A315BE">
        <w:rPr>
          <w:rFonts w:ascii="宋体" w:eastAsia="宋体" w:hAnsi="宋体"/>
          <w:sz w:val="28"/>
          <w:szCs w:val="28"/>
        </w:rPr>
        <w:t>生年</w:t>
      </w:r>
      <w:r w:rsidRPr="00A315BE">
        <w:rPr>
          <w:rFonts w:ascii="宋体" w:eastAsia="宋体" w:hAnsi="宋体" w:hint="eastAsia"/>
          <w:sz w:val="28"/>
          <w:szCs w:val="28"/>
        </w:rPr>
        <w:t>收入</w:t>
      </w:r>
      <w:r w:rsidRPr="00A315BE">
        <w:rPr>
          <w:rFonts w:ascii="宋体" w:eastAsia="宋体" w:hAnsi="宋体"/>
          <w:sz w:val="28"/>
          <w:szCs w:val="28"/>
        </w:rPr>
        <w:t>9.</w:t>
      </w:r>
      <w:r w:rsidR="00454D00" w:rsidRPr="00A315BE">
        <w:rPr>
          <w:rFonts w:ascii="宋体" w:eastAsia="宋体" w:hAnsi="宋体" w:hint="eastAsia"/>
          <w:sz w:val="28"/>
          <w:szCs w:val="28"/>
        </w:rPr>
        <w:t>6</w:t>
      </w:r>
      <w:r w:rsidRPr="00A315BE">
        <w:rPr>
          <w:rFonts w:ascii="宋体" w:eastAsia="宋体" w:hAnsi="宋体" w:hint="eastAsia"/>
          <w:sz w:val="28"/>
          <w:szCs w:val="28"/>
        </w:rPr>
        <w:t>～</w:t>
      </w:r>
      <w:r w:rsidRPr="00A315BE">
        <w:rPr>
          <w:rFonts w:ascii="宋体" w:eastAsia="宋体" w:hAnsi="宋体"/>
          <w:sz w:val="28"/>
          <w:szCs w:val="28"/>
        </w:rPr>
        <w:t>13.8万，研究生年</w:t>
      </w:r>
      <w:r w:rsidRPr="00A315BE">
        <w:rPr>
          <w:rFonts w:ascii="宋体" w:eastAsia="宋体" w:hAnsi="宋体" w:hint="eastAsia"/>
          <w:sz w:val="28"/>
          <w:szCs w:val="28"/>
        </w:rPr>
        <w:t>收入</w:t>
      </w:r>
      <w:r w:rsidRPr="00A315BE">
        <w:rPr>
          <w:rFonts w:ascii="宋体" w:eastAsia="宋体" w:hAnsi="宋体"/>
          <w:sz w:val="28"/>
          <w:szCs w:val="28"/>
        </w:rPr>
        <w:t>13.2</w:t>
      </w:r>
      <w:bookmarkStart w:id="1" w:name="OLE_LINK1"/>
      <w:bookmarkStart w:id="2" w:name="OLE_LINK2"/>
      <w:r w:rsidRPr="00A315BE">
        <w:rPr>
          <w:rFonts w:ascii="宋体" w:eastAsia="宋体" w:hAnsi="宋体" w:hint="eastAsia"/>
          <w:sz w:val="28"/>
          <w:szCs w:val="28"/>
        </w:rPr>
        <w:t>～</w:t>
      </w:r>
      <w:bookmarkEnd w:id="1"/>
      <w:bookmarkEnd w:id="2"/>
      <w:r w:rsidRPr="00A315BE">
        <w:rPr>
          <w:rFonts w:ascii="宋体" w:eastAsia="宋体" w:hAnsi="宋体"/>
          <w:sz w:val="28"/>
          <w:szCs w:val="28"/>
        </w:rPr>
        <w:t>18万。</w:t>
      </w:r>
    </w:p>
    <w:p w14:paraId="31D978F3" w14:textId="3CE08E15" w:rsidR="00C26D14" w:rsidRPr="00EB077A" w:rsidRDefault="00201B35" w:rsidP="00454D00">
      <w:pPr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="00454D00">
        <w:rPr>
          <w:rFonts w:ascii="宋体" w:eastAsia="宋体" w:hAnsi="宋体" w:hint="eastAsia"/>
          <w:sz w:val="28"/>
          <w:szCs w:val="28"/>
        </w:rPr>
        <w:t>.</w:t>
      </w:r>
      <w:r w:rsidR="00C26D14" w:rsidRPr="00EB077A">
        <w:rPr>
          <w:rFonts w:ascii="宋体" w:eastAsia="宋体" w:hAnsi="宋体"/>
          <w:sz w:val="28"/>
          <w:szCs w:val="28"/>
        </w:rPr>
        <w:t>入职即缴纳五险一金，节假日、带薪休假等按国家有关规定执行。</w:t>
      </w:r>
    </w:p>
    <w:p w14:paraId="7F01CFAD" w14:textId="1C772F1F" w:rsidR="00C26D14" w:rsidRPr="002040EA" w:rsidRDefault="00201B35" w:rsidP="00454D00">
      <w:pPr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="00454D00">
        <w:rPr>
          <w:rFonts w:ascii="宋体" w:eastAsia="宋体" w:hAnsi="宋体" w:hint="eastAsia"/>
          <w:sz w:val="28"/>
          <w:szCs w:val="28"/>
        </w:rPr>
        <w:t>.</w:t>
      </w:r>
      <w:r w:rsidR="00C26D14" w:rsidRPr="002040EA">
        <w:rPr>
          <w:rFonts w:ascii="宋体" w:eastAsia="宋体" w:hAnsi="宋体"/>
          <w:sz w:val="28"/>
          <w:szCs w:val="28"/>
        </w:rPr>
        <w:t>提供</w:t>
      </w:r>
      <w:r w:rsidR="005D3B2E">
        <w:rPr>
          <w:rFonts w:ascii="宋体" w:eastAsia="宋体" w:hAnsi="宋体"/>
          <w:sz w:val="28"/>
          <w:szCs w:val="28"/>
        </w:rPr>
        <w:t>单间</w:t>
      </w:r>
      <w:r w:rsidR="00C26D14" w:rsidRPr="002040EA">
        <w:rPr>
          <w:rFonts w:ascii="宋体" w:eastAsia="宋体" w:hAnsi="宋体"/>
          <w:sz w:val="28"/>
          <w:szCs w:val="28"/>
        </w:rPr>
        <w:t>人才公寓，配置齐全（含空调、液晶电视、热水器、洗衣机、冰箱、饮水机、无线WIFI等），八年内免住宿费用。</w:t>
      </w:r>
    </w:p>
    <w:p w14:paraId="0389120B" w14:textId="1B848AE2" w:rsidR="00C26D14" w:rsidRPr="00253F13" w:rsidRDefault="00201B35" w:rsidP="00454D00">
      <w:pPr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="00454D00">
        <w:rPr>
          <w:rFonts w:ascii="宋体" w:eastAsia="宋体" w:hAnsi="宋体" w:hint="eastAsia"/>
          <w:sz w:val="28"/>
          <w:szCs w:val="28"/>
        </w:rPr>
        <w:t>.</w:t>
      </w:r>
      <w:r w:rsidR="00C26D14">
        <w:rPr>
          <w:rFonts w:ascii="宋体" w:eastAsia="宋体" w:hAnsi="宋体"/>
          <w:sz w:val="28"/>
          <w:szCs w:val="28"/>
        </w:rPr>
        <w:t>购房实行</w:t>
      </w:r>
      <w:r w:rsidR="00C26D14">
        <w:rPr>
          <w:rFonts w:ascii="宋体" w:eastAsia="宋体" w:hAnsi="宋体" w:hint="eastAsia"/>
          <w:sz w:val="28"/>
          <w:szCs w:val="28"/>
        </w:rPr>
        <w:t>八年无息付款，</w:t>
      </w:r>
      <w:r w:rsidR="00C26D14" w:rsidRPr="00253F13">
        <w:rPr>
          <w:rFonts w:ascii="宋体" w:eastAsia="宋体" w:hAnsi="宋体"/>
          <w:sz w:val="28"/>
          <w:szCs w:val="28"/>
        </w:rPr>
        <w:t>厂区驻地</w:t>
      </w:r>
      <w:r w:rsidR="00C26D14" w:rsidRPr="00253F13">
        <w:rPr>
          <w:rFonts w:ascii="宋体" w:eastAsia="宋体" w:hAnsi="宋体" w:hint="eastAsia"/>
          <w:sz w:val="28"/>
          <w:szCs w:val="28"/>
        </w:rPr>
        <w:t>住房</w:t>
      </w:r>
      <w:r w:rsidR="00C26D14" w:rsidRPr="00253F13">
        <w:rPr>
          <w:rFonts w:ascii="宋体" w:eastAsia="宋体" w:hAnsi="宋体"/>
          <w:sz w:val="28"/>
          <w:szCs w:val="28"/>
        </w:rPr>
        <w:t>执行成本价1200</w:t>
      </w:r>
      <w:r w:rsidR="00C26D14" w:rsidRPr="00610C7B">
        <w:rPr>
          <w:rFonts w:ascii="宋体" w:eastAsia="宋体" w:hAnsi="宋体" w:hint="eastAsia"/>
          <w:sz w:val="28"/>
          <w:szCs w:val="28"/>
        </w:rPr>
        <w:t>～</w:t>
      </w:r>
      <w:r w:rsidR="00C26D14" w:rsidRPr="00253F13">
        <w:rPr>
          <w:rFonts w:ascii="宋体" w:eastAsia="宋体" w:hAnsi="宋体"/>
          <w:sz w:val="28"/>
          <w:szCs w:val="28"/>
        </w:rPr>
        <w:t>2000元/平</w:t>
      </w:r>
      <w:r w:rsidR="00C26D14">
        <w:rPr>
          <w:rFonts w:ascii="宋体" w:eastAsia="宋体" w:hAnsi="宋体" w:hint="eastAsia"/>
          <w:sz w:val="28"/>
          <w:szCs w:val="28"/>
        </w:rPr>
        <w:t>米，</w:t>
      </w:r>
      <w:r w:rsidR="00C26D14" w:rsidRPr="00253F13">
        <w:rPr>
          <w:rFonts w:ascii="宋体" w:eastAsia="宋体" w:hAnsi="宋体"/>
          <w:sz w:val="28"/>
          <w:szCs w:val="28"/>
        </w:rPr>
        <w:t>肥城市区自建商品房最高优惠达34万元，廉租房</w:t>
      </w:r>
      <w:r w:rsidR="00C26D14">
        <w:rPr>
          <w:rFonts w:ascii="宋体" w:eastAsia="宋体" w:hAnsi="宋体" w:hint="eastAsia"/>
          <w:sz w:val="28"/>
          <w:szCs w:val="28"/>
        </w:rPr>
        <w:t>按</w:t>
      </w:r>
      <w:r w:rsidR="00C26D14" w:rsidRPr="00253F13">
        <w:rPr>
          <w:rFonts w:ascii="宋体" w:eastAsia="宋体" w:hAnsi="宋体"/>
          <w:sz w:val="28"/>
          <w:szCs w:val="28"/>
        </w:rPr>
        <w:t>市场价格</w:t>
      </w:r>
      <w:r w:rsidR="00C26D14" w:rsidRPr="00253F13">
        <w:rPr>
          <w:rFonts w:ascii="宋体" w:eastAsia="宋体" w:hAnsi="宋体" w:hint="eastAsia"/>
          <w:sz w:val="28"/>
          <w:szCs w:val="28"/>
        </w:rPr>
        <w:t>优惠</w:t>
      </w:r>
      <w:r w:rsidR="00C26D14" w:rsidRPr="00253F13">
        <w:rPr>
          <w:rFonts w:ascii="宋体" w:eastAsia="宋体" w:hAnsi="宋体"/>
          <w:sz w:val="28"/>
          <w:szCs w:val="28"/>
        </w:rPr>
        <w:t>50%。</w:t>
      </w:r>
    </w:p>
    <w:p w14:paraId="3C85DC94" w14:textId="7DFDA056" w:rsidR="00C26D14" w:rsidRPr="002040EA" w:rsidRDefault="00201B35" w:rsidP="00454D00">
      <w:pPr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5．</w:t>
      </w:r>
      <w:r w:rsidR="00C26D14">
        <w:rPr>
          <w:rFonts w:ascii="宋体" w:eastAsia="宋体" w:hAnsi="宋体" w:hint="eastAsia"/>
          <w:sz w:val="28"/>
          <w:szCs w:val="28"/>
        </w:rPr>
        <w:t>全日制</w:t>
      </w:r>
      <w:r w:rsidR="00C26D14" w:rsidRPr="002040EA">
        <w:rPr>
          <w:rFonts w:ascii="宋体" w:eastAsia="宋体" w:hAnsi="宋体" w:hint="eastAsia"/>
          <w:sz w:val="28"/>
          <w:szCs w:val="28"/>
        </w:rPr>
        <w:t>本科及以上</w:t>
      </w:r>
      <w:r w:rsidR="00C26D14">
        <w:rPr>
          <w:rFonts w:ascii="宋体" w:eastAsia="宋体" w:hAnsi="宋体" w:hint="eastAsia"/>
          <w:sz w:val="28"/>
          <w:szCs w:val="28"/>
        </w:rPr>
        <w:t>学历学生</w:t>
      </w:r>
      <w:r w:rsidR="00C26D14" w:rsidRPr="002040EA">
        <w:rPr>
          <w:rFonts w:ascii="宋体" w:eastAsia="宋体" w:hAnsi="宋体" w:hint="eastAsia"/>
          <w:sz w:val="28"/>
          <w:szCs w:val="28"/>
        </w:rPr>
        <w:t>，享受政府</w:t>
      </w:r>
      <w:r w:rsidR="00C26D14">
        <w:rPr>
          <w:rFonts w:ascii="宋体" w:eastAsia="宋体" w:hAnsi="宋体"/>
          <w:sz w:val="28"/>
          <w:szCs w:val="28"/>
        </w:rPr>
        <w:t>5</w:t>
      </w:r>
      <w:r w:rsidR="00C26D14" w:rsidRPr="00610C7B">
        <w:rPr>
          <w:rFonts w:ascii="宋体" w:eastAsia="宋体" w:hAnsi="宋体" w:hint="eastAsia"/>
          <w:sz w:val="28"/>
          <w:szCs w:val="28"/>
        </w:rPr>
        <w:t>～</w:t>
      </w:r>
      <w:r w:rsidR="00C26D14" w:rsidRPr="002040EA">
        <w:rPr>
          <w:rFonts w:ascii="宋体" w:eastAsia="宋体" w:hAnsi="宋体"/>
          <w:sz w:val="28"/>
          <w:szCs w:val="28"/>
        </w:rPr>
        <w:t>1</w:t>
      </w:r>
      <w:r w:rsidR="00C26D14">
        <w:rPr>
          <w:rFonts w:ascii="宋体" w:eastAsia="宋体" w:hAnsi="宋体"/>
          <w:sz w:val="28"/>
          <w:szCs w:val="28"/>
        </w:rPr>
        <w:t>5</w:t>
      </w:r>
      <w:r w:rsidR="00C26D14" w:rsidRPr="002040EA">
        <w:rPr>
          <w:rFonts w:ascii="宋体" w:eastAsia="宋体" w:hAnsi="宋体"/>
          <w:sz w:val="28"/>
          <w:szCs w:val="28"/>
        </w:rPr>
        <w:t>万的一次性购房补助。</w:t>
      </w:r>
    </w:p>
    <w:p w14:paraId="766BF686" w14:textId="10B63088" w:rsidR="00C26D14" w:rsidRDefault="00201B35" w:rsidP="00454D00">
      <w:pPr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6．</w:t>
      </w:r>
      <w:r w:rsidR="00C26D14">
        <w:rPr>
          <w:rFonts w:ascii="宋体" w:eastAsia="宋体" w:hAnsi="宋体"/>
          <w:sz w:val="28"/>
          <w:szCs w:val="28"/>
        </w:rPr>
        <w:t>提供年功工资、中夜班费等津补贴，</w:t>
      </w:r>
      <w:r w:rsidR="00C26D14">
        <w:rPr>
          <w:rFonts w:ascii="宋体" w:eastAsia="宋体" w:hAnsi="宋体" w:hint="eastAsia"/>
          <w:sz w:val="28"/>
          <w:szCs w:val="28"/>
        </w:rPr>
        <w:t>福利餐厅，</w:t>
      </w:r>
      <w:r w:rsidR="00C26D14">
        <w:rPr>
          <w:rFonts w:ascii="宋体" w:eastAsia="宋体" w:hAnsi="宋体"/>
          <w:sz w:val="28"/>
          <w:szCs w:val="28"/>
        </w:rPr>
        <w:t>“三节”免费就餐。</w:t>
      </w:r>
    </w:p>
    <w:p w14:paraId="26DD6DF0" w14:textId="12A5DF9C" w:rsidR="00C26D14" w:rsidRDefault="00201B35" w:rsidP="00454D00">
      <w:pPr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7</w:t>
      </w:r>
      <w:r w:rsidR="00454D00">
        <w:rPr>
          <w:rFonts w:ascii="宋体" w:eastAsia="宋体" w:hAnsi="宋体" w:hint="eastAsia"/>
          <w:sz w:val="28"/>
          <w:szCs w:val="28"/>
        </w:rPr>
        <w:t>.</w:t>
      </w:r>
      <w:r w:rsidR="00C26D14" w:rsidRPr="00253F13">
        <w:rPr>
          <w:rFonts w:ascii="宋体" w:eastAsia="宋体" w:hAnsi="宋体"/>
          <w:sz w:val="28"/>
          <w:szCs w:val="28"/>
        </w:rPr>
        <w:t>执行</w:t>
      </w:r>
      <w:r w:rsidR="00C26D14">
        <w:rPr>
          <w:rFonts w:ascii="宋体" w:eastAsia="宋体" w:hAnsi="宋体" w:hint="eastAsia"/>
          <w:sz w:val="28"/>
          <w:szCs w:val="28"/>
        </w:rPr>
        <w:t>创新奖励</w:t>
      </w:r>
      <w:r w:rsidR="00333662">
        <w:rPr>
          <w:rFonts w:ascii="宋体" w:eastAsia="宋体" w:hAnsi="宋体" w:hint="eastAsia"/>
          <w:sz w:val="28"/>
          <w:szCs w:val="28"/>
        </w:rPr>
        <w:t>（</w:t>
      </w:r>
      <w:r w:rsidR="00333662" w:rsidRPr="00253F13">
        <w:rPr>
          <w:rFonts w:ascii="宋体" w:eastAsia="宋体" w:hAnsi="宋体"/>
          <w:sz w:val="28"/>
          <w:szCs w:val="28"/>
        </w:rPr>
        <w:t>股权</w:t>
      </w:r>
      <w:r w:rsidR="00333662">
        <w:rPr>
          <w:rFonts w:ascii="宋体" w:eastAsia="宋体" w:hAnsi="宋体" w:hint="eastAsia"/>
          <w:sz w:val="28"/>
          <w:szCs w:val="28"/>
        </w:rPr>
        <w:t>、现金）</w:t>
      </w:r>
      <w:r w:rsidR="00C26D14">
        <w:rPr>
          <w:rFonts w:ascii="宋体" w:eastAsia="宋体" w:hAnsi="宋体" w:hint="eastAsia"/>
          <w:sz w:val="28"/>
          <w:szCs w:val="28"/>
        </w:rPr>
        <w:t>等</w:t>
      </w:r>
      <w:r w:rsidR="00C26D14" w:rsidRPr="00253F13">
        <w:rPr>
          <w:rFonts w:ascii="宋体" w:eastAsia="宋体" w:hAnsi="宋体"/>
          <w:sz w:val="28"/>
          <w:szCs w:val="28"/>
        </w:rPr>
        <w:t>政策</w:t>
      </w:r>
      <w:r w:rsidR="00C26D14" w:rsidRPr="00253F13">
        <w:rPr>
          <w:rFonts w:ascii="宋体" w:eastAsia="宋体" w:hAnsi="宋体" w:hint="eastAsia"/>
          <w:sz w:val="28"/>
          <w:szCs w:val="28"/>
        </w:rPr>
        <w:t>。</w:t>
      </w:r>
    </w:p>
    <w:p w14:paraId="17CF6263" w14:textId="5012BB4D" w:rsidR="00C26D14" w:rsidRPr="00253F13" w:rsidRDefault="00201B35" w:rsidP="00454D00">
      <w:pPr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</w:t>
      </w:r>
      <w:r w:rsidR="00454D00">
        <w:rPr>
          <w:rFonts w:ascii="宋体" w:eastAsia="宋体" w:hAnsi="宋体" w:hint="eastAsia"/>
          <w:sz w:val="28"/>
          <w:szCs w:val="28"/>
        </w:rPr>
        <w:t>.</w:t>
      </w:r>
      <w:r w:rsidR="00C26D14">
        <w:rPr>
          <w:rFonts w:ascii="宋体" w:eastAsia="宋体" w:hAnsi="宋体"/>
          <w:sz w:val="28"/>
          <w:szCs w:val="28"/>
        </w:rPr>
        <w:t>设金秋助学、帮扶救助，为子女就学、困难职工提供</w:t>
      </w:r>
      <w:r w:rsidR="00C26D14">
        <w:rPr>
          <w:rFonts w:ascii="宋体" w:eastAsia="宋体" w:hAnsi="宋体" w:hint="eastAsia"/>
          <w:sz w:val="28"/>
          <w:szCs w:val="28"/>
        </w:rPr>
        <w:t>基础</w:t>
      </w:r>
      <w:r w:rsidR="00C26D14">
        <w:rPr>
          <w:rFonts w:ascii="宋体" w:eastAsia="宋体" w:hAnsi="宋体"/>
          <w:sz w:val="28"/>
          <w:szCs w:val="28"/>
        </w:rPr>
        <w:t>保障。</w:t>
      </w:r>
    </w:p>
    <w:p w14:paraId="09FE2D69" w14:textId="0176F577" w:rsidR="00C26D14" w:rsidRPr="00253F13" w:rsidRDefault="00201B35" w:rsidP="00454D00">
      <w:pPr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</w:t>
      </w:r>
      <w:r w:rsidR="00454D00">
        <w:rPr>
          <w:rFonts w:ascii="宋体" w:eastAsia="宋体" w:hAnsi="宋体" w:hint="eastAsia"/>
          <w:sz w:val="28"/>
          <w:szCs w:val="28"/>
        </w:rPr>
        <w:t>.</w:t>
      </w:r>
      <w:r w:rsidR="00C26D14" w:rsidRPr="00253F13">
        <w:rPr>
          <w:rFonts w:ascii="宋体" w:eastAsia="宋体" w:hAnsi="宋体"/>
          <w:sz w:val="28"/>
          <w:szCs w:val="28"/>
        </w:rPr>
        <w:t>实施荣誉表彰等精神激励政策。表彰特殊贡献、劳动模范，一、二、三等功，“五四”先锋青年、“三八”红旗手等先进人物，奖励个人</w:t>
      </w:r>
      <w:r w:rsidR="005D3B2E">
        <w:rPr>
          <w:rFonts w:ascii="宋体" w:eastAsia="宋体" w:hAnsi="宋体" w:hint="eastAsia"/>
          <w:sz w:val="28"/>
          <w:szCs w:val="28"/>
        </w:rPr>
        <w:t>1</w:t>
      </w:r>
      <w:r w:rsidR="00C26D14" w:rsidRPr="00253F13">
        <w:rPr>
          <w:rFonts w:ascii="宋体" w:eastAsia="宋体" w:hAnsi="宋体"/>
          <w:sz w:val="28"/>
          <w:szCs w:val="28"/>
        </w:rPr>
        <w:t>000</w:t>
      </w:r>
      <w:r w:rsidR="00C26D14" w:rsidRPr="00610C7B">
        <w:rPr>
          <w:rFonts w:ascii="宋体" w:eastAsia="宋体" w:hAnsi="宋体" w:hint="eastAsia"/>
          <w:sz w:val="28"/>
          <w:szCs w:val="28"/>
        </w:rPr>
        <w:t>～</w:t>
      </w:r>
      <w:r w:rsidR="00606F1E">
        <w:rPr>
          <w:rFonts w:ascii="宋体" w:eastAsia="宋体" w:hAnsi="宋体" w:hint="eastAsia"/>
          <w:sz w:val="28"/>
          <w:szCs w:val="28"/>
        </w:rPr>
        <w:t>2</w:t>
      </w:r>
      <w:r w:rsidR="00C26D14" w:rsidRPr="00253F13">
        <w:rPr>
          <w:rFonts w:ascii="宋体" w:eastAsia="宋体" w:hAnsi="宋体"/>
          <w:sz w:val="28"/>
          <w:szCs w:val="28"/>
        </w:rPr>
        <w:t>0000元/次。</w:t>
      </w:r>
    </w:p>
    <w:p w14:paraId="1C5EA4F4" w14:textId="131528DF" w:rsidR="00C3533E" w:rsidRPr="00253F13" w:rsidRDefault="00201B35" w:rsidP="00454D00">
      <w:pPr>
        <w:spacing w:line="46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四</w:t>
      </w:r>
      <w:r w:rsidR="00C3533E" w:rsidRPr="00253F13">
        <w:rPr>
          <w:rFonts w:ascii="宋体" w:eastAsia="宋体" w:hAnsi="宋体" w:hint="eastAsia"/>
          <w:b/>
          <w:bCs/>
          <w:sz w:val="28"/>
          <w:szCs w:val="28"/>
        </w:rPr>
        <w:t>、职业发展</w:t>
      </w:r>
    </w:p>
    <w:p w14:paraId="75EAEB25" w14:textId="27DA6FB8" w:rsidR="00C3533E" w:rsidRPr="00C3533E" w:rsidRDefault="005D5C6F" w:rsidP="00454D00">
      <w:pPr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</w:t>
      </w:r>
      <w:r w:rsidR="00C3533E" w:rsidRPr="00C3533E">
        <w:rPr>
          <w:rFonts w:ascii="宋体" w:eastAsia="宋体" w:hAnsi="宋体"/>
          <w:sz w:val="28"/>
          <w:szCs w:val="28"/>
        </w:rPr>
        <w:t>设计三类职业发展通道，一是行政职务序列，二是专业技术职务序列，三是技能人才序列</w:t>
      </w:r>
      <w:r w:rsidR="005D3B2E">
        <w:rPr>
          <w:rFonts w:ascii="宋体" w:eastAsia="宋体" w:hAnsi="宋体"/>
          <w:sz w:val="28"/>
          <w:szCs w:val="28"/>
        </w:rPr>
        <w:t>，</w:t>
      </w:r>
      <w:r w:rsidR="005D3B2E">
        <w:rPr>
          <w:rFonts w:ascii="宋体" w:eastAsia="宋体" w:hAnsi="宋体" w:hint="eastAsia"/>
          <w:sz w:val="28"/>
          <w:szCs w:val="28"/>
        </w:rPr>
        <w:t>让怀有不同专业特长的人各得其道，各展其长</w:t>
      </w:r>
      <w:r w:rsidR="00C3533E" w:rsidRPr="00C3533E">
        <w:rPr>
          <w:rFonts w:ascii="宋体" w:eastAsia="宋体" w:hAnsi="宋体"/>
          <w:sz w:val="28"/>
          <w:szCs w:val="28"/>
        </w:rPr>
        <w:t>。</w:t>
      </w:r>
    </w:p>
    <w:p w14:paraId="324DA5D9" w14:textId="34A4B67D" w:rsidR="00732F91" w:rsidRDefault="005D5C6F" w:rsidP="00454D00">
      <w:pPr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</w:t>
      </w:r>
      <w:r w:rsidR="00042CBF" w:rsidRPr="00042CBF">
        <w:rPr>
          <w:rFonts w:ascii="宋体" w:eastAsia="宋体" w:hAnsi="宋体" w:hint="eastAsia"/>
          <w:sz w:val="28"/>
          <w:szCs w:val="28"/>
        </w:rPr>
        <w:t>公司每年邀请知名高校、培训机构专家到企业进行专业培训；组织优秀管理、技术人才到知名企业、同行业先进企业对标交流、学习</w:t>
      </w:r>
      <w:r w:rsidR="00732F91">
        <w:rPr>
          <w:rFonts w:ascii="宋体" w:eastAsia="宋体" w:hAnsi="宋体" w:hint="eastAsia"/>
          <w:sz w:val="28"/>
          <w:szCs w:val="28"/>
        </w:rPr>
        <w:t>。</w:t>
      </w:r>
    </w:p>
    <w:p w14:paraId="0E8C0277" w14:textId="3FE5EAD4" w:rsidR="00C3533E" w:rsidRDefault="00732F91" w:rsidP="005D3B2E">
      <w:pPr>
        <w:spacing w:line="4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</w:t>
      </w:r>
      <w:r w:rsidR="00042CBF" w:rsidRPr="00042CBF">
        <w:rPr>
          <w:rFonts w:ascii="宋体" w:eastAsia="宋体" w:hAnsi="宋体" w:hint="eastAsia"/>
          <w:sz w:val="28"/>
          <w:szCs w:val="28"/>
        </w:rPr>
        <w:t>公司支持在职研究生学历提升及脱产培训等学习深造。</w:t>
      </w:r>
    </w:p>
    <w:p w14:paraId="05A0451B" w14:textId="271AF4A8" w:rsidR="00042CBF" w:rsidRPr="00454D00" w:rsidRDefault="00201B35" w:rsidP="005D3B2E">
      <w:pPr>
        <w:spacing w:line="4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454D00">
        <w:rPr>
          <w:rFonts w:ascii="宋体" w:eastAsia="宋体" w:hAnsi="宋体" w:hint="eastAsia"/>
          <w:b/>
          <w:sz w:val="28"/>
          <w:szCs w:val="28"/>
        </w:rPr>
        <w:t>五</w:t>
      </w:r>
      <w:r w:rsidR="005D3B2E">
        <w:rPr>
          <w:rFonts w:ascii="宋体" w:eastAsia="宋体" w:hAnsi="宋体" w:hint="eastAsia"/>
          <w:b/>
          <w:sz w:val="28"/>
          <w:szCs w:val="28"/>
        </w:rPr>
        <w:t>、</w:t>
      </w:r>
      <w:r w:rsidR="00042CBF" w:rsidRPr="00454D00">
        <w:rPr>
          <w:rFonts w:ascii="宋体" w:eastAsia="宋体" w:hAnsi="宋体" w:hint="eastAsia"/>
          <w:b/>
          <w:sz w:val="28"/>
          <w:szCs w:val="28"/>
        </w:rPr>
        <w:t>报名方式</w:t>
      </w:r>
    </w:p>
    <w:p w14:paraId="61AE678D" w14:textId="3B169028" w:rsidR="005D3B2E" w:rsidRPr="005D3B2E" w:rsidRDefault="005D3B2E" w:rsidP="005D3B2E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Pr="005D3B2E">
        <w:rPr>
          <w:rFonts w:ascii="宋体" w:eastAsia="宋体" w:hAnsi="宋体" w:hint="eastAsia"/>
          <w:sz w:val="28"/>
          <w:szCs w:val="28"/>
        </w:rPr>
        <w:t>联系人：王老师（</w:t>
      </w:r>
      <w:r w:rsidRPr="005D3B2E">
        <w:rPr>
          <w:rFonts w:ascii="宋体" w:eastAsia="宋体" w:hAnsi="宋体"/>
          <w:sz w:val="28"/>
          <w:szCs w:val="28"/>
        </w:rPr>
        <w:t>17746645580）、丛老师（18753837876）</w:t>
      </w:r>
    </w:p>
    <w:p w14:paraId="7AC784C7" w14:textId="14E7E5ED" w:rsidR="005D3B2E" w:rsidRPr="005D3B2E" w:rsidRDefault="005D3B2E" w:rsidP="005D3B2E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Pr="005D3B2E">
        <w:rPr>
          <w:rFonts w:ascii="宋体" w:eastAsia="宋体" w:hAnsi="宋体" w:hint="eastAsia"/>
          <w:sz w:val="28"/>
          <w:szCs w:val="28"/>
        </w:rPr>
        <w:t>固定电话：</w:t>
      </w:r>
      <w:r w:rsidRPr="005D3B2E">
        <w:rPr>
          <w:rFonts w:ascii="宋体" w:eastAsia="宋体" w:hAnsi="宋体"/>
          <w:sz w:val="28"/>
          <w:szCs w:val="28"/>
        </w:rPr>
        <w:t>0538-3692711/3692704</w:t>
      </w:r>
    </w:p>
    <w:p w14:paraId="5DEF5868" w14:textId="1FA86B9A" w:rsidR="005D3B2E" w:rsidRPr="005D3B2E" w:rsidRDefault="005D3B2E" w:rsidP="005D3B2E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 w:rsidRPr="00042CBF">
        <w:rPr>
          <w:rFonts w:ascii="宋体" w:eastAsia="宋体" w:hAnsi="宋体" w:hint="eastAsia"/>
          <w:sz w:val="28"/>
          <w:szCs w:val="28"/>
        </w:rPr>
        <w:t>简历</w:t>
      </w:r>
      <w:r w:rsidRPr="005D3B2E">
        <w:rPr>
          <w:rFonts w:ascii="宋体" w:eastAsia="宋体" w:hAnsi="宋体" w:hint="eastAsia"/>
          <w:sz w:val="28"/>
          <w:szCs w:val="28"/>
        </w:rPr>
        <w:t>邮箱：</w:t>
      </w:r>
      <w:r w:rsidRPr="005D3B2E">
        <w:rPr>
          <w:rFonts w:ascii="宋体" w:eastAsia="宋体" w:hAnsi="宋体"/>
          <w:sz w:val="28"/>
          <w:szCs w:val="28"/>
        </w:rPr>
        <w:t>a3692507@163.com</w:t>
      </w:r>
    </w:p>
    <w:p w14:paraId="3F8206FA" w14:textId="097741BD" w:rsidR="00035882" w:rsidRPr="00035882" w:rsidRDefault="005D3B2E" w:rsidP="005D3B2E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="00035882">
        <w:rPr>
          <w:rFonts w:ascii="宋体" w:eastAsia="宋体" w:hAnsi="宋体" w:hint="eastAsia"/>
          <w:sz w:val="28"/>
          <w:szCs w:val="28"/>
        </w:rPr>
        <w:t>.在线</w:t>
      </w:r>
      <w:r w:rsidR="00035882" w:rsidRPr="00035882">
        <w:rPr>
          <w:rFonts w:ascii="宋体" w:eastAsia="宋体" w:hAnsi="宋体" w:hint="eastAsia"/>
          <w:sz w:val="28"/>
          <w:szCs w:val="28"/>
        </w:rPr>
        <w:t>扫描右侧二维码投递简历</w:t>
      </w:r>
    </w:p>
    <w:p w14:paraId="7A526EEC" w14:textId="1B34B5B6" w:rsidR="00035882" w:rsidRDefault="005D3B2E" w:rsidP="005D3B2E">
      <w:pPr>
        <w:spacing w:line="440" w:lineRule="exact"/>
        <w:ind w:firstLineChars="200" w:firstLine="480"/>
        <w:rPr>
          <w:rFonts w:ascii="宋体" w:eastAsia="宋体" w:hAnsi="宋体" w:hint="eastAsia"/>
          <w:sz w:val="28"/>
          <w:szCs w:val="28"/>
        </w:rPr>
      </w:pPr>
      <w:r>
        <w:rPr>
          <w:rFonts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974B7CB" wp14:editId="502BB486">
            <wp:simplePos x="0" y="0"/>
            <wp:positionH relativeFrom="margin">
              <wp:posOffset>3923665</wp:posOffset>
            </wp:positionH>
            <wp:positionV relativeFrom="margin">
              <wp:posOffset>4756785</wp:posOffset>
            </wp:positionV>
            <wp:extent cx="1981200" cy="1981200"/>
            <wp:effectExtent l="0" t="0" r="0" b="0"/>
            <wp:wrapSquare wrapText="bothSides"/>
            <wp:docPr id="10" name="图片 10" descr="c:\users\public\documents\kk6 files\kk8\account\189@kk.sdstg.com\image_cache\origin_beeef2adda2c47b296e2ceeae3183a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ublic\documents\kk6 files\kk8\account\189@kk.sdstg.com\image_cache\origin_beeef2adda2c47b296e2ceeae3183a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84C4F5" w14:textId="77777777" w:rsidR="005D3B2E" w:rsidRDefault="005D3B2E" w:rsidP="005D3B2E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4984E343" w14:textId="77777777" w:rsidR="005D3B2E" w:rsidRDefault="005D3B2E" w:rsidP="005D3B2E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0A0F6FA3" w14:textId="77777777" w:rsidR="005D3B2E" w:rsidRDefault="005D3B2E" w:rsidP="005D3B2E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0D3A8215" w14:textId="77777777" w:rsidR="005D3B2E" w:rsidRDefault="005D3B2E" w:rsidP="005D3B2E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189D0625" w14:textId="77777777" w:rsidR="005D3B2E" w:rsidRDefault="005D3B2E" w:rsidP="005D3B2E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5B017ADA" w14:textId="77777777" w:rsidR="005D3B2E" w:rsidRPr="00042CBF" w:rsidRDefault="005D3B2E" w:rsidP="005D3B2E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02405B46" w14:textId="2CE5F731" w:rsidR="00454D00" w:rsidRDefault="005D3B2E" w:rsidP="005D3B2E">
      <w:pPr>
        <w:wordWrap w:val="0"/>
        <w:spacing w:line="440" w:lineRule="exact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</w:t>
      </w:r>
    </w:p>
    <w:p w14:paraId="176BE386" w14:textId="28169557" w:rsidR="00253F13" w:rsidRPr="005D3B2E" w:rsidRDefault="00253F13" w:rsidP="00253F13">
      <w:pPr>
        <w:spacing w:line="440" w:lineRule="exact"/>
        <w:jc w:val="right"/>
        <w:rPr>
          <w:rFonts w:ascii="宋体" w:eastAsia="宋体" w:hAnsi="宋体"/>
          <w:sz w:val="28"/>
          <w:szCs w:val="28"/>
        </w:rPr>
      </w:pPr>
    </w:p>
    <w:sectPr w:rsidR="00253F13" w:rsidRPr="005D3B2E" w:rsidSect="009461D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0512B" w14:textId="77777777" w:rsidR="002040EA" w:rsidRDefault="002040EA" w:rsidP="002040EA">
      <w:r>
        <w:separator/>
      </w:r>
    </w:p>
  </w:endnote>
  <w:endnote w:type="continuationSeparator" w:id="0">
    <w:p w14:paraId="3928B596" w14:textId="77777777" w:rsidR="002040EA" w:rsidRDefault="002040EA" w:rsidP="0020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8739B" w14:textId="77777777" w:rsidR="002040EA" w:rsidRDefault="002040EA" w:rsidP="002040EA">
      <w:r>
        <w:separator/>
      </w:r>
    </w:p>
  </w:footnote>
  <w:footnote w:type="continuationSeparator" w:id="0">
    <w:p w14:paraId="0C98646A" w14:textId="77777777" w:rsidR="002040EA" w:rsidRDefault="002040EA" w:rsidP="00204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25BB2"/>
    <w:multiLevelType w:val="singleLevel"/>
    <w:tmpl w:val="5F225BB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3E"/>
    <w:rsid w:val="00033CF3"/>
    <w:rsid w:val="00035882"/>
    <w:rsid w:val="00042CBF"/>
    <w:rsid w:val="0009759B"/>
    <w:rsid w:val="000A209C"/>
    <w:rsid w:val="000A6E60"/>
    <w:rsid w:val="000A6FC2"/>
    <w:rsid w:val="00101009"/>
    <w:rsid w:val="001204B8"/>
    <w:rsid w:val="00121F5B"/>
    <w:rsid w:val="001273F1"/>
    <w:rsid w:val="00143A39"/>
    <w:rsid w:val="00155A37"/>
    <w:rsid w:val="00162EF6"/>
    <w:rsid w:val="00167730"/>
    <w:rsid w:val="00171389"/>
    <w:rsid w:val="001C0BB7"/>
    <w:rsid w:val="001C7CD5"/>
    <w:rsid w:val="001E4AF0"/>
    <w:rsid w:val="00201B35"/>
    <w:rsid w:val="002040EA"/>
    <w:rsid w:val="002156A6"/>
    <w:rsid w:val="00253F13"/>
    <w:rsid w:val="0026234C"/>
    <w:rsid w:val="0028539E"/>
    <w:rsid w:val="0028733A"/>
    <w:rsid w:val="002B1138"/>
    <w:rsid w:val="002B3A38"/>
    <w:rsid w:val="002C3105"/>
    <w:rsid w:val="002E78D2"/>
    <w:rsid w:val="002F76E4"/>
    <w:rsid w:val="00333662"/>
    <w:rsid w:val="00353769"/>
    <w:rsid w:val="003554B5"/>
    <w:rsid w:val="0036002C"/>
    <w:rsid w:val="00454D00"/>
    <w:rsid w:val="00470FE4"/>
    <w:rsid w:val="004B61DF"/>
    <w:rsid w:val="00507CD3"/>
    <w:rsid w:val="00520B56"/>
    <w:rsid w:val="005774F8"/>
    <w:rsid w:val="005D3B2E"/>
    <w:rsid w:val="005D5C6F"/>
    <w:rsid w:val="005E1B72"/>
    <w:rsid w:val="005E586E"/>
    <w:rsid w:val="00606F1E"/>
    <w:rsid w:val="00646363"/>
    <w:rsid w:val="00661F88"/>
    <w:rsid w:val="006B6DFB"/>
    <w:rsid w:val="00704CF9"/>
    <w:rsid w:val="00716E4C"/>
    <w:rsid w:val="00732F91"/>
    <w:rsid w:val="00735AF0"/>
    <w:rsid w:val="007454BC"/>
    <w:rsid w:val="00763EF8"/>
    <w:rsid w:val="00787455"/>
    <w:rsid w:val="007B65BB"/>
    <w:rsid w:val="007E3884"/>
    <w:rsid w:val="008223CE"/>
    <w:rsid w:val="00885903"/>
    <w:rsid w:val="00885AA9"/>
    <w:rsid w:val="008A0DFF"/>
    <w:rsid w:val="008E64DA"/>
    <w:rsid w:val="008F1B95"/>
    <w:rsid w:val="008F640C"/>
    <w:rsid w:val="009461D9"/>
    <w:rsid w:val="0095129A"/>
    <w:rsid w:val="009A6B2F"/>
    <w:rsid w:val="009E4FDD"/>
    <w:rsid w:val="009F2FA7"/>
    <w:rsid w:val="00A1398D"/>
    <w:rsid w:val="00A315BE"/>
    <w:rsid w:val="00A66245"/>
    <w:rsid w:val="00AC1717"/>
    <w:rsid w:val="00AD197C"/>
    <w:rsid w:val="00B10E0A"/>
    <w:rsid w:val="00B357E3"/>
    <w:rsid w:val="00B62EF4"/>
    <w:rsid w:val="00B77ED3"/>
    <w:rsid w:val="00B94BB8"/>
    <w:rsid w:val="00B97F40"/>
    <w:rsid w:val="00BA1B0A"/>
    <w:rsid w:val="00BC2721"/>
    <w:rsid w:val="00C2237F"/>
    <w:rsid w:val="00C26D14"/>
    <w:rsid w:val="00C32C88"/>
    <w:rsid w:val="00C3533E"/>
    <w:rsid w:val="00C539B8"/>
    <w:rsid w:val="00CB1206"/>
    <w:rsid w:val="00D93BF2"/>
    <w:rsid w:val="00DE79EE"/>
    <w:rsid w:val="00E0625C"/>
    <w:rsid w:val="00E15689"/>
    <w:rsid w:val="00E234D6"/>
    <w:rsid w:val="00E474F2"/>
    <w:rsid w:val="00E53F32"/>
    <w:rsid w:val="00E810CE"/>
    <w:rsid w:val="00EB077A"/>
    <w:rsid w:val="00F61F4E"/>
    <w:rsid w:val="00F80292"/>
    <w:rsid w:val="00FA50A5"/>
    <w:rsid w:val="00FD74FE"/>
    <w:rsid w:val="00FE662C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46173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E7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3A3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43A39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204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040E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04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040E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15B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15BE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463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E7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3A3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43A39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204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040E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04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040E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15B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15BE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46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188</Words>
  <Characters>1072</Characters>
  <Application>Microsoft Office Word</Application>
  <DocSecurity>0</DocSecurity>
  <Lines>8</Lines>
  <Paragraphs>2</Paragraphs>
  <ScaleCrop>false</ScaleCrop>
  <Company>1111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a3692507@163.com</dc:creator>
  <cp:lastModifiedBy>王艳龙</cp:lastModifiedBy>
  <cp:revision>5</cp:revision>
  <cp:lastPrinted>2023-01-09T09:29:00Z</cp:lastPrinted>
  <dcterms:created xsi:type="dcterms:W3CDTF">2024-09-04T06:29:00Z</dcterms:created>
  <dcterms:modified xsi:type="dcterms:W3CDTF">2024-09-11T01:58:00Z</dcterms:modified>
</cp:coreProperties>
</file>