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2C850">
      <w:pPr>
        <w:pStyle w:val="2"/>
        <w:ind w:left="0" w:leftChars="0" w:firstLine="0" w:firstLineChars="0"/>
      </w:pPr>
    </w:p>
    <w:p w14:paraId="544E5C26">
      <w:pPr>
        <w:spacing w:line="600" w:lineRule="exact"/>
        <w:jc w:val="center"/>
        <w:rPr>
          <w:rFonts w:hint="eastAsia" w:ascii="方正小标宋简体" w:hAnsi="方正小标宋简体" w:eastAsia="方正小标宋简体" w:cs="仿宋"/>
          <w:sz w:val="44"/>
          <w:szCs w:val="32"/>
        </w:rPr>
      </w:pPr>
      <w:r>
        <w:rPr>
          <w:rFonts w:hint="eastAsia" w:ascii="方正小标宋简体" w:hAnsi="方正小标宋简体" w:eastAsia="方正小标宋简体" w:cs="仿宋"/>
          <w:sz w:val="44"/>
          <w:szCs w:val="32"/>
          <w:lang w:eastAsia="zh-CN"/>
        </w:rPr>
        <w:t>河南能源集团</w:t>
      </w:r>
      <w:r>
        <w:rPr>
          <w:rFonts w:hint="eastAsia" w:ascii="方正小标宋简体" w:hAnsi="方正小标宋简体" w:eastAsia="方正小标宋简体" w:cs="仿宋"/>
          <w:sz w:val="44"/>
          <w:szCs w:val="32"/>
        </w:rPr>
        <w:t>202</w:t>
      </w:r>
      <w:r>
        <w:rPr>
          <w:rFonts w:hint="eastAsia" w:ascii="方正小标宋简体" w:hAnsi="方正小标宋简体" w:eastAsia="方正小标宋简体" w:cs="仿宋"/>
          <w:sz w:val="44"/>
          <w:szCs w:val="32"/>
          <w:lang w:val="en-US" w:eastAsia="zh-CN"/>
        </w:rPr>
        <w:t>5年度</w:t>
      </w:r>
      <w:r>
        <w:rPr>
          <w:rFonts w:hint="eastAsia" w:ascii="方正小标宋简体" w:hAnsi="方正小标宋简体" w:eastAsia="方正小标宋简体" w:cs="仿宋"/>
          <w:sz w:val="44"/>
          <w:szCs w:val="32"/>
        </w:rPr>
        <w:t>校园招聘启事</w:t>
      </w:r>
    </w:p>
    <w:p w14:paraId="68827E77">
      <w:pPr>
        <w:widowControl/>
        <w:spacing w:line="580" w:lineRule="exact"/>
        <w:ind w:firstLine="480" w:firstLineChars="150"/>
        <w:jc w:val="left"/>
        <w:rPr>
          <w:rFonts w:ascii="仿宋" w:hAnsi="仿宋" w:eastAsia="仿宋" w:cs="宋体"/>
          <w:kern w:val="0"/>
          <w:sz w:val="32"/>
          <w:szCs w:val="32"/>
        </w:rPr>
      </w:pPr>
    </w:p>
    <w:p w14:paraId="15976D5B">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一、企业简介</w:t>
      </w:r>
    </w:p>
    <w:p w14:paraId="3406963F">
      <w:pPr>
        <w:spacing w:line="58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河南能源集团有限公司（简称河南能源）是经河南省委、省政府批准组建的大型能源集团。2008年12月5日，由原永煤集团、焦煤集团、鹤煤集团、中原大化、河南省煤气集团战略重组成立河南煤化集团；2013年9月12日与原义煤集团战略重组为河南能源化工集团；2022年7月8日，经省政府同意正式更名为河南能源集团。注册资本金210亿元，拥有职工</w:t>
      </w:r>
      <w:r>
        <w:rPr>
          <w:rFonts w:hint="eastAsia" w:ascii="仿宋" w:hAnsi="仿宋" w:eastAsia="仿宋" w:cs="仿宋"/>
          <w:sz w:val="32"/>
          <w:szCs w:val="32"/>
          <w:lang w:val="en-US" w:eastAsia="zh-CN"/>
        </w:rPr>
        <w:t>13.8</w:t>
      </w:r>
      <w:r>
        <w:rPr>
          <w:rFonts w:hint="eastAsia" w:ascii="仿宋" w:hAnsi="仿宋" w:eastAsia="仿宋" w:cs="仿宋"/>
          <w:sz w:val="32"/>
          <w:szCs w:val="32"/>
          <w:lang w:eastAsia="zh-CN"/>
        </w:rPr>
        <w:t>万人。产业涉及能源、化工新材料、现代物贸、金融服务、智能制造等，主要分布在</w:t>
      </w:r>
      <w:r>
        <w:rPr>
          <w:rFonts w:hint="eastAsia" w:ascii="仿宋" w:hAnsi="仿宋" w:eastAsia="仿宋" w:cs="仿宋"/>
          <w:sz w:val="32"/>
          <w:szCs w:val="32"/>
          <w:lang w:val="en-US" w:eastAsia="zh-CN"/>
        </w:rPr>
        <w:t>河南</w:t>
      </w:r>
      <w:r>
        <w:rPr>
          <w:rFonts w:hint="eastAsia" w:ascii="仿宋" w:hAnsi="仿宋" w:eastAsia="仿宋" w:cs="仿宋"/>
          <w:sz w:val="32"/>
          <w:szCs w:val="32"/>
          <w:lang w:eastAsia="zh-CN"/>
        </w:rPr>
        <w:t>省内16个省辖市、</w:t>
      </w:r>
      <w:r>
        <w:rPr>
          <w:rFonts w:hint="eastAsia" w:ascii="仿宋" w:hAnsi="仿宋" w:eastAsia="仿宋" w:cs="仿宋"/>
          <w:sz w:val="32"/>
          <w:szCs w:val="32"/>
          <w:lang w:val="en-US" w:eastAsia="zh-CN"/>
        </w:rPr>
        <w:t>中国</w:t>
      </w:r>
      <w:r>
        <w:rPr>
          <w:rFonts w:hint="eastAsia" w:ascii="仿宋" w:hAnsi="仿宋" w:eastAsia="仿宋" w:cs="仿宋"/>
          <w:sz w:val="32"/>
          <w:szCs w:val="32"/>
          <w:lang w:eastAsia="zh-CN"/>
        </w:rPr>
        <w:t>国内12个省（区、市）和香港特别行政区，以及</w:t>
      </w:r>
      <w:r>
        <w:rPr>
          <w:rFonts w:hint="eastAsia" w:ascii="仿宋" w:hAnsi="仿宋" w:eastAsia="仿宋" w:cs="仿宋"/>
          <w:sz w:val="32"/>
          <w:szCs w:val="32"/>
          <w:lang w:val="en-US" w:eastAsia="zh-CN"/>
        </w:rPr>
        <w:t>国外的</w:t>
      </w:r>
      <w:r>
        <w:rPr>
          <w:rFonts w:hint="eastAsia" w:ascii="仿宋" w:hAnsi="仿宋" w:eastAsia="仿宋" w:cs="仿宋"/>
          <w:sz w:val="32"/>
          <w:szCs w:val="32"/>
          <w:lang w:eastAsia="zh-CN"/>
        </w:rPr>
        <w:t>澳大利亚、新加坡等，拥有煤炭资源储量284亿吨，品种以无烟高炉喷吹煤、炼焦精煤为主；化工产品产能近1000万吨，产品主要涉及甲醇、乙二醇、醋酸、二甲醚以及化工新材料碳纤维、聚甲醛、1,4-丁二醇、PET、PBT等18个种类。控股大有能源、九天化工2家上市公司和濮阳绿宇新材料1家新三板挂牌公司。位居2022中国煤炭企业50强第11位，2023中国石油和化工企业500强第24位、</w:t>
      </w:r>
      <w:r>
        <w:rPr>
          <w:rFonts w:hint="eastAsia" w:ascii="仿宋" w:hAnsi="仿宋" w:eastAsia="仿宋" w:cs="仿宋"/>
          <w:sz w:val="32"/>
          <w:szCs w:val="32"/>
          <w:lang w:val="en-US" w:eastAsia="zh-CN"/>
        </w:rPr>
        <w:t>2024年</w:t>
      </w:r>
      <w:r>
        <w:rPr>
          <w:rFonts w:hint="eastAsia" w:ascii="仿宋" w:hAnsi="仿宋" w:eastAsia="仿宋" w:cs="仿宋"/>
          <w:sz w:val="32"/>
          <w:szCs w:val="32"/>
          <w:lang w:eastAsia="zh-CN"/>
        </w:rPr>
        <w:t>中国企业500强第2</w:t>
      </w:r>
      <w:r>
        <w:rPr>
          <w:rFonts w:hint="eastAsia" w:ascii="仿宋" w:hAnsi="仿宋" w:eastAsia="仿宋" w:cs="仿宋"/>
          <w:sz w:val="32"/>
          <w:szCs w:val="32"/>
          <w:lang w:val="en-US" w:eastAsia="zh-CN"/>
        </w:rPr>
        <w:t>16</w:t>
      </w:r>
      <w:r>
        <w:rPr>
          <w:rFonts w:hint="eastAsia" w:ascii="仿宋" w:hAnsi="仿宋" w:eastAsia="仿宋" w:cs="仿宋"/>
          <w:sz w:val="32"/>
          <w:szCs w:val="32"/>
          <w:lang w:eastAsia="zh-CN"/>
        </w:rPr>
        <w:t>位，</w:t>
      </w:r>
      <w:r>
        <w:rPr>
          <w:rFonts w:hint="eastAsia" w:ascii="仿宋" w:hAnsi="仿宋" w:eastAsia="仿宋" w:cs="仿宋"/>
          <w:sz w:val="32"/>
          <w:szCs w:val="32"/>
          <w:lang w:val="en-US" w:eastAsia="zh-CN"/>
        </w:rPr>
        <w:t>曾八次入选世界500强企业。</w:t>
      </w:r>
    </w:p>
    <w:p w14:paraId="509C743E">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二、待遇政策</w:t>
      </w:r>
    </w:p>
    <w:p w14:paraId="5A831769">
      <w:pPr>
        <w:spacing w:line="580" w:lineRule="exact"/>
        <w:ind w:firstLine="640" w:firstLineChars="200"/>
        <w:jc w:val="left"/>
        <w:rPr>
          <w:rFonts w:hint="eastAsia" w:ascii="仿宋" w:hAnsi="仿宋" w:eastAsia="仿宋" w:cs="黑体"/>
          <w:sz w:val="32"/>
          <w:szCs w:val="32"/>
        </w:rPr>
      </w:pPr>
      <w:r>
        <w:rPr>
          <w:rFonts w:hint="eastAsia" w:ascii="仿宋" w:hAnsi="仿宋" w:eastAsia="仿宋" w:cs="仿宋"/>
          <w:sz w:val="32"/>
          <w:szCs w:val="32"/>
          <w:lang w:eastAsia="zh-CN"/>
        </w:rPr>
        <w:t>河南能源集团</w:t>
      </w:r>
      <w:r>
        <w:rPr>
          <w:rFonts w:hint="eastAsia" w:ascii="仿宋" w:hAnsi="仿宋" w:eastAsia="仿宋" w:cs="仿宋"/>
          <w:sz w:val="32"/>
          <w:szCs w:val="32"/>
        </w:rPr>
        <w:t>始终把人力资源视为企业实现可持续发展的宝贵资源和获取竞争优势的重要战略资源，营造了尊重人才、培养人才、善用人才的浓厚氛围，构建了发挥最大潜力、实现最大价值的广阔平台，创造了各类人才脱颖而出、充分施展才能的良好环境。在大学生毕业生待遇方面，我们主要有以下竞争优势：</w:t>
      </w:r>
    </w:p>
    <w:p w14:paraId="732E19C5">
      <w:pPr>
        <w:spacing w:line="580" w:lineRule="exact"/>
        <w:ind w:firstLine="643" w:firstLineChars="200"/>
        <w:jc w:val="left"/>
        <w:rPr>
          <w:rFonts w:hint="eastAsia" w:ascii="仿宋" w:hAnsi="仿宋" w:eastAsia="仿宋" w:cs="仿宋"/>
          <w:sz w:val="32"/>
          <w:szCs w:val="32"/>
        </w:rPr>
      </w:pPr>
      <w:r>
        <w:rPr>
          <w:rFonts w:hint="eastAsia" w:ascii="楷体" w:hAnsi="楷体" w:eastAsia="楷体" w:cs="楷体"/>
          <w:b/>
          <w:bCs/>
          <w:sz w:val="32"/>
          <w:szCs w:val="32"/>
        </w:rPr>
        <w:t>（一）广阔的发展平台。</w:t>
      </w:r>
      <w:r>
        <w:rPr>
          <w:rFonts w:hint="eastAsia" w:ascii="仿宋" w:hAnsi="仿宋" w:eastAsia="仿宋" w:cs="仿宋"/>
          <w:sz w:val="32"/>
          <w:szCs w:val="32"/>
          <w:lang w:eastAsia="zh-CN"/>
        </w:rPr>
        <w:t>河南能源集团</w:t>
      </w:r>
      <w:r>
        <w:rPr>
          <w:rFonts w:hint="eastAsia" w:ascii="仿宋" w:hAnsi="仿宋" w:eastAsia="仿宋" w:cs="仿宋"/>
          <w:sz w:val="32"/>
          <w:szCs w:val="32"/>
        </w:rPr>
        <w:t>涉及能源、化工新材料、现代物贸、金融服务、智能制造等多个产业，拥有煤炭资源储量318亿吨，发展后劲充足，为各类人才发挥潜能提供了无限可能。</w:t>
      </w:r>
    </w:p>
    <w:p w14:paraId="4FAEEDEE">
      <w:pPr>
        <w:spacing w:line="580" w:lineRule="exact"/>
        <w:ind w:firstLine="643" w:firstLineChars="200"/>
        <w:jc w:val="left"/>
        <w:rPr>
          <w:rFonts w:hint="eastAsia" w:ascii="仿宋" w:hAnsi="仿宋" w:eastAsia="仿宋" w:cs="仿宋"/>
          <w:sz w:val="32"/>
          <w:szCs w:val="32"/>
        </w:rPr>
      </w:pPr>
      <w:r>
        <w:rPr>
          <w:rFonts w:hint="eastAsia" w:ascii="楷体" w:hAnsi="楷体" w:eastAsia="楷体" w:cs="楷体"/>
          <w:b/>
          <w:bCs/>
          <w:sz w:val="32"/>
          <w:szCs w:val="32"/>
        </w:rPr>
        <w:t>（二）灵活的用人机制。</w:t>
      </w:r>
      <w:r>
        <w:rPr>
          <w:rFonts w:hint="eastAsia" w:ascii="仿宋" w:hAnsi="仿宋" w:eastAsia="仿宋" w:cs="仿宋"/>
          <w:sz w:val="32"/>
          <w:szCs w:val="32"/>
        </w:rPr>
        <w:t>“赛马不相马”的人才管理理念，“德才兼备、以德为先”的用人标准，“民主、公开、竞争、择优”的选人方法，管理、技术、技能“W型”职业发展三通道，为各类人才实现梦想提供了宽广路径。</w:t>
      </w:r>
    </w:p>
    <w:p w14:paraId="3EED116E">
      <w:pPr>
        <w:spacing w:line="580" w:lineRule="exact"/>
        <w:ind w:firstLine="643" w:firstLineChars="200"/>
        <w:jc w:val="left"/>
        <w:rPr>
          <w:rFonts w:hint="eastAsia" w:ascii="仿宋" w:hAnsi="仿宋" w:eastAsia="仿宋" w:cs="黑体"/>
          <w:sz w:val="32"/>
          <w:szCs w:val="32"/>
        </w:rPr>
      </w:pPr>
      <w:r>
        <w:rPr>
          <w:rFonts w:hint="eastAsia" w:ascii="楷体" w:hAnsi="楷体" w:eastAsia="楷体" w:cs="楷体"/>
          <w:b/>
          <w:bCs/>
          <w:sz w:val="32"/>
          <w:szCs w:val="32"/>
        </w:rPr>
        <w:t>（三）富有竞争力的薪酬体系。</w:t>
      </w:r>
      <w:r>
        <w:rPr>
          <w:rFonts w:hint="eastAsia" w:ascii="仿宋" w:hAnsi="仿宋" w:eastAsia="仿宋" w:cs="黑体"/>
          <w:sz w:val="32"/>
          <w:szCs w:val="32"/>
        </w:rPr>
        <w:t>坚持业绩导向和市场化分配原则，大力实施业绩与工资挂钩激励约束机制，不断增强薪酬的内部公平性和外部竞争性，充分发挥薪酬激励作用，为各类人才幸福生活提供了有力支撑。对202</w:t>
      </w:r>
      <w:r>
        <w:rPr>
          <w:rFonts w:hint="eastAsia" w:ascii="仿宋" w:hAnsi="仿宋" w:eastAsia="仿宋" w:cs="黑体"/>
          <w:sz w:val="32"/>
          <w:szCs w:val="32"/>
          <w:lang w:val="en-US" w:eastAsia="zh-CN"/>
        </w:rPr>
        <w:t>5</w:t>
      </w:r>
      <w:r>
        <w:rPr>
          <w:rFonts w:hint="eastAsia" w:ascii="仿宋" w:hAnsi="仿宋" w:eastAsia="仿宋" w:cs="黑体"/>
          <w:sz w:val="32"/>
          <w:szCs w:val="32"/>
        </w:rPr>
        <w:t>年引进的“双一流”建设高校毕业生和煤炭、化工等主体专业本科及以上学历毕业执行安家费政策和保底薪酬政策，保障大学毕业生薪酬水平，并确保各项待遇落实到位。</w:t>
      </w:r>
    </w:p>
    <w:p w14:paraId="545ED5D2">
      <w:pPr>
        <w:spacing w:line="560" w:lineRule="exact"/>
        <w:ind w:firstLine="643" w:firstLineChars="200"/>
        <w:rPr>
          <w:rFonts w:hint="eastAsia" w:ascii="仿宋" w:hAnsi="仿宋" w:eastAsia="仿宋" w:cs="仿宋"/>
          <w:sz w:val="32"/>
          <w:szCs w:val="32"/>
          <w:lang w:val="zh-CN"/>
        </w:rPr>
      </w:pPr>
      <w:r>
        <w:rPr>
          <w:rFonts w:hint="eastAsia" w:ascii="仿宋" w:hAnsi="仿宋" w:eastAsia="仿宋" w:cs="仿宋"/>
          <w:b/>
          <w:kern w:val="0"/>
          <w:sz w:val="32"/>
          <w:szCs w:val="32"/>
        </w:rPr>
        <w:t>1.</w:t>
      </w:r>
      <w:r>
        <w:rPr>
          <w:rFonts w:hint="eastAsia" w:ascii="仿宋" w:hAnsi="仿宋" w:eastAsia="仿宋" w:cs="仿宋"/>
          <w:b/>
          <w:sz w:val="32"/>
          <w:szCs w:val="32"/>
        </w:rPr>
        <w:t>安家费政策。</w:t>
      </w:r>
      <w:r>
        <w:rPr>
          <w:rFonts w:hint="eastAsia" w:ascii="仿宋" w:hAnsi="仿宋" w:eastAsia="仿宋" w:cs="仿宋"/>
          <w:sz w:val="32"/>
          <w:szCs w:val="32"/>
        </w:rPr>
        <w:t>为加大人才吸引力度，引进高层次紧缺专业人才，202</w:t>
      </w:r>
      <w:r>
        <w:rPr>
          <w:rFonts w:hint="eastAsia" w:ascii="仿宋" w:hAnsi="仿宋" w:eastAsia="仿宋" w:cs="仿宋"/>
          <w:sz w:val="32"/>
          <w:szCs w:val="32"/>
          <w:lang w:val="en-US" w:eastAsia="zh-CN"/>
        </w:rPr>
        <w:t>5年度</w:t>
      </w:r>
      <w:r>
        <w:rPr>
          <w:rFonts w:hint="eastAsia" w:ascii="仿宋" w:hAnsi="仿宋" w:eastAsia="仿宋" w:cs="仿宋"/>
          <w:sz w:val="32"/>
          <w:szCs w:val="32"/>
        </w:rPr>
        <w:t>校园招聘对部分院校学生（仅限202</w:t>
      </w:r>
      <w:r>
        <w:rPr>
          <w:rFonts w:hint="eastAsia" w:ascii="仿宋" w:hAnsi="仿宋" w:eastAsia="仿宋" w:cs="仿宋"/>
          <w:sz w:val="32"/>
          <w:szCs w:val="32"/>
          <w:lang w:val="en-US" w:eastAsia="zh-CN"/>
        </w:rPr>
        <w:t>5</w:t>
      </w:r>
      <w:r>
        <w:rPr>
          <w:rFonts w:hint="eastAsia" w:ascii="仿宋" w:hAnsi="仿宋" w:eastAsia="仿宋" w:cs="仿宋"/>
          <w:sz w:val="32"/>
          <w:szCs w:val="32"/>
        </w:rPr>
        <w:t>年应届生毕业生）实行安家费政策。</w:t>
      </w:r>
      <w:r>
        <w:rPr>
          <w:rFonts w:hint="eastAsia" w:ascii="仿宋" w:hAnsi="仿宋" w:eastAsia="仿宋" w:cs="仿宋"/>
          <w:b/>
          <w:bCs/>
          <w:sz w:val="32"/>
          <w:szCs w:val="32"/>
          <w:lang w:val="zh-CN"/>
        </w:rPr>
        <w:t>一是</w:t>
      </w:r>
      <w:r>
        <w:rPr>
          <w:rFonts w:hint="eastAsia" w:ascii="仿宋" w:hAnsi="仿宋" w:eastAsia="仿宋" w:cs="仿宋"/>
          <w:sz w:val="32"/>
          <w:szCs w:val="32"/>
          <w:lang w:val="zh-CN"/>
        </w:rPr>
        <w:t>对于中国一流大学和一流学科建设高校（简称“双一流”）毕业生（不含高校招生分数低于本校统一录取分数线的其他校区，或分校、网络学院、国际学院、独立学院以及委托培养、定向培养的毕业生）以及世界</w:t>
      </w:r>
      <w:r>
        <w:rPr>
          <w:rFonts w:hint="eastAsia" w:ascii="仿宋" w:hAnsi="仿宋" w:eastAsia="仿宋" w:cs="仿宋"/>
          <w:sz w:val="32"/>
          <w:szCs w:val="32"/>
          <w:lang w:val="en-US" w:eastAsia="zh-CN"/>
        </w:rPr>
        <w:t>排名前3</w:t>
      </w:r>
      <w:r>
        <w:rPr>
          <w:rFonts w:hint="eastAsia" w:ascii="仿宋" w:hAnsi="仿宋" w:eastAsia="仿宋" w:cs="仿宋"/>
          <w:sz w:val="32"/>
          <w:szCs w:val="32"/>
          <w:lang w:val="zh-CN"/>
        </w:rPr>
        <w:t>00强大学</w:t>
      </w:r>
      <w:r>
        <w:rPr>
          <w:rFonts w:hint="eastAsia" w:ascii="仿宋" w:hAnsi="仿宋" w:eastAsia="仿宋" w:cs="仿宋"/>
          <w:sz w:val="32"/>
          <w:szCs w:val="32"/>
        </w:rPr>
        <w:t>毕业生</w:t>
      </w:r>
      <w:r>
        <w:rPr>
          <w:rFonts w:hint="eastAsia" w:ascii="仿宋" w:hAnsi="仿宋" w:eastAsia="仿宋" w:cs="仿宋"/>
          <w:sz w:val="32"/>
          <w:szCs w:val="32"/>
          <w:lang w:val="zh-CN"/>
        </w:rPr>
        <w:t>（按QS世界大学排名公布为准）</w:t>
      </w:r>
      <w:r>
        <w:rPr>
          <w:rFonts w:hint="eastAsia" w:ascii="仿宋" w:hAnsi="仿宋" w:eastAsia="仿宋" w:cs="仿宋"/>
          <w:sz w:val="32"/>
          <w:szCs w:val="32"/>
        </w:rPr>
        <w:t>实施安家费政策</w:t>
      </w:r>
      <w:r>
        <w:rPr>
          <w:rFonts w:hint="eastAsia" w:ascii="仿宋" w:hAnsi="仿宋" w:eastAsia="仿宋" w:cs="仿宋"/>
          <w:sz w:val="32"/>
          <w:szCs w:val="32"/>
          <w:lang w:val="zh-CN"/>
        </w:rPr>
        <w:t>，本科生安家费3万元、硕士生安家费4万元、博士生安家费</w:t>
      </w:r>
      <w:r>
        <w:rPr>
          <w:rFonts w:hint="eastAsia" w:ascii="仿宋" w:hAnsi="仿宋" w:eastAsia="仿宋" w:cs="仿宋"/>
          <w:sz w:val="32"/>
          <w:szCs w:val="32"/>
        </w:rPr>
        <w:t>12</w:t>
      </w:r>
      <w:r>
        <w:rPr>
          <w:rFonts w:hint="eastAsia" w:ascii="仿宋" w:hAnsi="仿宋" w:eastAsia="仿宋" w:cs="仿宋"/>
          <w:sz w:val="32"/>
          <w:szCs w:val="32"/>
          <w:lang w:val="zh-CN"/>
        </w:rPr>
        <w:t>万元。</w:t>
      </w:r>
      <w:r>
        <w:rPr>
          <w:rFonts w:hint="eastAsia" w:ascii="仿宋" w:hAnsi="仿宋" w:eastAsia="仿宋" w:cs="仿宋"/>
          <w:b/>
          <w:bCs/>
          <w:sz w:val="32"/>
          <w:szCs w:val="32"/>
          <w:lang w:val="zh-CN"/>
        </w:rPr>
        <w:t>二是</w:t>
      </w:r>
      <w:r>
        <w:rPr>
          <w:rFonts w:hint="eastAsia" w:ascii="仿宋" w:hAnsi="仿宋" w:eastAsia="仿宋" w:cs="仿宋"/>
          <w:sz w:val="32"/>
          <w:szCs w:val="32"/>
          <w:lang w:val="zh-CN"/>
        </w:rPr>
        <w:t>一本院校煤炭、化工</w:t>
      </w:r>
      <w:r>
        <w:rPr>
          <w:rFonts w:hint="eastAsia" w:ascii="仿宋" w:hAnsi="仿宋" w:eastAsia="仿宋" w:cs="仿宋"/>
          <w:sz w:val="32"/>
          <w:szCs w:val="32"/>
          <w:lang w:val="en-US" w:eastAsia="zh-CN"/>
        </w:rPr>
        <w:t>及新材料</w:t>
      </w:r>
      <w:r>
        <w:rPr>
          <w:rFonts w:hint="eastAsia" w:ascii="仿宋" w:hAnsi="仿宋" w:eastAsia="仿宋" w:cs="仿宋"/>
          <w:sz w:val="32"/>
          <w:szCs w:val="32"/>
          <w:lang w:val="zh-CN"/>
        </w:rPr>
        <w:t>、装备制造</w:t>
      </w:r>
      <w:r>
        <w:rPr>
          <w:rFonts w:hint="eastAsia" w:ascii="仿宋" w:hAnsi="仿宋" w:eastAsia="仿宋" w:cs="仿宋"/>
          <w:sz w:val="32"/>
          <w:szCs w:val="32"/>
        </w:rPr>
        <w:t>等</w:t>
      </w:r>
      <w:r>
        <w:rPr>
          <w:rFonts w:hint="eastAsia" w:ascii="仿宋" w:hAnsi="仿宋" w:eastAsia="仿宋" w:cs="仿宋"/>
          <w:sz w:val="32"/>
          <w:szCs w:val="32"/>
          <w:lang w:val="zh-CN"/>
        </w:rPr>
        <w:t>主体专业大学毕业生（不含毕业生范围同上述内容）。本科生安家费2万元、硕士生安家费3万元、博士生安家费</w:t>
      </w:r>
      <w:r>
        <w:rPr>
          <w:rFonts w:hint="eastAsia" w:ascii="仿宋" w:hAnsi="仿宋" w:eastAsia="仿宋" w:cs="仿宋"/>
          <w:sz w:val="32"/>
          <w:szCs w:val="32"/>
        </w:rPr>
        <w:t>10</w:t>
      </w:r>
      <w:r>
        <w:rPr>
          <w:rFonts w:hint="eastAsia" w:ascii="仿宋" w:hAnsi="仿宋" w:eastAsia="仿宋" w:cs="仿宋"/>
          <w:sz w:val="32"/>
          <w:szCs w:val="32"/>
          <w:lang w:val="zh-CN"/>
        </w:rPr>
        <w:t>万元。煤炭主体专业包括采矿工程、安全工程、地质工程、测绘工程、土木工程（矿建）、矿山机电，化工主体专业包括化学工程与工艺（含工业催化）、过程装备与控制、电气工程及其自动化、测控技术与仪器；装备制造主体专业包括机械制造及其自动化、化工工艺、材料工程、电气工程及其自动化。上述院校招聘引进的毕业生签订就业协议的同时，签订安家费协议，根据协议规定发放安家费。</w:t>
      </w:r>
    </w:p>
    <w:p w14:paraId="70FE0002">
      <w:pPr>
        <w:spacing w:line="560" w:lineRule="exact"/>
        <w:ind w:firstLine="643" w:firstLineChars="200"/>
        <w:rPr>
          <w:rFonts w:hint="eastAsia" w:ascii="仿宋" w:hAnsi="仿宋" w:eastAsia="仿宋" w:cs="黑体"/>
          <w:sz w:val="32"/>
          <w:szCs w:val="32"/>
        </w:rPr>
      </w:pPr>
      <w:r>
        <w:rPr>
          <w:rFonts w:hint="eastAsia" w:ascii="仿宋" w:hAnsi="仿宋" w:eastAsia="仿宋" w:cs="仿宋"/>
          <w:b/>
          <w:sz w:val="32"/>
          <w:szCs w:val="32"/>
        </w:rPr>
        <w:t>2.保底薪酬政策。</w:t>
      </w:r>
      <w:r>
        <w:rPr>
          <w:rFonts w:hint="eastAsia" w:ascii="仿宋" w:hAnsi="仿宋" w:eastAsia="仿宋" w:cs="仿宋"/>
          <w:sz w:val="32"/>
          <w:szCs w:val="32"/>
        </w:rPr>
        <w:t>为确保大学毕业生到企业后能够稳定工作，降低流失率，对</w:t>
      </w:r>
      <w:r>
        <w:rPr>
          <w:rFonts w:hint="eastAsia" w:ascii="仿宋" w:hAnsi="仿宋" w:eastAsia="仿宋" w:cs="仿宋"/>
          <w:sz w:val="32"/>
          <w:szCs w:val="32"/>
          <w:lang w:val="zh-CN"/>
        </w:rPr>
        <w:t>20</w:t>
      </w:r>
      <w:r>
        <w:rPr>
          <w:rFonts w:hint="eastAsia" w:ascii="仿宋" w:hAnsi="仿宋" w:eastAsia="仿宋" w:cs="仿宋"/>
          <w:sz w:val="32"/>
          <w:szCs w:val="32"/>
        </w:rPr>
        <w:t>2</w:t>
      </w:r>
      <w:r>
        <w:rPr>
          <w:rFonts w:hint="eastAsia" w:ascii="仿宋" w:hAnsi="仿宋" w:eastAsia="仿宋" w:cs="仿宋"/>
          <w:sz w:val="32"/>
          <w:szCs w:val="32"/>
          <w:lang w:val="en-US" w:eastAsia="zh-CN"/>
        </w:rPr>
        <w:t>5</w:t>
      </w:r>
      <w:r>
        <w:rPr>
          <w:rFonts w:hint="eastAsia" w:ascii="仿宋" w:hAnsi="仿宋" w:eastAsia="仿宋" w:cs="仿宋"/>
          <w:sz w:val="32"/>
          <w:szCs w:val="32"/>
          <w:lang w:val="zh-CN"/>
        </w:rPr>
        <w:t>年度招聘的本科及以上大学毕业生实行见习期保底薪酬政策，大专生保底薪酬政策由各单位自行制定实施。各单位可根据本单位薪酬管理办法发放工资，年度统算应发薪酬，低于保底工资者，由所在单位按照保底工资标准补齐。具体标准为本科生为</w:t>
      </w:r>
      <w:r>
        <w:rPr>
          <w:rFonts w:hint="eastAsia" w:ascii="仿宋" w:hAnsi="仿宋" w:eastAsia="仿宋" w:cs="仿宋"/>
          <w:sz w:val="32"/>
          <w:szCs w:val="32"/>
        </w:rPr>
        <w:t>6</w:t>
      </w:r>
      <w:r>
        <w:rPr>
          <w:rFonts w:hint="eastAsia" w:ascii="仿宋" w:hAnsi="仿宋" w:eastAsia="仿宋" w:cs="仿宋"/>
          <w:sz w:val="32"/>
          <w:szCs w:val="32"/>
          <w:lang w:val="zh-CN"/>
        </w:rPr>
        <w:t>万元、硕士生为</w:t>
      </w:r>
      <w:r>
        <w:rPr>
          <w:rFonts w:hint="eastAsia" w:ascii="仿宋" w:hAnsi="仿宋" w:eastAsia="仿宋" w:cs="仿宋"/>
          <w:sz w:val="32"/>
          <w:szCs w:val="32"/>
        </w:rPr>
        <w:t>8</w:t>
      </w:r>
      <w:r>
        <w:rPr>
          <w:rFonts w:hint="eastAsia" w:ascii="仿宋" w:hAnsi="仿宋" w:eastAsia="仿宋" w:cs="仿宋"/>
          <w:sz w:val="32"/>
          <w:szCs w:val="32"/>
          <w:lang w:val="zh-CN"/>
        </w:rPr>
        <w:t>万元、博士生为</w:t>
      </w:r>
      <w:r>
        <w:rPr>
          <w:rFonts w:hint="eastAsia" w:ascii="仿宋" w:hAnsi="仿宋" w:eastAsia="仿宋" w:cs="仿宋"/>
          <w:sz w:val="32"/>
          <w:szCs w:val="32"/>
        </w:rPr>
        <w:t>12</w:t>
      </w:r>
      <w:r>
        <w:rPr>
          <w:rFonts w:hint="eastAsia" w:ascii="仿宋" w:hAnsi="仿宋" w:eastAsia="仿宋" w:cs="仿宋"/>
          <w:sz w:val="32"/>
          <w:szCs w:val="32"/>
          <w:lang w:val="zh-CN"/>
        </w:rPr>
        <w:t>万元；“双一流”建设高校专业各层次毕业生在此基础上各再增加</w:t>
      </w:r>
      <w:r>
        <w:rPr>
          <w:rFonts w:hint="eastAsia" w:ascii="仿宋" w:hAnsi="仿宋" w:eastAsia="仿宋" w:cs="仿宋"/>
          <w:sz w:val="32"/>
          <w:szCs w:val="32"/>
          <w:lang w:val="en-US" w:eastAsia="zh-CN"/>
        </w:rPr>
        <w:t>1</w:t>
      </w:r>
      <w:r>
        <w:rPr>
          <w:rFonts w:hint="eastAsia" w:ascii="仿宋" w:hAnsi="仿宋" w:eastAsia="仿宋" w:cs="仿宋"/>
          <w:sz w:val="32"/>
          <w:szCs w:val="32"/>
        </w:rPr>
        <w:t>万元</w:t>
      </w:r>
      <w:r>
        <w:rPr>
          <w:rFonts w:hint="eastAsia" w:ascii="仿宋" w:hAnsi="仿宋" w:eastAsia="仿宋" w:cs="仿宋"/>
          <w:sz w:val="32"/>
          <w:szCs w:val="32"/>
          <w:lang w:val="zh-CN"/>
        </w:rPr>
        <w:t>。为加大煤炭主体专业招聘力度，</w:t>
      </w:r>
      <w:r>
        <w:rPr>
          <w:rFonts w:hint="eastAsia" w:ascii="仿宋" w:hAnsi="仿宋" w:eastAsia="仿宋" w:cs="仿宋"/>
          <w:sz w:val="32"/>
          <w:szCs w:val="32"/>
        </w:rPr>
        <w:t>矿山主体专业（采矿、安全、地质、测绘、矿建、矿山机电）等</w:t>
      </w:r>
      <w:r>
        <w:rPr>
          <w:rFonts w:hint="eastAsia" w:ascii="仿宋" w:hAnsi="仿宋" w:eastAsia="仿宋" w:cs="仿宋"/>
          <w:sz w:val="32"/>
          <w:szCs w:val="32"/>
          <w:lang w:val="zh-CN"/>
        </w:rPr>
        <w:t>井下岗位，保底工资标准为本科生为</w:t>
      </w:r>
      <w:r>
        <w:rPr>
          <w:rFonts w:hint="eastAsia" w:ascii="仿宋" w:hAnsi="仿宋" w:eastAsia="仿宋" w:cs="仿宋"/>
          <w:sz w:val="32"/>
          <w:szCs w:val="32"/>
        </w:rPr>
        <w:t>8</w:t>
      </w:r>
      <w:r>
        <w:rPr>
          <w:rFonts w:hint="eastAsia" w:ascii="仿宋" w:hAnsi="仿宋" w:eastAsia="仿宋" w:cs="仿宋"/>
          <w:sz w:val="32"/>
          <w:szCs w:val="32"/>
          <w:lang w:val="zh-CN"/>
        </w:rPr>
        <w:t>万元、硕士生为</w:t>
      </w:r>
      <w:r>
        <w:rPr>
          <w:rFonts w:hint="eastAsia" w:ascii="仿宋" w:hAnsi="仿宋" w:eastAsia="仿宋" w:cs="仿宋"/>
          <w:sz w:val="32"/>
          <w:szCs w:val="32"/>
        </w:rPr>
        <w:t>10</w:t>
      </w:r>
      <w:r>
        <w:rPr>
          <w:rFonts w:hint="eastAsia" w:ascii="仿宋" w:hAnsi="仿宋" w:eastAsia="仿宋" w:cs="仿宋"/>
          <w:sz w:val="32"/>
          <w:szCs w:val="32"/>
          <w:lang w:val="zh-CN"/>
        </w:rPr>
        <w:t>万元、博士生为</w:t>
      </w:r>
      <w:r>
        <w:rPr>
          <w:rFonts w:hint="eastAsia" w:ascii="仿宋" w:hAnsi="仿宋" w:eastAsia="仿宋" w:cs="仿宋"/>
          <w:sz w:val="32"/>
          <w:szCs w:val="32"/>
        </w:rPr>
        <w:t>20</w:t>
      </w:r>
      <w:r>
        <w:rPr>
          <w:rFonts w:hint="eastAsia" w:ascii="仿宋" w:hAnsi="仿宋" w:eastAsia="仿宋" w:cs="仿宋"/>
          <w:sz w:val="32"/>
          <w:szCs w:val="32"/>
          <w:lang w:val="zh-CN"/>
        </w:rPr>
        <w:t>万元；“双一流”建设高校专业各层次毕业生在此基础上各再增加</w:t>
      </w:r>
      <w:r>
        <w:rPr>
          <w:rFonts w:hint="eastAsia" w:ascii="仿宋" w:hAnsi="仿宋" w:eastAsia="仿宋" w:cs="仿宋"/>
          <w:sz w:val="32"/>
          <w:szCs w:val="32"/>
        </w:rPr>
        <w:t>1万元</w:t>
      </w:r>
      <w:r>
        <w:rPr>
          <w:rFonts w:hint="eastAsia" w:ascii="仿宋" w:hAnsi="仿宋" w:eastAsia="仿宋" w:cs="仿宋"/>
          <w:sz w:val="32"/>
          <w:szCs w:val="32"/>
          <w:lang w:val="zh-CN"/>
        </w:rPr>
        <w:t>。根据所在单位地域差异和员工工资水平，若下属单位原执行有大学毕业生薪酬保底标准的，按“就高”原则执行，鼓励各单位为新招大学生提供具有市场竞争力的薪酬待遇。</w:t>
      </w:r>
    </w:p>
    <w:p w14:paraId="689368D1">
      <w:pPr>
        <w:widowControl/>
        <w:spacing w:line="580" w:lineRule="exact"/>
        <w:ind w:firstLine="643" w:firstLineChars="200"/>
        <w:jc w:val="left"/>
        <w:rPr>
          <w:rFonts w:hint="eastAsia" w:ascii="仿宋" w:hAnsi="仿宋" w:eastAsia="仿宋" w:cs="黑体"/>
          <w:sz w:val="32"/>
          <w:szCs w:val="32"/>
        </w:rPr>
      </w:pPr>
      <w:r>
        <w:rPr>
          <w:rFonts w:hint="eastAsia" w:ascii="仿宋" w:hAnsi="仿宋" w:eastAsia="仿宋" w:cs="仿宋"/>
          <w:b/>
          <w:kern w:val="0"/>
          <w:sz w:val="32"/>
          <w:szCs w:val="32"/>
        </w:rPr>
        <w:t>3.健全的福利保障。</w:t>
      </w:r>
      <w:r>
        <w:rPr>
          <w:rFonts w:hint="eastAsia" w:ascii="仿宋" w:hAnsi="仿宋" w:eastAsia="仿宋" w:cs="黑体"/>
          <w:sz w:val="32"/>
          <w:szCs w:val="32"/>
        </w:rPr>
        <w:t>依照国家规定为员工建立养老保险、医疗保险、工伤保险、失业保险、生育保险、住房公积金等存缴机制，持续提高员工的社会保障水平，同时享受各企业个性化的福利体系，为各类人才发展提供坚强保障。</w:t>
      </w:r>
    </w:p>
    <w:p w14:paraId="2DE55F4F">
      <w:pPr>
        <w:spacing w:line="560" w:lineRule="exact"/>
        <w:ind w:firstLine="680"/>
        <w:rPr>
          <w:rFonts w:hint="eastAsia" w:ascii="仿宋" w:hAnsi="仿宋" w:eastAsia="仿宋" w:cs="黑体"/>
          <w:sz w:val="32"/>
          <w:szCs w:val="32"/>
          <w:lang w:val="zh-CN"/>
        </w:rPr>
      </w:pPr>
      <w:r>
        <w:rPr>
          <w:rFonts w:hint="eastAsia" w:ascii="仿宋" w:hAnsi="仿宋" w:eastAsia="仿宋" w:cs="仿宋"/>
          <w:b/>
          <w:kern w:val="0"/>
          <w:sz w:val="32"/>
          <w:szCs w:val="32"/>
        </w:rPr>
        <w:t>4.高技能人才招聘政策。</w:t>
      </w:r>
      <w:r>
        <w:rPr>
          <w:rFonts w:hint="eastAsia" w:ascii="仿宋" w:hAnsi="仿宋" w:eastAsia="仿宋" w:cs="黑体"/>
          <w:sz w:val="32"/>
          <w:szCs w:val="32"/>
          <w:lang w:val="zh-CN"/>
        </w:rPr>
        <w:t>为加大对高技能人才的招聘力度，吸引更多优秀技能人才加盟，打造更多能化“工匠”，对于近几年参加全国院校职业技能大赛（行业特色赛项）暨全国煤炭院校职业技能大赛的参赛选手参照“一本院校煤炭、化工、装备制造、有色金属等主体专业大学毕业生”执行安家费政策，对于获奖选手参照“双一流”建设高校专业大学毕业生执行安家费政策。</w:t>
      </w:r>
    </w:p>
    <w:p w14:paraId="3CF36806">
      <w:pPr>
        <w:spacing w:line="560" w:lineRule="exact"/>
        <w:ind w:firstLine="680"/>
        <w:rPr>
          <w:rFonts w:hint="eastAsia" w:ascii="仿宋" w:hAnsi="仿宋" w:eastAsia="仿宋" w:cs="黑体"/>
          <w:sz w:val="32"/>
          <w:szCs w:val="32"/>
          <w:u w:val="none"/>
          <w:lang w:val="en-US" w:eastAsia="zh-CN"/>
        </w:rPr>
      </w:pPr>
      <w:r>
        <w:rPr>
          <w:rFonts w:hint="eastAsia" w:ascii="仿宋" w:hAnsi="仿宋" w:eastAsia="仿宋" w:cs="仿宋"/>
          <w:b/>
          <w:kern w:val="0"/>
          <w:sz w:val="32"/>
          <w:szCs w:val="32"/>
          <w:u w:val="none"/>
          <w:lang w:val="en-US" w:eastAsia="zh-CN"/>
        </w:rPr>
        <w:t>5.“鸿鹄计划”人才培养政策。</w:t>
      </w:r>
      <w:r>
        <w:rPr>
          <w:rFonts w:hint="eastAsia" w:ascii="仿宋" w:hAnsi="仿宋" w:eastAsia="仿宋" w:cs="黑体"/>
          <w:sz w:val="32"/>
          <w:szCs w:val="32"/>
          <w:u w:val="none"/>
          <w:lang w:val="en-US" w:eastAsia="zh-CN"/>
        </w:rPr>
        <w:t>对新招大学生实施青年人才全职业生涯培养计划（“鸿鹄计划”）。第一年，新员工入职培训、双导师带徒（业务导师和职业发展导师）、轮岗培养、定岗培养、见习期满考核定岗定级、优秀见习生；第二至五年：定向培养、精准选拔、三大职业发展通道、职业生涯指导、绩效提升、岗位成才、专业培训、能源大讲堂、企业大学、职业化取证；长期：80、90工程、横向轮岗交流、纵向晋升发展、</w:t>
      </w:r>
      <w:r>
        <w:rPr>
          <w:rFonts w:hint="eastAsia" w:ascii="仿宋" w:hAnsi="仿宋" w:eastAsia="仿宋" w:cs="黑体"/>
          <w:sz w:val="32"/>
          <w:szCs w:val="32"/>
          <w:u w:val="none"/>
          <w:lang w:val="zh-CN" w:eastAsia="zh-CN"/>
        </w:rPr>
        <w:t>多岗位历练重点培养多面精英</w:t>
      </w:r>
      <w:r>
        <w:rPr>
          <w:rFonts w:hint="eastAsia" w:ascii="仿宋" w:hAnsi="仿宋" w:eastAsia="仿宋" w:cs="黑体"/>
          <w:sz w:val="32"/>
          <w:szCs w:val="32"/>
          <w:u w:val="none"/>
          <w:lang w:val="en-US" w:eastAsia="zh-CN"/>
        </w:rPr>
        <w:t>。</w:t>
      </w:r>
    </w:p>
    <w:p w14:paraId="1B8CEC1B">
      <w:pPr>
        <w:spacing w:line="580" w:lineRule="exact"/>
        <w:ind w:firstLine="643" w:firstLineChars="200"/>
        <w:jc w:val="left"/>
        <w:rPr>
          <w:rFonts w:hint="eastAsia" w:ascii="仿宋" w:hAnsi="仿宋" w:eastAsia="仿宋" w:cs="黑体"/>
          <w:b/>
          <w:bCs/>
          <w:sz w:val="32"/>
          <w:szCs w:val="32"/>
          <w:u w:val="none"/>
          <w:lang w:val="en-US" w:eastAsia="zh-CN"/>
        </w:rPr>
      </w:pPr>
      <w:r>
        <w:rPr>
          <w:rFonts w:hint="eastAsia" w:ascii="仿宋" w:hAnsi="仿宋" w:eastAsia="仿宋" w:cs="黑体"/>
          <w:b/>
          <w:bCs/>
          <w:sz w:val="32"/>
          <w:szCs w:val="32"/>
          <w:u w:val="none"/>
          <w:lang w:val="en-US" w:eastAsia="zh-CN"/>
        </w:rPr>
        <w:t>职业生涯发展三通道：</w:t>
      </w:r>
    </w:p>
    <w:p w14:paraId="5315ADD9">
      <w:pPr>
        <w:spacing w:line="560" w:lineRule="exact"/>
        <w:ind w:firstLine="680"/>
        <w:rPr>
          <w:rFonts w:hint="eastAsia" w:ascii="仿宋" w:hAnsi="仿宋" w:eastAsia="仿宋" w:cs="黑体"/>
          <w:sz w:val="32"/>
          <w:szCs w:val="32"/>
          <w:lang w:val="zh-CN" w:eastAsia="zh-CN"/>
        </w:rPr>
      </w:pPr>
      <w:r>
        <w:rPr>
          <w:rFonts w:hint="eastAsia" w:ascii="仿宋" w:hAnsi="仿宋" w:eastAsia="仿宋" w:cs="黑体"/>
          <w:sz w:val="32"/>
          <w:szCs w:val="32"/>
          <w:lang w:val="zh-CN" w:eastAsia="zh-CN"/>
        </w:rPr>
        <w:t>管理序列：</w:t>
      </w:r>
      <w:r>
        <w:rPr>
          <w:rFonts w:hint="eastAsia" w:ascii="仿宋" w:hAnsi="仿宋" w:eastAsia="仿宋" w:cs="黑体"/>
          <w:sz w:val="32"/>
          <w:szCs w:val="32"/>
          <w:lang w:val="zh-CN"/>
        </w:rPr>
        <w:t>业务员</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业务主办、业务主管、副经理、经理、高级经理、资深高级经理、集团中层副职</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集团中层正职</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集团公司总助副总师</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集团公司领导</w:t>
      </w:r>
      <w:r>
        <w:rPr>
          <w:rFonts w:hint="eastAsia" w:ascii="仿宋" w:hAnsi="仿宋" w:eastAsia="仿宋" w:cs="黑体"/>
          <w:sz w:val="32"/>
          <w:szCs w:val="32"/>
          <w:lang w:val="zh-CN" w:eastAsia="zh-CN"/>
        </w:rPr>
        <w:t>；</w:t>
      </w:r>
    </w:p>
    <w:p w14:paraId="46D52117">
      <w:pPr>
        <w:spacing w:line="560" w:lineRule="exact"/>
        <w:ind w:firstLine="680"/>
        <w:rPr>
          <w:rFonts w:hint="eastAsia" w:ascii="仿宋" w:hAnsi="仿宋" w:eastAsia="仿宋" w:cs="黑体"/>
          <w:sz w:val="32"/>
          <w:szCs w:val="32"/>
          <w:lang w:val="zh-CN" w:eastAsia="zh-CN"/>
        </w:rPr>
      </w:pPr>
      <w:r>
        <w:rPr>
          <w:rFonts w:hint="eastAsia" w:ascii="仿宋" w:hAnsi="仿宋" w:eastAsia="仿宋" w:cs="黑体"/>
          <w:sz w:val="32"/>
          <w:szCs w:val="32"/>
          <w:lang w:val="zh-CN" w:eastAsia="zh-CN"/>
        </w:rPr>
        <w:t>技术序列：</w:t>
      </w:r>
      <w:r>
        <w:rPr>
          <w:rFonts w:hint="eastAsia" w:ascii="仿宋" w:hAnsi="仿宋" w:eastAsia="仿宋" w:cs="黑体"/>
          <w:sz w:val="32"/>
          <w:szCs w:val="32"/>
          <w:lang w:val="zh-CN"/>
        </w:rPr>
        <w:t>技术员</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技术主办</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技术主管</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主任师</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特聘师</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尖端人才</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中级专家</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高级专家</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研究员级专家</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资深专家</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首席专家</w:t>
      </w:r>
      <w:r>
        <w:rPr>
          <w:rFonts w:hint="eastAsia" w:ascii="仿宋" w:hAnsi="仿宋" w:eastAsia="仿宋" w:cs="黑体"/>
          <w:sz w:val="32"/>
          <w:szCs w:val="32"/>
          <w:lang w:val="zh-CN" w:eastAsia="zh-CN"/>
        </w:rPr>
        <w:t>；</w:t>
      </w:r>
    </w:p>
    <w:p w14:paraId="638B4BB0">
      <w:pPr>
        <w:spacing w:line="560" w:lineRule="exact"/>
        <w:ind w:firstLine="680"/>
        <w:rPr>
          <w:rFonts w:hint="eastAsia" w:ascii="仿宋" w:hAnsi="仿宋" w:eastAsia="仿宋" w:cs="黑体"/>
          <w:sz w:val="32"/>
          <w:szCs w:val="32"/>
          <w:lang w:val="zh-CN" w:eastAsia="zh-CN"/>
        </w:rPr>
      </w:pPr>
      <w:r>
        <w:rPr>
          <w:rFonts w:hint="eastAsia" w:ascii="仿宋" w:hAnsi="仿宋" w:eastAsia="仿宋" w:cs="黑体"/>
          <w:sz w:val="32"/>
          <w:szCs w:val="32"/>
          <w:lang w:val="zh-CN" w:eastAsia="zh-CN"/>
        </w:rPr>
        <w:t>技能序列：</w:t>
      </w:r>
      <w:r>
        <w:rPr>
          <w:rFonts w:hint="eastAsia" w:ascii="仿宋" w:hAnsi="仿宋" w:eastAsia="仿宋" w:cs="黑体"/>
          <w:sz w:val="32"/>
          <w:szCs w:val="32"/>
          <w:lang w:val="zh-CN"/>
        </w:rPr>
        <w:t>普通技工</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中级技工</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高级技工</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三级技能师</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二级技能师</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一级技能师</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高级工匠</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资深工匠</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首席工匠</w:t>
      </w:r>
      <w:r>
        <w:rPr>
          <w:rFonts w:hint="eastAsia" w:ascii="仿宋" w:hAnsi="仿宋" w:eastAsia="仿宋" w:cs="黑体"/>
          <w:sz w:val="32"/>
          <w:szCs w:val="32"/>
          <w:lang w:val="zh-CN" w:eastAsia="zh-CN"/>
        </w:rPr>
        <w:t>、</w:t>
      </w:r>
      <w:r>
        <w:rPr>
          <w:rFonts w:hint="eastAsia" w:ascii="仿宋" w:hAnsi="仿宋" w:eastAsia="仿宋" w:cs="黑体"/>
          <w:sz w:val="32"/>
          <w:szCs w:val="32"/>
          <w:lang w:val="zh-CN"/>
        </w:rPr>
        <w:t>“高精尖缺”高技能领军人才。</w:t>
      </w:r>
    </w:p>
    <w:p w14:paraId="1143725B">
      <w:pPr>
        <w:numPr>
          <w:ilvl w:val="0"/>
          <w:numId w:val="1"/>
        </w:num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招聘岗位</w:t>
      </w:r>
    </w:p>
    <w:p w14:paraId="65E20F23">
      <w:pPr>
        <w:numPr>
          <w:ilvl w:val="0"/>
          <w:numId w:val="0"/>
        </w:numPr>
        <w:ind w:left="420" w:leftChars="0"/>
        <w:jc w:val="both"/>
        <w:rPr>
          <w:rFonts w:hint="eastAsia" w:ascii="仿宋" w:hAnsi="仿宋" w:eastAsia="仿宋" w:cs="黑体"/>
          <w:sz w:val="32"/>
          <w:szCs w:val="32"/>
          <w:lang w:val="zh-CN" w:eastAsia="zh-CN"/>
        </w:rPr>
      </w:pPr>
      <w:r>
        <w:rPr>
          <w:rFonts w:hint="eastAsia" w:ascii="仿宋" w:hAnsi="仿宋" w:eastAsia="仿宋" w:cs="黑体"/>
          <w:sz w:val="32"/>
          <w:szCs w:val="32"/>
          <w:lang w:val="zh-CN" w:eastAsia="zh-CN"/>
        </w:rPr>
        <w:t>（</w:t>
      </w:r>
      <w:r>
        <w:rPr>
          <w:rFonts w:hint="eastAsia" w:ascii="仿宋" w:hAnsi="仿宋" w:eastAsia="仿宋" w:cs="黑体"/>
          <w:sz w:val="32"/>
          <w:szCs w:val="32"/>
          <w:lang w:val="en-US" w:eastAsia="zh-CN"/>
        </w:rPr>
        <w:t>一</w:t>
      </w:r>
      <w:r>
        <w:rPr>
          <w:rFonts w:hint="eastAsia" w:ascii="仿宋" w:hAnsi="仿宋" w:eastAsia="仿宋" w:cs="黑体"/>
          <w:sz w:val="32"/>
          <w:szCs w:val="32"/>
          <w:lang w:val="zh-CN" w:eastAsia="zh-CN"/>
        </w:rPr>
        <w:t>）煤炭洗选类</w:t>
      </w:r>
    </w:p>
    <w:p w14:paraId="6C8E79A9">
      <w:pPr>
        <w:rPr>
          <w:rFonts w:hint="eastAsia" w:ascii="宋体" w:hAnsi="宋体" w:eastAsia="宋体" w:cs="宋体"/>
          <w:sz w:val="32"/>
          <w:szCs w:val="32"/>
          <w:u w:val="none"/>
        </w:rPr>
      </w:pPr>
      <w:r>
        <w:rPr>
          <w:rFonts w:hint="eastAsia" w:ascii="宋体" w:hAnsi="宋体" w:eastAsia="宋体" w:cs="宋体"/>
          <w:b w:val="0"/>
          <w:bCs w:val="0"/>
          <w:sz w:val="32"/>
          <w:szCs w:val="32"/>
          <w:u w:val="none"/>
          <w:lang w:val="en-US" w:eastAsia="zh-CN"/>
        </w:rPr>
        <w:t>需求专业：</w:t>
      </w:r>
      <w:r>
        <w:rPr>
          <w:rFonts w:hint="eastAsia" w:ascii="宋体" w:hAnsi="宋体" w:eastAsia="宋体" w:cs="宋体"/>
          <w:sz w:val="32"/>
          <w:szCs w:val="32"/>
          <w:u w:val="none"/>
        </w:rPr>
        <w:t>采矿工程、安全工程、地质工程、测绘工程、土木工程（矿建）、矿物加工、矿山机电</w:t>
      </w:r>
      <w:r>
        <w:rPr>
          <w:rFonts w:hint="eastAsia" w:ascii="宋体" w:hAnsi="宋体" w:eastAsia="宋体" w:cs="宋体"/>
          <w:sz w:val="32"/>
          <w:szCs w:val="32"/>
          <w:u w:val="none"/>
          <w:lang w:eastAsia="zh-CN"/>
        </w:rPr>
        <w:t>专业</w:t>
      </w:r>
      <w:r>
        <w:rPr>
          <w:rFonts w:hint="eastAsia" w:ascii="宋体" w:hAnsi="宋体" w:eastAsia="宋体" w:cs="宋体"/>
          <w:sz w:val="32"/>
          <w:szCs w:val="32"/>
          <w:u w:val="none"/>
        </w:rPr>
        <w:t xml:space="preserve"> </w:t>
      </w:r>
    </w:p>
    <w:p w14:paraId="1F85BC2E">
      <w:pPr>
        <w:numPr>
          <w:ilvl w:val="0"/>
          <w:numId w:val="0"/>
        </w:numPr>
        <w:ind w:left="420" w:leftChars="0"/>
        <w:jc w:val="both"/>
        <w:rPr>
          <w:rFonts w:hint="eastAsia" w:ascii="仿宋" w:hAnsi="仿宋" w:eastAsia="仿宋" w:cs="黑体"/>
          <w:sz w:val="32"/>
          <w:szCs w:val="32"/>
          <w:lang w:val="zh-CN" w:eastAsia="zh-CN"/>
        </w:rPr>
      </w:pPr>
      <w:r>
        <w:rPr>
          <w:rFonts w:hint="eastAsia" w:ascii="仿宋" w:hAnsi="仿宋" w:eastAsia="仿宋" w:cs="黑体"/>
          <w:sz w:val="32"/>
          <w:szCs w:val="32"/>
          <w:lang w:val="zh-CN" w:eastAsia="zh-CN"/>
        </w:rPr>
        <w:t>（</w:t>
      </w:r>
      <w:r>
        <w:rPr>
          <w:rFonts w:hint="eastAsia" w:ascii="仿宋" w:hAnsi="仿宋" w:eastAsia="仿宋" w:cs="黑体"/>
          <w:sz w:val="32"/>
          <w:szCs w:val="32"/>
          <w:lang w:val="en-US" w:eastAsia="zh-CN"/>
        </w:rPr>
        <w:t>二</w:t>
      </w:r>
      <w:r>
        <w:rPr>
          <w:rFonts w:hint="eastAsia" w:ascii="仿宋" w:hAnsi="仿宋" w:eastAsia="仿宋" w:cs="黑体"/>
          <w:sz w:val="32"/>
          <w:szCs w:val="32"/>
          <w:lang w:val="zh-CN" w:eastAsia="zh-CN"/>
        </w:rPr>
        <w:t xml:space="preserve">）化工类 </w:t>
      </w:r>
    </w:p>
    <w:p w14:paraId="4FDEB38D">
      <w:pPr>
        <w:pStyle w:val="2"/>
        <w:ind w:left="0" w:leftChars="0" w:firstLine="0" w:firstLineChars="0"/>
        <w:rPr>
          <w:rFonts w:hint="eastAsia" w:ascii="仿宋_GB2312" w:hAnsi="华文中宋" w:eastAsia="仿宋_GB2312"/>
          <w:sz w:val="32"/>
          <w:szCs w:val="32"/>
          <w:u w:val="none"/>
        </w:rPr>
      </w:pPr>
      <w:r>
        <w:rPr>
          <w:rFonts w:hint="eastAsia" w:ascii="宋体" w:hAnsi="宋体" w:eastAsia="宋体" w:cs="宋体"/>
          <w:sz w:val="32"/>
          <w:szCs w:val="32"/>
          <w:u w:val="none"/>
          <w:lang w:val="en-US" w:eastAsia="zh-CN"/>
        </w:rPr>
        <w:t>需求专业：</w:t>
      </w:r>
      <w:r>
        <w:rPr>
          <w:rFonts w:hint="eastAsia" w:ascii="宋体" w:hAnsi="宋体" w:eastAsia="宋体" w:cs="宋体"/>
          <w:sz w:val="32"/>
          <w:szCs w:val="32"/>
          <w:u w:val="none"/>
        </w:rPr>
        <w:t>化学工程与工艺（含工业催化）、</w:t>
      </w:r>
      <w:r>
        <w:rPr>
          <w:rFonts w:hint="eastAsia" w:ascii="宋体" w:hAnsi="宋体" w:eastAsia="宋体" w:cs="宋体"/>
          <w:sz w:val="32"/>
          <w:szCs w:val="32"/>
          <w:u w:val="none"/>
          <w:lang w:val="en-US" w:eastAsia="zh-CN"/>
        </w:rPr>
        <w:t>应用化学、精细化工、</w:t>
      </w:r>
      <w:r>
        <w:rPr>
          <w:rFonts w:hint="eastAsia" w:ascii="宋体" w:hAnsi="宋体" w:eastAsia="宋体" w:cs="宋体"/>
          <w:sz w:val="32"/>
          <w:szCs w:val="32"/>
          <w:u w:val="none"/>
        </w:rPr>
        <w:t xml:space="preserve">过程装备与控制、测控技术与仪器、电气工程及其自动化、环境工程 </w:t>
      </w:r>
    </w:p>
    <w:p w14:paraId="17ED806B">
      <w:pPr>
        <w:numPr>
          <w:ilvl w:val="0"/>
          <w:numId w:val="0"/>
        </w:numPr>
        <w:ind w:left="420" w:leftChars="0"/>
        <w:jc w:val="both"/>
        <w:rPr>
          <w:rFonts w:hint="eastAsia" w:ascii="仿宋" w:hAnsi="仿宋" w:eastAsia="仿宋" w:cs="黑体"/>
          <w:sz w:val="32"/>
          <w:szCs w:val="32"/>
          <w:lang w:val="zh-CN" w:eastAsia="zh-CN"/>
        </w:rPr>
      </w:pPr>
      <w:r>
        <w:rPr>
          <w:rFonts w:hint="eastAsia" w:ascii="仿宋" w:hAnsi="仿宋" w:eastAsia="仿宋" w:cs="黑体"/>
          <w:sz w:val="32"/>
          <w:szCs w:val="32"/>
          <w:lang w:val="zh-CN" w:eastAsia="zh-CN"/>
        </w:rPr>
        <w:t>（</w:t>
      </w:r>
      <w:r>
        <w:rPr>
          <w:rFonts w:hint="eastAsia" w:ascii="仿宋" w:hAnsi="仿宋" w:eastAsia="仿宋" w:cs="黑体"/>
          <w:sz w:val="32"/>
          <w:szCs w:val="32"/>
          <w:lang w:val="en-US" w:eastAsia="zh-CN"/>
        </w:rPr>
        <w:t>三</w:t>
      </w:r>
      <w:r>
        <w:rPr>
          <w:rFonts w:hint="eastAsia" w:ascii="仿宋" w:hAnsi="仿宋" w:eastAsia="仿宋" w:cs="黑体"/>
          <w:sz w:val="32"/>
          <w:szCs w:val="32"/>
          <w:lang w:val="zh-CN" w:eastAsia="zh-CN"/>
        </w:rPr>
        <w:t>）装备制造类</w:t>
      </w:r>
    </w:p>
    <w:p w14:paraId="4CF63823">
      <w:pPr>
        <w:pStyle w:val="2"/>
        <w:ind w:left="0" w:leftChars="0" w:firstLine="0" w:firstLineChars="0"/>
        <w:rPr>
          <w:rFonts w:hint="eastAsia" w:ascii="宋体" w:hAnsi="宋体" w:eastAsia="宋体" w:cs="宋体"/>
          <w:sz w:val="32"/>
          <w:szCs w:val="32"/>
          <w:u w:val="none"/>
        </w:rPr>
      </w:pPr>
      <w:r>
        <w:rPr>
          <w:rFonts w:hint="eastAsia" w:ascii="宋体" w:hAnsi="宋体" w:eastAsia="宋体" w:cs="宋体"/>
          <w:sz w:val="32"/>
          <w:szCs w:val="32"/>
          <w:u w:val="none"/>
          <w:lang w:val="en-US" w:eastAsia="zh-CN"/>
        </w:rPr>
        <w:t>需求专业：</w:t>
      </w:r>
      <w:r>
        <w:rPr>
          <w:rFonts w:hint="eastAsia" w:ascii="宋体" w:hAnsi="宋体" w:eastAsia="宋体" w:cs="宋体"/>
          <w:sz w:val="32"/>
          <w:szCs w:val="32"/>
          <w:u w:val="none"/>
        </w:rPr>
        <w:t>机械设计制造及自动化、</w:t>
      </w:r>
      <w:r>
        <w:rPr>
          <w:rFonts w:hint="eastAsia" w:ascii="宋体" w:hAnsi="宋体" w:eastAsia="宋体" w:cs="宋体"/>
          <w:sz w:val="32"/>
          <w:szCs w:val="32"/>
          <w:u w:val="none"/>
          <w:lang w:eastAsia="zh-CN"/>
        </w:rPr>
        <w:t>电气、</w:t>
      </w:r>
      <w:r>
        <w:rPr>
          <w:rFonts w:hint="eastAsia" w:ascii="宋体" w:hAnsi="宋体" w:eastAsia="宋体" w:cs="宋体"/>
          <w:sz w:val="32"/>
          <w:szCs w:val="32"/>
          <w:u w:val="none"/>
        </w:rPr>
        <w:t xml:space="preserve">能源与动力工程、热能与动力工程 </w:t>
      </w:r>
    </w:p>
    <w:p w14:paraId="69DEBD4F">
      <w:pPr>
        <w:numPr>
          <w:ilvl w:val="0"/>
          <w:numId w:val="0"/>
        </w:numPr>
        <w:ind w:left="420" w:leftChars="0"/>
        <w:jc w:val="both"/>
        <w:rPr>
          <w:rFonts w:hint="eastAsia" w:ascii="仿宋" w:hAnsi="仿宋" w:eastAsia="仿宋" w:cs="黑体"/>
          <w:sz w:val="32"/>
          <w:szCs w:val="32"/>
          <w:lang w:val="zh-CN" w:eastAsia="zh-CN"/>
        </w:rPr>
      </w:pPr>
      <w:r>
        <w:rPr>
          <w:rFonts w:hint="eastAsia" w:ascii="仿宋" w:hAnsi="仿宋" w:eastAsia="仿宋" w:cs="黑体"/>
          <w:sz w:val="32"/>
          <w:szCs w:val="32"/>
          <w:lang w:val="zh-CN" w:eastAsia="zh-CN"/>
        </w:rPr>
        <w:t>（</w:t>
      </w:r>
      <w:r>
        <w:rPr>
          <w:rFonts w:hint="eastAsia" w:ascii="仿宋" w:hAnsi="仿宋" w:eastAsia="仿宋" w:cs="黑体"/>
          <w:sz w:val="32"/>
          <w:szCs w:val="32"/>
          <w:lang w:val="en-US" w:eastAsia="zh-CN"/>
        </w:rPr>
        <w:t>四</w:t>
      </w:r>
      <w:r>
        <w:rPr>
          <w:rFonts w:hint="eastAsia" w:ascii="仿宋" w:hAnsi="仿宋" w:eastAsia="仿宋" w:cs="黑体"/>
          <w:sz w:val="32"/>
          <w:szCs w:val="32"/>
          <w:lang w:val="zh-CN" w:eastAsia="zh-CN"/>
        </w:rPr>
        <w:t xml:space="preserve">）合金新材料类 </w:t>
      </w:r>
    </w:p>
    <w:p w14:paraId="11A437D0">
      <w:pPr>
        <w:pStyle w:val="2"/>
        <w:ind w:left="0" w:leftChars="0" w:firstLine="0" w:firstLineChars="0"/>
        <w:rPr>
          <w:rFonts w:hint="eastAsia" w:ascii="宋体" w:hAnsi="宋体" w:eastAsia="宋体" w:cs="宋体"/>
          <w:sz w:val="32"/>
          <w:szCs w:val="32"/>
          <w:u w:val="none"/>
        </w:rPr>
      </w:pPr>
      <w:r>
        <w:rPr>
          <w:rFonts w:hint="eastAsia" w:ascii="宋体" w:hAnsi="宋体" w:eastAsia="宋体" w:cs="宋体"/>
          <w:sz w:val="32"/>
          <w:szCs w:val="32"/>
          <w:u w:val="none"/>
          <w:lang w:val="en-US" w:eastAsia="zh-CN"/>
        </w:rPr>
        <w:t>需求专业：</w:t>
      </w:r>
      <w:r>
        <w:rPr>
          <w:rFonts w:hint="eastAsia" w:ascii="宋体" w:hAnsi="宋体" w:eastAsia="宋体" w:cs="宋体"/>
          <w:sz w:val="32"/>
          <w:szCs w:val="32"/>
          <w:u w:val="none"/>
        </w:rPr>
        <w:t>材料成型及控制工程、高分子材料与工程、金属材料工程、无机非金属材料工程</w:t>
      </w:r>
    </w:p>
    <w:p w14:paraId="4BEAC785">
      <w:pPr>
        <w:numPr>
          <w:ilvl w:val="0"/>
          <w:numId w:val="0"/>
        </w:numPr>
        <w:ind w:left="420" w:leftChars="0"/>
        <w:jc w:val="both"/>
        <w:rPr>
          <w:rFonts w:hint="eastAsia" w:ascii="仿宋" w:hAnsi="仿宋" w:eastAsia="仿宋" w:cs="黑体"/>
          <w:sz w:val="32"/>
          <w:szCs w:val="32"/>
          <w:lang w:val="zh-CN" w:eastAsia="zh-CN"/>
        </w:rPr>
      </w:pPr>
      <w:r>
        <w:rPr>
          <w:rFonts w:hint="eastAsia" w:ascii="仿宋" w:hAnsi="仿宋" w:eastAsia="仿宋" w:cs="黑体"/>
          <w:sz w:val="32"/>
          <w:szCs w:val="32"/>
          <w:lang w:val="zh-CN" w:eastAsia="zh-CN"/>
        </w:rPr>
        <w:t>（</w:t>
      </w:r>
      <w:r>
        <w:rPr>
          <w:rFonts w:hint="eastAsia" w:ascii="仿宋" w:hAnsi="仿宋" w:eastAsia="仿宋" w:cs="黑体"/>
          <w:sz w:val="32"/>
          <w:szCs w:val="32"/>
          <w:lang w:val="en-US" w:eastAsia="zh-CN"/>
        </w:rPr>
        <w:t>五</w:t>
      </w:r>
      <w:r>
        <w:rPr>
          <w:rFonts w:hint="eastAsia" w:ascii="仿宋" w:hAnsi="仿宋" w:eastAsia="仿宋" w:cs="黑体"/>
          <w:sz w:val="32"/>
          <w:szCs w:val="32"/>
          <w:lang w:val="zh-CN" w:eastAsia="zh-CN"/>
        </w:rPr>
        <w:t>）信息管理类</w:t>
      </w:r>
    </w:p>
    <w:p w14:paraId="3F5FAB23">
      <w:pPr>
        <w:pStyle w:val="2"/>
        <w:ind w:left="0" w:leftChars="0" w:firstLine="0" w:firstLineChars="0"/>
        <w:rPr>
          <w:rFonts w:hint="eastAsia" w:ascii="宋体" w:hAnsi="宋体" w:eastAsia="宋体" w:cs="宋体"/>
          <w:sz w:val="32"/>
          <w:szCs w:val="32"/>
          <w:u w:val="none"/>
        </w:rPr>
      </w:pPr>
      <w:r>
        <w:rPr>
          <w:rFonts w:hint="eastAsia" w:ascii="宋体" w:hAnsi="宋体" w:eastAsia="宋体" w:cs="宋体"/>
          <w:sz w:val="32"/>
          <w:szCs w:val="32"/>
          <w:u w:val="none"/>
          <w:lang w:val="en-US" w:eastAsia="zh-CN"/>
        </w:rPr>
        <w:t>需求专业：</w:t>
      </w:r>
      <w:r>
        <w:rPr>
          <w:rFonts w:hint="eastAsia" w:ascii="宋体" w:hAnsi="宋体" w:eastAsia="宋体" w:cs="宋体"/>
          <w:sz w:val="32"/>
          <w:szCs w:val="32"/>
          <w:u w:val="none"/>
        </w:rPr>
        <w:t xml:space="preserve">计算机、通信工程、软件工程 </w:t>
      </w:r>
    </w:p>
    <w:p w14:paraId="10ED86CB">
      <w:pPr>
        <w:numPr>
          <w:ilvl w:val="0"/>
          <w:numId w:val="0"/>
        </w:numPr>
        <w:ind w:left="420" w:leftChars="0"/>
        <w:jc w:val="both"/>
        <w:rPr>
          <w:rFonts w:hint="eastAsia" w:ascii="仿宋" w:hAnsi="仿宋" w:eastAsia="仿宋" w:cs="黑体"/>
          <w:sz w:val="32"/>
          <w:szCs w:val="32"/>
          <w:lang w:val="zh-CN" w:eastAsia="zh-CN"/>
        </w:rPr>
      </w:pPr>
      <w:r>
        <w:rPr>
          <w:rFonts w:hint="eastAsia" w:ascii="仿宋" w:hAnsi="仿宋" w:eastAsia="仿宋" w:cs="黑体"/>
          <w:sz w:val="32"/>
          <w:szCs w:val="32"/>
          <w:lang w:val="zh-CN" w:eastAsia="zh-CN"/>
        </w:rPr>
        <w:t>（</w:t>
      </w:r>
      <w:r>
        <w:rPr>
          <w:rFonts w:hint="eastAsia" w:ascii="仿宋" w:hAnsi="仿宋" w:eastAsia="仿宋" w:cs="黑体"/>
          <w:sz w:val="32"/>
          <w:szCs w:val="32"/>
          <w:lang w:val="en-US" w:eastAsia="zh-CN"/>
        </w:rPr>
        <w:t>六</w:t>
      </w:r>
      <w:r>
        <w:rPr>
          <w:rFonts w:hint="eastAsia" w:ascii="仿宋" w:hAnsi="仿宋" w:eastAsia="仿宋" w:cs="黑体"/>
          <w:sz w:val="32"/>
          <w:szCs w:val="32"/>
          <w:lang w:val="zh-CN" w:eastAsia="zh-CN"/>
        </w:rPr>
        <w:t>） 工程管理类</w:t>
      </w:r>
    </w:p>
    <w:p w14:paraId="385CCD8C">
      <w:pPr>
        <w:pStyle w:val="2"/>
        <w:ind w:left="0" w:leftChars="0" w:firstLine="0" w:firstLineChars="0"/>
        <w:rPr>
          <w:rFonts w:hint="eastAsia" w:ascii="宋体" w:hAnsi="宋体" w:eastAsia="宋体" w:cs="宋体"/>
          <w:sz w:val="32"/>
          <w:szCs w:val="32"/>
          <w:u w:val="none"/>
        </w:rPr>
      </w:pPr>
      <w:r>
        <w:rPr>
          <w:rFonts w:hint="eastAsia" w:ascii="宋体" w:hAnsi="宋体" w:eastAsia="宋体" w:cs="宋体"/>
          <w:sz w:val="32"/>
          <w:szCs w:val="32"/>
          <w:u w:val="none"/>
          <w:lang w:val="en-US" w:eastAsia="zh-CN"/>
        </w:rPr>
        <w:t>需求专业：</w:t>
      </w:r>
      <w:r>
        <w:rPr>
          <w:rFonts w:hint="eastAsia" w:ascii="宋体" w:hAnsi="宋体" w:eastAsia="宋体" w:cs="宋体"/>
          <w:sz w:val="32"/>
          <w:szCs w:val="32"/>
          <w:u w:val="none"/>
        </w:rPr>
        <w:t xml:space="preserve">工程管理、工程造价、给水排水工程、建筑工程  </w:t>
      </w:r>
    </w:p>
    <w:p w14:paraId="48317E87">
      <w:pPr>
        <w:numPr>
          <w:ilvl w:val="0"/>
          <w:numId w:val="0"/>
        </w:numPr>
        <w:ind w:left="420" w:leftChars="0"/>
        <w:jc w:val="both"/>
        <w:rPr>
          <w:rFonts w:hint="eastAsia" w:ascii="仿宋" w:hAnsi="仿宋" w:eastAsia="仿宋" w:cs="黑体"/>
          <w:sz w:val="32"/>
          <w:szCs w:val="32"/>
          <w:lang w:val="zh-CN" w:eastAsia="zh-CN"/>
        </w:rPr>
      </w:pPr>
      <w:r>
        <w:rPr>
          <w:rFonts w:hint="eastAsia" w:ascii="仿宋" w:hAnsi="仿宋" w:eastAsia="仿宋" w:cs="黑体"/>
          <w:sz w:val="32"/>
          <w:szCs w:val="32"/>
          <w:lang w:val="zh-CN" w:eastAsia="zh-CN"/>
        </w:rPr>
        <w:t>（</w:t>
      </w:r>
      <w:r>
        <w:rPr>
          <w:rFonts w:hint="eastAsia" w:ascii="仿宋" w:hAnsi="仿宋" w:eastAsia="仿宋" w:cs="黑体"/>
          <w:sz w:val="32"/>
          <w:szCs w:val="32"/>
          <w:lang w:val="en-US" w:eastAsia="zh-CN"/>
        </w:rPr>
        <w:t>七</w:t>
      </w:r>
      <w:r>
        <w:rPr>
          <w:rFonts w:hint="eastAsia" w:ascii="仿宋" w:hAnsi="仿宋" w:eastAsia="仿宋" w:cs="黑体"/>
          <w:sz w:val="32"/>
          <w:szCs w:val="32"/>
          <w:lang w:val="zh-CN" w:eastAsia="zh-CN"/>
        </w:rPr>
        <w:t xml:space="preserve">） </w:t>
      </w:r>
      <w:r>
        <w:rPr>
          <w:rFonts w:hint="eastAsia" w:ascii="仿宋" w:hAnsi="仿宋" w:eastAsia="仿宋" w:cs="黑体"/>
          <w:sz w:val="32"/>
          <w:szCs w:val="32"/>
          <w:lang w:val="en-US" w:eastAsia="zh-CN"/>
        </w:rPr>
        <w:t>财务金融</w:t>
      </w:r>
      <w:r>
        <w:rPr>
          <w:rFonts w:hint="eastAsia" w:ascii="仿宋" w:hAnsi="仿宋" w:eastAsia="仿宋" w:cs="黑体"/>
          <w:sz w:val="32"/>
          <w:szCs w:val="32"/>
          <w:lang w:val="zh-CN" w:eastAsia="zh-CN"/>
        </w:rPr>
        <w:t>类</w:t>
      </w:r>
    </w:p>
    <w:p w14:paraId="7026F300">
      <w:pPr>
        <w:pStyle w:val="2"/>
        <w:ind w:left="0" w:leftChars="0" w:firstLine="0" w:firstLineChars="0"/>
        <w:rPr>
          <w:rFonts w:hint="default"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需求专业：</w:t>
      </w:r>
      <w:r>
        <w:rPr>
          <w:rFonts w:hint="eastAsia" w:ascii="宋体" w:hAnsi="宋体" w:eastAsia="宋体" w:cs="宋体"/>
          <w:sz w:val="32"/>
          <w:szCs w:val="32"/>
          <w:u w:val="none"/>
          <w:lang w:eastAsia="zh-CN"/>
        </w:rPr>
        <w:t>财务管理、会计学、金融学、</w:t>
      </w:r>
      <w:r>
        <w:rPr>
          <w:rFonts w:hint="eastAsia" w:ascii="宋体" w:hAnsi="宋体" w:eastAsia="宋体" w:cs="宋体"/>
          <w:sz w:val="32"/>
          <w:szCs w:val="32"/>
          <w:u w:val="none"/>
          <w:lang w:val="en-US" w:eastAsia="zh-CN"/>
        </w:rPr>
        <w:t>统计学、审计学</w:t>
      </w:r>
    </w:p>
    <w:p w14:paraId="61C8BAE5">
      <w:pPr>
        <w:numPr>
          <w:ilvl w:val="0"/>
          <w:numId w:val="2"/>
        </w:numPr>
        <w:ind w:left="420" w:leftChars="0"/>
        <w:jc w:val="both"/>
        <w:rPr>
          <w:rFonts w:hint="eastAsia" w:ascii="仿宋" w:hAnsi="仿宋" w:eastAsia="仿宋" w:cs="黑体"/>
          <w:sz w:val="32"/>
          <w:szCs w:val="32"/>
          <w:lang w:val="en-US" w:eastAsia="zh-CN"/>
        </w:rPr>
      </w:pPr>
      <w:r>
        <w:rPr>
          <w:rFonts w:hint="eastAsia" w:ascii="仿宋" w:hAnsi="仿宋" w:eastAsia="仿宋" w:cs="黑体"/>
          <w:sz w:val="32"/>
          <w:szCs w:val="32"/>
          <w:lang w:val="en-US" w:eastAsia="zh-CN"/>
        </w:rPr>
        <w:t xml:space="preserve">经营管理类 </w:t>
      </w:r>
    </w:p>
    <w:p w14:paraId="7E3B9990">
      <w:pPr>
        <w:pStyle w:val="2"/>
        <w:ind w:left="0" w:leftChars="0" w:firstLine="0" w:firstLineChars="0"/>
        <w:rPr>
          <w:rFonts w:hint="default"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需求专业：</w:t>
      </w:r>
      <w:r>
        <w:rPr>
          <w:rFonts w:hint="eastAsia" w:ascii="宋体" w:hAnsi="宋体" w:eastAsia="宋体" w:cs="宋体"/>
          <w:sz w:val="32"/>
          <w:szCs w:val="32"/>
          <w:u w:val="none"/>
        </w:rPr>
        <w:t>人力资源管理、工商管理、</w:t>
      </w:r>
      <w:r>
        <w:rPr>
          <w:rFonts w:hint="eastAsia" w:ascii="宋体" w:hAnsi="宋体" w:eastAsia="宋体" w:cs="宋体"/>
          <w:sz w:val="32"/>
          <w:szCs w:val="32"/>
          <w:u w:val="none"/>
          <w:lang w:val="en-US" w:eastAsia="zh-CN"/>
        </w:rPr>
        <w:t>企业管理</w:t>
      </w:r>
    </w:p>
    <w:p w14:paraId="0C1A9A16">
      <w:pPr>
        <w:numPr>
          <w:ilvl w:val="0"/>
          <w:numId w:val="2"/>
        </w:numPr>
        <w:ind w:left="420" w:leftChars="0"/>
        <w:jc w:val="both"/>
        <w:rPr>
          <w:rFonts w:hint="eastAsia" w:ascii="仿宋" w:hAnsi="仿宋" w:eastAsia="仿宋" w:cs="黑体"/>
          <w:sz w:val="32"/>
          <w:szCs w:val="32"/>
          <w:lang w:val="en-US" w:eastAsia="zh-CN"/>
        </w:rPr>
      </w:pPr>
      <w:r>
        <w:rPr>
          <w:rFonts w:hint="eastAsia" w:ascii="仿宋" w:hAnsi="仿宋" w:eastAsia="仿宋" w:cs="黑体"/>
          <w:sz w:val="32"/>
          <w:szCs w:val="32"/>
          <w:lang w:val="en-US" w:eastAsia="zh-CN"/>
        </w:rPr>
        <w:t xml:space="preserve">营销贸易类 </w:t>
      </w:r>
    </w:p>
    <w:p w14:paraId="1CB67176">
      <w:pPr>
        <w:pStyle w:val="2"/>
        <w:ind w:left="0" w:leftChars="0" w:firstLine="0" w:firstLineChars="0"/>
        <w:rPr>
          <w:rFonts w:hint="eastAsia" w:ascii="宋体" w:hAnsi="宋体" w:eastAsia="宋体" w:cs="宋体"/>
          <w:sz w:val="32"/>
          <w:szCs w:val="32"/>
          <w:u w:val="none"/>
        </w:rPr>
      </w:pPr>
      <w:r>
        <w:rPr>
          <w:rFonts w:hint="eastAsia" w:ascii="宋体" w:hAnsi="宋体" w:eastAsia="宋体" w:cs="宋体"/>
          <w:sz w:val="32"/>
          <w:szCs w:val="32"/>
          <w:u w:val="none"/>
          <w:lang w:val="en-US" w:eastAsia="zh-CN"/>
        </w:rPr>
        <w:t>需求专业：</w:t>
      </w:r>
      <w:r>
        <w:rPr>
          <w:rFonts w:hint="eastAsia" w:ascii="宋体" w:hAnsi="宋体" w:eastAsia="宋体" w:cs="宋体"/>
          <w:sz w:val="32"/>
          <w:szCs w:val="32"/>
          <w:u w:val="none"/>
        </w:rPr>
        <w:t>市场营销、国际贸易、电子商务、物流管理</w:t>
      </w:r>
    </w:p>
    <w:p w14:paraId="61352812">
      <w:pPr>
        <w:numPr>
          <w:ilvl w:val="0"/>
          <w:numId w:val="0"/>
        </w:numPr>
        <w:ind w:left="420" w:leftChars="0"/>
        <w:jc w:val="both"/>
        <w:rPr>
          <w:rFonts w:hint="eastAsia" w:ascii="仿宋" w:hAnsi="仿宋" w:eastAsia="仿宋" w:cs="黑体"/>
          <w:sz w:val="32"/>
          <w:szCs w:val="32"/>
          <w:lang w:val="en-US" w:eastAsia="zh-CN"/>
        </w:rPr>
      </w:pPr>
      <w:r>
        <w:rPr>
          <w:rFonts w:hint="eastAsia" w:ascii="仿宋" w:hAnsi="仿宋" w:eastAsia="仿宋" w:cs="黑体"/>
          <w:sz w:val="32"/>
          <w:szCs w:val="32"/>
          <w:lang w:val="en-US" w:eastAsia="zh-CN"/>
        </w:rPr>
        <w:t xml:space="preserve">（十）高技能类 </w:t>
      </w:r>
    </w:p>
    <w:p w14:paraId="6291EB3D">
      <w:pPr>
        <w:pStyle w:val="2"/>
        <w:ind w:left="0" w:leftChars="0" w:firstLine="0" w:firstLineChars="0"/>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需求专业：煤矿类（煤矿开采、矿山地质、矿山测量、通风与安全、矿山机电）、化工类（应用化工技术、化工设备维修、工业分析与检验）、机电类（机械、电气、机电一体化、焊接技术、数控技术、供用电技术）、建筑类、发电厂类、铁道类</w:t>
      </w:r>
    </w:p>
    <w:p w14:paraId="78C5E38D">
      <w:pPr>
        <w:rPr>
          <w:rFonts w:hint="eastAsia"/>
          <w:b/>
          <w:sz w:val="32"/>
          <w:szCs w:val="32"/>
          <w:lang w:val="en-US" w:eastAsia="zh-CN"/>
        </w:rPr>
      </w:pPr>
    </w:p>
    <w:p w14:paraId="2DEAFFE9">
      <w:pPr>
        <w:rPr>
          <w:rFonts w:hint="default"/>
          <w:lang w:val="en-US" w:eastAsia="zh-CN"/>
        </w:rPr>
      </w:pPr>
      <w:r>
        <w:rPr>
          <w:rFonts w:hint="eastAsia"/>
          <w:b/>
          <w:sz w:val="32"/>
          <w:szCs w:val="32"/>
          <w:lang w:val="en-US" w:eastAsia="zh-CN"/>
        </w:rPr>
        <w:t>工作地点：</w:t>
      </w:r>
      <w:r>
        <w:rPr>
          <w:rFonts w:hint="eastAsia" w:ascii="宋体" w:hAnsi="宋体" w:eastAsia="宋体" w:cs="宋体"/>
          <w:b w:val="0"/>
          <w:bCs/>
          <w:sz w:val="32"/>
          <w:szCs w:val="32"/>
          <w:u w:val="none"/>
          <w:lang w:eastAsia="zh-CN"/>
        </w:rPr>
        <w:t>河南郑州、开封、洛阳、商丘</w:t>
      </w:r>
      <w:r>
        <w:rPr>
          <w:rFonts w:hint="eastAsia" w:ascii="宋体" w:hAnsi="宋体" w:eastAsia="宋体" w:cs="宋体"/>
          <w:b w:val="0"/>
          <w:bCs/>
          <w:sz w:val="32"/>
          <w:szCs w:val="32"/>
          <w:u w:val="none"/>
        </w:rPr>
        <w:t>、焦作、鹤壁、许昌、</w:t>
      </w:r>
      <w:r>
        <w:rPr>
          <w:rFonts w:hint="eastAsia" w:ascii="宋体" w:hAnsi="宋体" w:eastAsia="宋体" w:cs="宋体"/>
          <w:b w:val="0"/>
          <w:bCs/>
          <w:sz w:val="32"/>
          <w:szCs w:val="32"/>
          <w:u w:val="none"/>
          <w:lang w:eastAsia="zh-CN"/>
        </w:rPr>
        <w:t>濮阳、</w:t>
      </w:r>
      <w:r>
        <w:rPr>
          <w:rFonts w:hint="eastAsia" w:ascii="宋体" w:hAnsi="宋体" w:eastAsia="宋体" w:cs="宋体"/>
          <w:b w:val="0"/>
          <w:bCs/>
          <w:sz w:val="32"/>
          <w:szCs w:val="32"/>
          <w:u w:val="none"/>
        </w:rPr>
        <w:t>安阳、三门峡、</w:t>
      </w:r>
      <w:r>
        <w:rPr>
          <w:rFonts w:hint="eastAsia" w:ascii="宋体" w:hAnsi="宋体" w:eastAsia="宋体" w:cs="宋体"/>
          <w:b w:val="0"/>
          <w:bCs/>
          <w:sz w:val="32"/>
          <w:szCs w:val="32"/>
          <w:u w:val="none"/>
          <w:lang w:eastAsia="zh-CN"/>
        </w:rPr>
        <w:t>漯河、</w:t>
      </w:r>
      <w:r>
        <w:rPr>
          <w:rFonts w:hint="eastAsia" w:ascii="宋体" w:hAnsi="宋体" w:eastAsia="宋体" w:cs="宋体"/>
          <w:b w:val="0"/>
          <w:bCs/>
          <w:sz w:val="32"/>
          <w:szCs w:val="32"/>
          <w:u w:val="none"/>
        </w:rPr>
        <w:t xml:space="preserve">新疆、贵州、内蒙古、陕西等。  </w:t>
      </w:r>
    </w:p>
    <w:p w14:paraId="6EFF12CE">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招聘条件</w:t>
      </w:r>
    </w:p>
    <w:p w14:paraId="083DAAAB">
      <w:pPr>
        <w:spacing w:line="560" w:lineRule="exact"/>
        <w:ind w:firstLine="680"/>
        <w:rPr>
          <w:rFonts w:hint="eastAsia" w:ascii="仿宋" w:hAnsi="仿宋" w:eastAsia="仿宋" w:cs="黑体"/>
          <w:sz w:val="32"/>
          <w:szCs w:val="32"/>
          <w:lang w:val="zh-CN" w:eastAsia="zh-CN"/>
        </w:rPr>
      </w:pPr>
      <w:r>
        <w:rPr>
          <w:rFonts w:hint="eastAsia" w:ascii="仿宋" w:hAnsi="仿宋" w:eastAsia="仿宋" w:cs="黑体"/>
          <w:sz w:val="32"/>
          <w:szCs w:val="32"/>
          <w:lang w:val="zh-CN" w:eastAsia="zh-CN"/>
        </w:rPr>
        <w:t>（一）遵纪守法、诚实守信、品学兼优，具有良好的职业素养和较强的组织协调能力、沟通表达能力、团队合作意识；身体健康，具备良好的心理素质，能够正常履行岗位职责。</w:t>
      </w:r>
    </w:p>
    <w:p w14:paraId="1724F130">
      <w:pPr>
        <w:spacing w:line="560" w:lineRule="exact"/>
        <w:ind w:firstLine="680"/>
        <w:rPr>
          <w:rFonts w:hint="default" w:ascii="仿宋" w:hAnsi="仿宋" w:eastAsia="仿宋" w:cs="黑体"/>
          <w:sz w:val="32"/>
          <w:szCs w:val="32"/>
          <w:lang w:val="en-US" w:eastAsia="zh-CN"/>
        </w:rPr>
      </w:pPr>
      <w:r>
        <w:rPr>
          <w:rFonts w:hint="eastAsia" w:ascii="仿宋" w:hAnsi="仿宋" w:eastAsia="仿宋" w:cs="黑体"/>
          <w:sz w:val="32"/>
          <w:szCs w:val="32"/>
          <w:lang w:val="zh-CN" w:eastAsia="zh-CN"/>
        </w:rPr>
        <w:t>（二）通过全国普通高招取得全日制统招学历或取得国家教育部留学服务中心认可的国（境）外学历学位证书的全日制高校毕业生的20</w:t>
      </w:r>
      <w:r>
        <w:rPr>
          <w:rFonts w:hint="eastAsia" w:ascii="仿宋" w:hAnsi="仿宋" w:eastAsia="仿宋" w:cs="黑体"/>
          <w:sz w:val="32"/>
          <w:szCs w:val="32"/>
          <w:lang w:val="en-US" w:eastAsia="zh-CN"/>
        </w:rPr>
        <w:t>21-</w:t>
      </w:r>
      <w:r>
        <w:rPr>
          <w:rFonts w:hint="eastAsia" w:ascii="仿宋" w:hAnsi="仿宋" w:eastAsia="仿宋" w:cs="黑体"/>
          <w:sz w:val="32"/>
          <w:szCs w:val="32"/>
          <w:lang w:val="zh-CN" w:eastAsia="zh-CN"/>
        </w:rPr>
        <w:t>20</w:t>
      </w:r>
      <w:r>
        <w:rPr>
          <w:rFonts w:hint="eastAsia" w:ascii="仿宋" w:hAnsi="仿宋" w:eastAsia="仿宋" w:cs="黑体"/>
          <w:sz w:val="32"/>
          <w:szCs w:val="32"/>
          <w:lang w:val="en-US" w:eastAsia="zh-CN"/>
        </w:rPr>
        <w:t>25</w:t>
      </w:r>
      <w:r>
        <w:rPr>
          <w:rFonts w:hint="eastAsia" w:ascii="仿宋" w:hAnsi="仿宋" w:eastAsia="仿宋" w:cs="黑体"/>
          <w:sz w:val="32"/>
          <w:szCs w:val="32"/>
          <w:lang w:val="zh-CN" w:eastAsia="zh-CN"/>
        </w:rPr>
        <w:t>届本科及以上学历毕业生，专业和学历符合河南能源招聘计划规定的专业和学历条件。其中要求境内外高校202</w:t>
      </w:r>
      <w:r>
        <w:rPr>
          <w:rFonts w:hint="eastAsia" w:ascii="仿宋" w:hAnsi="仿宋" w:eastAsia="仿宋" w:cs="黑体"/>
          <w:sz w:val="32"/>
          <w:szCs w:val="32"/>
          <w:lang w:val="en-US" w:eastAsia="zh-CN"/>
        </w:rPr>
        <w:t>5</w:t>
      </w:r>
      <w:r>
        <w:rPr>
          <w:rFonts w:hint="eastAsia" w:ascii="仿宋" w:hAnsi="仿宋" w:eastAsia="仿宋" w:cs="黑体"/>
          <w:sz w:val="32"/>
          <w:szCs w:val="32"/>
          <w:lang w:val="zh-CN" w:eastAsia="zh-CN"/>
        </w:rPr>
        <w:t>年全日制本科及以上学历应届毕业生：国内高校毕业生需在202</w:t>
      </w:r>
      <w:r>
        <w:rPr>
          <w:rFonts w:hint="eastAsia" w:ascii="仿宋" w:hAnsi="仿宋" w:eastAsia="仿宋" w:cs="黑体"/>
          <w:sz w:val="32"/>
          <w:szCs w:val="32"/>
          <w:lang w:val="en-US" w:eastAsia="zh-CN"/>
        </w:rPr>
        <w:t>5</w:t>
      </w:r>
      <w:r>
        <w:rPr>
          <w:rFonts w:hint="eastAsia" w:ascii="仿宋" w:hAnsi="仿宋" w:eastAsia="仿宋" w:cs="黑体"/>
          <w:sz w:val="32"/>
          <w:szCs w:val="32"/>
          <w:lang w:val="zh-CN" w:eastAsia="zh-CN"/>
        </w:rPr>
        <w:t>年7月31日前取得毕业证、学位证、报到证（报到证上报到单位必须是签约单位全称）；海外留学生需取得国家教育部留学生服务中心国外学历学位认证报告。</w:t>
      </w:r>
    </w:p>
    <w:p w14:paraId="554602FA">
      <w:pPr>
        <w:spacing w:line="560" w:lineRule="exact"/>
        <w:ind w:firstLine="680"/>
        <w:rPr>
          <w:rFonts w:hint="default" w:ascii="仿宋" w:hAnsi="仿宋" w:eastAsia="仿宋" w:cs="黑体"/>
          <w:sz w:val="32"/>
          <w:szCs w:val="32"/>
          <w:lang w:val="en-US" w:eastAsia="zh-CN"/>
        </w:rPr>
      </w:pPr>
      <w:r>
        <w:rPr>
          <w:rFonts w:hint="eastAsia" w:ascii="仿宋" w:hAnsi="仿宋" w:eastAsia="仿宋" w:cs="黑体"/>
          <w:sz w:val="32"/>
          <w:szCs w:val="32"/>
          <w:lang w:val="zh-CN" w:eastAsia="zh-CN"/>
        </w:rPr>
        <w:t>大专生招聘应往届毕业生及202</w:t>
      </w:r>
      <w:r>
        <w:rPr>
          <w:rFonts w:hint="eastAsia" w:ascii="仿宋" w:hAnsi="仿宋" w:eastAsia="仿宋" w:cs="黑体"/>
          <w:sz w:val="32"/>
          <w:szCs w:val="32"/>
          <w:lang w:val="en-US" w:eastAsia="zh-CN"/>
        </w:rPr>
        <w:t>6</w:t>
      </w:r>
      <w:bookmarkStart w:id="0" w:name="_GoBack"/>
      <w:bookmarkEnd w:id="0"/>
      <w:r>
        <w:rPr>
          <w:rFonts w:hint="eastAsia" w:ascii="仿宋" w:hAnsi="仿宋" w:eastAsia="仿宋" w:cs="黑体"/>
          <w:sz w:val="32"/>
          <w:szCs w:val="32"/>
          <w:lang w:val="zh-CN" w:eastAsia="zh-CN"/>
        </w:rPr>
        <w:t>届顶岗实习生（井下要求</w:t>
      </w:r>
      <w:r>
        <w:rPr>
          <w:rFonts w:hint="eastAsia" w:ascii="仿宋" w:hAnsi="仿宋" w:eastAsia="仿宋" w:cs="黑体"/>
          <w:sz w:val="32"/>
          <w:szCs w:val="32"/>
          <w:lang w:val="en-US" w:eastAsia="zh-CN"/>
        </w:rPr>
        <w:t>35岁及以下，地面要求30岁及以下</w:t>
      </w:r>
      <w:r>
        <w:rPr>
          <w:rFonts w:hint="eastAsia" w:ascii="仿宋" w:hAnsi="仿宋" w:eastAsia="仿宋" w:cs="黑体"/>
          <w:sz w:val="32"/>
          <w:szCs w:val="32"/>
          <w:lang w:val="zh-CN" w:eastAsia="zh-CN"/>
        </w:rPr>
        <w:t>），不限专业。</w:t>
      </w:r>
    </w:p>
    <w:p w14:paraId="69770C42">
      <w:pPr>
        <w:spacing w:line="560" w:lineRule="exact"/>
        <w:ind w:firstLine="680"/>
        <w:rPr>
          <w:rFonts w:hint="eastAsia" w:ascii="仿宋" w:hAnsi="仿宋" w:eastAsia="仿宋" w:cs="黑体"/>
          <w:sz w:val="32"/>
          <w:szCs w:val="32"/>
          <w:lang w:val="zh-CN" w:eastAsia="zh-CN"/>
        </w:rPr>
      </w:pPr>
      <w:r>
        <w:rPr>
          <w:rFonts w:hint="eastAsia" w:ascii="仿宋" w:hAnsi="仿宋" w:eastAsia="仿宋" w:cs="黑体"/>
          <w:sz w:val="32"/>
          <w:szCs w:val="32"/>
          <w:lang w:val="zh-CN" w:eastAsia="zh-CN"/>
        </w:rPr>
        <w:t>（三）有下列情形的人员不在招聘范围：</w:t>
      </w:r>
    </w:p>
    <w:p w14:paraId="76396699">
      <w:pPr>
        <w:spacing w:line="560" w:lineRule="exact"/>
        <w:ind w:firstLine="680"/>
        <w:rPr>
          <w:rFonts w:hint="eastAsia" w:ascii="仿宋" w:hAnsi="仿宋" w:eastAsia="仿宋" w:cs="黑体"/>
          <w:sz w:val="32"/>
          <w:szCs w:val="32"/>
          <w:lang w:val="zh-CN" w:eastAsia="zh-CN"/>
        </w:rPr>
      </w:pPr>
      <w:r>
        <w:rPr>
          <w:rFonts w:hint="eastAsia" w:ascii="仿宋" w:hAnsi="仿宋" w:eastAsia="仿宋" w:cs="黑体"/>
          <w:sz w:val="32"/>
          <w:szCs w:val="32"/>
          <w:lang w:val="zh-CN" w:eastAsia="zh-CN"/>
        </w:rPr>
        <w:t>1.已参加过河南能源员工招聘被录取录用的人员；</w:t>
      </w:r>
    </w:p>
    <w:p w14:paraId="2EC5B171">
      <w:pPr>
        <w:spacing w:line="560" w:lineRule="exact"/>
        <w:ind w:firstLine="680"/>
        <w:rPr>
          <w:rFonts w:hint="eastAsia" w:ascii="黑体" w:hAnsi="黑体" w:eastAsia="黑体" w:cs="黑体"/>
          <w:sz w:val="32"/>
          <w:szCs w:val="32"/>
          <w:lang w:val="en-US" w:eastAsia="zh-CN"/>
        </w:rPr>
      </w:pPr>
      <w:r>
        <w:rPr>
          <w:rFonts w:hint="eastAsia" w:ascii="仿宋" w:hAnsi="仿宋" w:eastAsia="仿宋" w:cs="黑体"/>
          <w:sz w:val="32"/>
          <w:szCs w:val="32"/>
          <w:lang w:val="zh-CN" w:eastAsia="zh-CN"/>
        </w:rPr>
        <w:t>2.在河南能源员工招聘中有舞弊违纪行为的人员。</w:t>
      </w:r>
    </w:p>
    <w:p w14:paraId="44AC7722">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、招聘流程</w:t>
      </w:r>
    </w:p>
    <w:p w14:paraId="50043A73">
      <w:pPr>
        <w:spacing w:line="560" w:lineRule="exact"/>
        <w:ind w:firstLine="640" w:firstLineChars="200"/>
        <w:rPr>
          <w:rFonts w:hint="eastAsia" w:ascii="仿宋" w:hAnsi="仿宋" w:eastAsia="仿宋" w:cs="仿宋"/>
          <w:sz w:val="32"/>
          <w:szCs w:val="32"/>
        </w:rPr>
      </w:pPr>
      <w:r>
        <w:rPr>
          <w:rFonts w:hint="eastAsia" w:ascii="楷体" w:hAnsi="楷体" w:eastAsia="楷体" w:cs="楷体_GB2312"/>
          <w:sz w:val="32"/>
          <w:szCs w:val="32"/>
        </w:rPr>
        <w:t>（一）发布招聘启事。</w:t>
      </w:r>
      <w:r>
        <w:rPr>
          <w:rFonts w:hint="eastAsia" w:ascii="仿宋" w:hAnsi="仿宋" w:eastAsia="仿宋" w:cs="仿宋"/>
          <w:sz w:val="32"/>
          <w:szCs w:val="32"/>
        </w:rPr>
        <w:t>为保证招聘简历数量，扩大线上宣传渠道。除在集团公司门户网站、河南能源公众号、河南能源招聘平台（“河南能源招聘”公众号和招聘微主站）、各招聘院校就业网站或就业公众号、河南省招才引智网站、中原人才网（河南省人力资源和社会保障厅省人才交流中心）、河南省毕业生就业信息网（河南省教育厅）等官方渠道发布招聘启事外，同时在</w:t>
      </w:r>
      <w:r>
        <w:rPr>
          <w:rFonts w:hint="eastAsia" w:ascii="仿宋" w:hAnsi="仿宋" w:eastAsia="仿宋" w:cs="仿宋"/>
          <w:sz w:val="32"/>
          <w:szCs w:val="32"/>
          <w:lang w:val="en-US" w:eastAsia="zh-CN"/>
        </w:rPr>
        <w:t>中原能才网和中原能才公众号</w:t>
      </w:r>
      <w:r>
        <w:rPr>
          <w:rFonts w:hint="eastAsia" w:ascii="仿宋" w:hAnsi="仿宋" w:eastAsia="仿宋" w:cs="仿宋"/>
          <w:sz w:val="32"/>
          <w:szCs w:val="32"/>
        </w:rPr>
        <w:t>（</w:t>
      </w:r>
      <w:r>
        <w:rPr>
          <w:rFonts w:hint="eastAsia" w:ascii="仿宋" w:hAnsi="仿宋" w:eastAsia="仿宋" w:cs="仿宋"/>
          <w:sz w:val="32"/>
          <w:szCs w:val="32"/>
          <w:lang w:val="en-US" w:eastAsia="zh-CN"/>
        </w:rPr>
        <w:t>河南能源人力资源发展集团运营</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工作啦</w:t>
      </w:r>
      <w:r>
        <w:rPr>
          <w:rFonts w:hint="eastAsia" w:ascii="仿宋" w:hAnsi="仿宋" w:eastAsia="仿宋" w:cs="仿宋"/>
          <w:sz w:val="32"/>
          <w:szCs w:val="32"/>
          <w:lang w:eastAsia="zh-CN"/>
        </w:rPr>
        <w:t>”</w:t>
      </w:r>
      <w:r>
        <w:rPr>
          <w:rFonts w:hint="eastAsia" w:ascii="仿宋" w:hAnsi="仿宋" w:eastAsia="仿宋" w:cs="仿宋"/>
          <w:sz w:val="32"/>
          <w:szCs w:val="32"/>
        </w:rPr>
        <w:t>等商业招聘网站</w:t>
      </w:r>
      <w:r>
        <w:rPr>
          <w:rFonts w:hint="eastAsia" w:ascii="仿宋" w:hAnsi="仿宋" w:eastAsia="仿宋" w:cs="仿宋"/>
          <w:sz w:val="32"/>
          <w:szCs w:val="32"/>
          <w:lang w:val="en-US" w:eastAsia="zh-CN"/>
        </w:rPr>
        <w:t>和公众号</w:t>
      </w:r>
      <w:r>
        <w:rPr>
          <w:rFonts w:hint="eastAsia" w:ascii="仿宋" w:hAnsi="仿宋" w:eastAsia="仿宋" w:cs="仿宋"/>
          <w:sz w:val="32"/>
          <w:szCs w:val="32"/>
        </w:rPr>
        <w:t>上发布招聘启事，常态化开展线上宣传和线上投递简历。应聘大学生可根据招聘行程安排参加相应场次的线上或现场招聘。</w:t>
      </w:r>
    </w:p>
    <w:p w14:paraId="4AE70ED9">
      <w:pPr>
        <w:spacing w:line="560" w:lineRule="exact"/>
        <w:ind w:firstLine="640" w:firstLineChars="200"/>
        <w:rPr>
          <w:rFonts w:hint="eastAsia" w:ascii="仿宋" w:hAnsi="仿宋" w:eastAsia="仿宋" w:cs="仿宋"/>
          <w:sz w:val="32"/>
          <w:szCs w:val="32"/>
        </w:rPr>
      </w:pPr>
      <w:r>
        <w:rPr>
          <w:rFonts w:hint="eastAsia" w:ascii="楷体" w:hAnsi="楷体" w:eastAsia="楷体" w:cs="楷体_GB2312"/>
          <w:sz w:val="32"/>
          <w:szCs w:val="32"/>
        </w:rPr>
        <w:t>（</w:t>
      </w:r>
      <w:r>
        <w:rPr>
          <w:rFonts w:hint="eastAsia" w:ascii="楷体" w:hAnsi="楷体" w:eastAsia="楷体" w:cs="楷体_GB2312"/>
          <w:sz w:val="32"/>
          <w:szCs w:val="32"/>
          <w:lang w:val="en-US" w:eastAsia="zh-CN"/>
        </w:rPr>
        <w:t>二</w:t>
      </w:r>
      <w:r>
        <w:rPr>
          <w:rFonts w:hint="eastAsia" w:ascii="楷体" w:hAnsi="楷体" w:eastAsia="楷体" w:cs="楷体_GB2312"/>
          <w:sz w:val="32"/>
          <w:szCs w:val="32"/>
        </w:rPr>
        <w:t>）组织参加双选。</w:t>
      </w:r>
      <w:r>
        <w:rPr>
          <w:rFonts w:hint="eastAsia" w:ascii="仿宋" w:hAnsi="仿宋" w:eastAsia="仿宋" w:cs="仿宋"/>
          <w:sz w:val="32"/>
          <w:szCs w:val="32"/>
        </w:rPr>
        <w:t>集团将组织各单位组团参加各高校、各类政府部门和相关行业招聘平台的</w:t>
      </w:r>
      <w:r>
        <w:rPr>
          <w:rFonts w:hint="eastAsia" w:ascii="仿宋" w:hAnsi="仿宋" w:eastAsia="仿宋" w:cs="仿宋"/>
          <w:sz w:val="32"/>
          <w:szCs w:val="32"/>
          <w:lang w:val="en-US" w:eastAsia="zh-CN"/>
        </w:rPr>
        <w:t>线下</w:t>
      </w:r>
      <w:r>
        <w:rPr>
          <w:rFonts w:hint="eastAsia" w:ascii="仿宋" w:hAnsi="仿宋" w:eastAsia="仿宋" w:cs="仿宋"/>
          <w:sz w:val="32"/>
          <w:szCs w:val="32"/>
        </w:rPr>
        <w:t>双选会，组团参会可以发挥集团公司的品牌效应，吸引优秀大学生人才加盟集团公司。</w:t>
      </w:r>
    </w:p>
    <w:p w14:paraId="04DCB079">
      <w:pPr>
        <w:spacing w:line="560" w:lineRule="exact"/>
        <w:ind w:firstLine="640" w:firstLineChars="200"/>
        <w:rPr>
          <w:rFonts w:hint="default" w:ascii="仿宋" w:hAnsi="仿宋" w:eastAsia="仿宋" w:cs="仿宋"/>
          <w:sz w:val="32"/>
          <w:szCs w:val="32"/>
          <w:lang w:val="en-US" w:eastAsia="zh-CN"/>
        </w:rPr>
      </w:pPr>
      <w:r>
        <w:rPr>
          <w:rFonts w:hint="eastAsia" w:ascii="楷体" w:hAnsi="楷体" w:eastAsia="楷体" w:cs="楷体_GB2312"/>
          <w:sz w:val="32"/>
          <w:szCs w:val="32"/>
        </w:rPr>
        <w:t>（</w:t>
      </w:r>
      <w:r>
        <w:rPr>
          <w:rFonts w:hint="eastAsia" w:ascii="楷体" w:hAnsi="楷体" w:eastAsia="楷体" w:cs="楷体_GB2312"/>
          <w:sz w:val="32"/>
          <w:szCs w:val="32"/>
          <w:lang w:val="en-US" w:eastAsia="zh-CN"/>
        </w:rPr>
        <w:t>三</w:t>
      </w:r>
      <w:r>
        <w:rPr>
          <w:rFonts w:hint="eastAsia" w:ascii="楷体" w:hAnsi="楷体" w:eastAsia="楷体" w:cs="楷体_GB2312"/>
          <w:sz w:val="32"/>
          <w:szCs w:val="32"/>
        </w:rPr>
        <w:t>）应聘简历筛选。</w:t>
      </w:r>
      <w:r>
        <w:rPr>
          <w:rFonts w:hint="eastAsia" w:ascii="仿宋" w:hAnsi="仿宋" w:eastAsia="仿宋" w:cs="仿宋"/>
          <w:sz w:val="32"/>
          <w:szCs w:val="32"/>
        </w:rPr>
        <w:t>在进行宣讲会和双选会时，组织应聘大学生填写《河南能源集团校园招聘应聘表》</w:t>
      </w:r>
      <w:r>
        <w:rPr>
          <w:rFonts w:hint="eastAsia" w:ascii="仿宋" w:hAnsi="仿宋" w:eastAsia="仿宋" w:cs="仿宋"/>
          <w:sz w:val="32"/>
          <w:szCs w:val="32"/>
          <w:lang w:val="en-US" w:eastAsia="zh-CN"/>
        </w:rPr>
        <w:t>或通过招聘系统线上填写应聘信息</w:t>
      </w:r>
      <w:r>
        <w:rPr>
          <w:rFonts w:hint="eastAsia" w:ascii="仿宋" w:hAnsi="仿宋" w:eastAsia="仿宋" w:cs="仿宋"/>
          <w:sz w:val="32"/>
          <w:szCs w:val="32"/>
        </w:rPr>
        <w:t>。根据招聘计划</w:t>
      </w:r>
      <w:r>
        <w:rPr>
          <w:rFonts w:hint="eastAsia" w:ascii="仿宋" w:hAnsi="仿宋" w:eastAsia="仿宋" w:cs="仿宋"/>
          <w:sz w:val="32"/>
          <w:szCs w:val="32"/>
          <w:lang w:val="en-US" w:eastAsia="zh-CN"/>
        </w:rPr>
        <w:t>和招聘条件</w:t>
      </w:r>
      <w:r>
        <w:rPr>
          <w:rFonts w:hint="eastAsia" w:ascii="仿宋" w:hAnsi="仿宋" w:eastAsia="仿宋" w:cs="仿宋"/>
          <w:sz w:val="32"/>
          <w:szCs w:val="32"/>
        </w:rPr>
        <w:t>，</w:t>
      </w:r>
      <w:r>
        <w:rPr>
          <w:rFonts w:hint="eastAsia" w:ascii="仿宋" w:hAnsi="仿宋" w:eastAsia="仿宋" w:cs="仿宋"/>
          <w:sz w:val="32"/>
          <w:szCs w:val="32"/>
          <w:lang w:val="en-US" w:eastAsia="zh-CN"/>
        </w:rPr>
        <w:t>由各单位招聘专员</w:t>
      </w:r>
      <w:r>
        <w:rPr>
          <w:rFonts w:hint="eastAsia" w:ascii="仿宋" w:hAnsi="仿宋" w:eastAsia="仿宋" w:cs="仿宋"/>
          <w:sz w:val="32"/>
          <w:szCs w:val="32"/>
        </w:rPr>
        <w:t>对应聘大学生投递的简历进行筛选，符合招聘</w:t>
      </w:r>
      <w:r>
        <w:rPr>
          <w:rFonts w:hint="eastAsia" w:ascii="仿宋" w:hAnsi="仿宋" w:eastAsia="仿宋" w:cs="仿宋"/>
          <w:sz w:val="32"/>
          <w:szCs w:val="32"/>
          <w:lang w:val="en-US" w:eastAsia="zh-CN"/>
        </w:rPr>
        <w:t>要求</w:t>
      </w:r>
      <w:r>
        <w:rPr>
          <w:rFonts w:hint="eastAsia" w:ascii="仿宋" w:hAnsi="仿宋" w:eastAsia="仿宋" w:cs="仿宋"/>
          <w:sz w:val="32"/>
          <w:szCs w:val="32"/>
        </w:rPr>
        <w:t>的大学生</w:t>
      </w:r>
      <w:r>
        <w:rPr>
          <w:rFonts w:hint="eastAsia" w:ascii="仿宋" w:hAnsi="仿宋" w:eastAsia="仿宋" w:cs="仿宋"/>
          <w:sz w:val="32"/>
          <w:szCs w:val="32"/>
          <w:lang w:val="en-US" w:eastAsia="zh-CN"/>
        </w:rPr>
        <w:t>方可参加笔试。各单位应在简历投递后一周内通过招聘系统及时筛选简历。</w:t>
      </w:r>
    </w:p>
    <w:p w14:paraId="5675FB16">
      <w:pPr>
        <w:spacing w:line="560" w:lineRule="exact"/>
        <w:ind w:firstLine="640" w:firstLineChars="200"/>
        <w:rPr>
          <w:rFonts w:hint="default" w:ascii="仿宋" w:hAnsi="仿宋" w:eastAsia="仿宋" w:cs="仿宋"/>
          <w:sz w:val="32"/>
          <w:szCs w:val="32"/>
          <w:u w:val="none"/>
          <w:lang w:val="en-US" w:eastAsia="zh-CN"/>
        </w:rPr>
      </w:pPr>
      <w:r>
        <w:rPr>
          <w:rFonts w:hint="eastAsia" w:ascii="楷体" w:hAnsi="楷体" w:eastAsia="楷体" w:cs="楷体_GB2312"/>
          <w:sz w:val="32"/>
          <w:szCs w:val="32"/>
          <w:u w:val="none"/>
        </w:rPr>
        <w:t>（</w:t>
      </w:r>
      <w:r>
        <w:rPr>
          <w:rFonts w:hint="eastAsia" w:ascii="楷体" w:hAnsi="楷体" w:eastAsia="楷体" w:cs="楷体_GB2312"/>
          <w:sz w:val="32"/>
          <w:szCs w:val="32"/>
          <w:u w:val="none"/>
          <w:lang w:val="en-US" w:eastAsia="zh-CN"/>
        </w:rPr>
        <w:t>四</w:t>
      </w:r>
      <w:r>
        <w:rPr>
          <w:rFonts w:hint="eastAsia" w:ascii="楷体" w:hAnsi="楷体" w:eastAsia="楷体" w:cs="楷体_GB2312"/>
          <w:sz w:val="32"/>
          <w:szCs w:val="32"/>
          <w:u w:val="none"/>
        </w:rPr>
        <w:t>）</w:t>
      </w:r>
      <w:r>
        <w:rPr>
          <w:rFonts w:hint="eastAsia" w:ascii="楷体" w:hAnsi="楷体" w:eastAsia="楷体" w:cs="楷体_GB2312"/>
          <w:sz w:val="32"/>
          <w:szCs w:val="32"/>
        </w:rPr>
        <w:t>专业评委初试。</w:t>
      </w:r>
      <w:r>
        <w:rPr>
          <w:rFonts w:hint="eastAsia" w:ascii="仿宋" w:hAnsi="仿宋" w:eastAsia="仿宋" w:cs="仿宋"/>
          <w:sz w:val="32"/>
          <w:szCs w:val="32"/>
          <w:lang w:val="en-US" w:eastAsia="zh-CN"/>
        </w:rPr>
        <w:t>从集团专业评委库中抽取评委，</w:t>
      </w:r>
      <w:r>
        <w:rPr>
          <w:rFonts w:hint="eastAsia" w:ascii="仿宋" w:hAnsi="仿宋" w:eastAsia="仿宋" w:cs="仿宋"/>
          <w:sz w:val="32"/>
          <w:szCs w:val="32"/>
        </w:rPr>
        <w:t>组建专业面试小组，专业评委根据应聘大学生的专业知识掌握情况进行评价，表现优异者方可参加招聘专员复试。</w:t>
      </w:r>
    </w:p>
    <w:p w14:paraId="32BA69BF">
      <w:pPr>
        <w:spacing w:line="560" w:lineRule="exact"/>
        <w:ind w:firstLine="640" w:firstLineChars="200"/>
        <w:rPr>
          <w:rFonts w:hint="eastAsia" w:ascii="仿宋" w:hAnsi="仿宋" w:eastAsia="仿宋" w:cs="仿宋"/>
          <w:sz w:val="32"/>
          <w:szCs w:val="32"/>
        </w:rPr>
      </w:pPr>
      <w:r>
        <w:rPr>
          <w:rFonts w:hint="eastAsia" w:ascii="楷体" w:hAnsi="楷体" w:eastAsia="楷体" w:cs="楷体_GB2312"/>
          <w:sz w:val="32"/>
          <w:szCs w:val="32"/>
        </w:rPr>
        <w:t>（</w:t>
      </w:r>
      <w:r>
        <w:rPr>
          <w:rFonts w:hint="eastAsia" w:ascii="楷体" w:hAnsi="楷体" w:eastAsia="楷体" w:cs="楷体_GB2312"/>
          <w:sz w:val="32"/>
          <w:szCs w:val="32"/>
          <w:lang w:val="en-US" w:eastAsia="zh-CN"/>
        </w:rPr>
        <w:t>五</w:t>
      </w:r>
      <w:r>
        <w:rPr>
          <w:rFonts w:hint="eastAsia" w:ascii="楷体" w:hAnsi="楷体" w:eastAsia="楷体" w:cs="楷体_GB2312"/>
          <w:sz w:val="32"/>
          <w:szCs w:val="32"/>
        </w:rPr>
        <w:t>）招聘专员复试。</w:t>
      </w:r>
      <w:r>
        <w:rPr>
          <w:rFonts w:hint="eastAsia" w:ascii="仿宋" w:hAnsi="仿宋" w:eastAsia="仿宋" w:cs="仿宋"/>
          <w:sz w:val="32"/>
          <w:szCs w:val="32"/>
        </w:rPr>
        <w:t>各单位招聘专员对通过初试的应聘大学生进行意向单位面试，思路清晰、身体健康、有良好融合力、团队精神和沟通能力的大学生优先录用。</w:t>
      </w:r>
    </w:p>
    <w:p w14:paraId="3ECDD7E3">
      <w:pPr>
        <w:spacing w:line="560" w:lineRule="exact"/>
        <w:ind w:firstLine="640" w:firstLineChars="200"/>
        <w:rPr>
          <w:rFonts w:hint="eastAsia" w:ascii="仿宋" w:hAnsi="仿宋" w:eastAsia="仿宋" w:cs="仿宋"/>
          <w:sz w:val="32"/>
          <w:szCs w:val="32"/>
        </w:rPr>
      </w:pPr>
      <w:r>
        <w:rPr>
          <w:rFonts w:hint="eastAsia" w:ascii="楷体" w:hAnsi="楷体" w:eastAsia="楷体" w:cs="楷体_GB2312"/>
          <w:sz w:val="32"/>
          <w:szCs w:val="32"/>
        </w:rPr>
        <w:t>（</w:t>
      </w:r>
      <w:r>
        <w:rPr>
          <w:rFonts w:hint="eastAsia" w:ascii="楷体" w:hAnsi="楷体" w:eastAsia="楷体" w:cs="楷体_GB2312"/>
          <w:sz w:val="32"/>
          <w:szCs w:val="32"/>
          <w:lang w:val="en-US" w:eastAsia="zh-CN"/>
        </w:rPr>
        <w:t>六</w:t>
      </w:r>
      <w:r>
        <w:rPr>
          <w:rFonts w:hint="eastAsia" w:ascii="楷体" w:hAnsi="楷体" w:eastAsia="楷体" w:cs="楷体_GB2312"/>
          <w:sz w:val="32"/>
          <w:szCs w:val="32"/>
        </w:rPr>
        <w:t>）招聘信息复核。</w:t>
      </w:r>
      <w:r>
        <w:rPr>
          <w:rFonts w:hint="eastAsia" w:ascii="仿宋" w:hAnsi="仿宋" w:eastAsia="仿宋" w:cs="仿宋"/>
          <w:sz w:val="32"/>
          <w:szCs w:val="32"/>
        </w:rPr>
        <w:t>应聘大学生与用人单位达成就业意向后，由集团公司招聘专员对招聘流程、招聘信息进行审核，经审核无误后方可签订就业协议。</w:t>
      </w:r>
    </w:p>
    <w:p w14:paraId="3329C0C0">
      <w:pPr>
        <w:spacing w:line="560" w:lineRule="exact"/>
        <w:ind w:firstLine="640" w:firstLineChars="200"/>
        <w:rPr>
          <w:rFonts w:hint="eastAsia" w:ascii="仿宋" w:hAnsi="仿宋" w:eastAsia="仿宋" w:cs="仿宋"/>
          <w:sz w:val="32"/>
          <w:szCs w:val="32"/>
        </w:rPr>
      </w:pPr>
      <w:r>
        <w:rPr>
          <w:rFonts w:hint="eastAsia" w:ascii="楷体" w:hAnsi="楷体" w:eastAsia="楷体" w:cs="楷体_GB2312"/>
          <w:sz w:val="32"/>
          <w:szCs w:val="32"/>
        </w:rPr>
        <w:t>（</w:t>
      </w:r>
      <w:r>
        <w:rPr>
          <w:rFonts w:hint="eastAsia" w:ascii="楷体" w:hAnsi="楷体" w:eastAsia="楷体" w:cs="楷体_GB2312"/>
          <w:sz w:val="32"/>
          <w:szCs w:val="32"/>
          <w:lang w:val="en-US" w:eastAsia="zh-CN"/>
        </w:rPr>
        <w:t>七</w:t>
      </w:r>
      <w:r>
        <w:rPr>
          <w:rFonts w:hint="eastAsia" w:ascii="楷体" w:hAnsi="楷体" w:eastAsia="楷体" w:cs="楷体_GB2312"/>
          <w:sz w:val="32"/>
          <w:szCs w:val="32"/>
        </w:rPr>
        <w:t>）公示招聘结果。</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年度校园招聘全部结束后，招聘结果（含姓名、性别、毕业院校、专业、学历等信息）将适时公示。</w:t>
      </w:r>
    </w:p>
    <w:p w14:paraId="1F4DAD01">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、招聘行程</w:t>
      </w:r>
    </w:p>
    <w:p w14:paraId="096496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黑体"/>
          <w:sz w:val="32"/>
          <w:szCs w:val="32"/>
          <w:lang w:val="en-US" w:eastAsia="zh-CN"/>
        </w:rPr>
      </w:pPr>
      <w:r>
        <w:rPr>
          <w:rFonts w:hint="eastAsia" w:ascii="仿宋" w:hAnsi="仿宋" w:eastAsia="仿宋" w:cs="黑体"/>
          <w:sz w:val="32"/>
          <w:szCs w:val="32"/>
        </w:rPr>
        <w:t>（一）</w:t>
      </w:r>
      <w:r>
        <w:rPr>
          <w:rFonts w:hint="eastAsia" w:ascii="仿宋" w:hAnsi="仿宋" w:eastAsia="仿宋" w:cs="黑体"/>
          <w:sz w:val="32"/>
          <w:szCs w:val="32"/>
          <w:lang w:val="en-US" w:eastAsia="zh-CN"/>
        </w:rPr>
        <w:t>线下高校双选会</w:t>
      </w:r>
    </w:p>
    <w:p w14:paraId="26C9B9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sz w:val="32"/>
          <w:szCs w:val="32"/>
        </w:rPr>
      </w:pPr>
      <w:r>
        <w:rPr>
          <w:rFonts w:hint="eastAsia" w:ascii="仿宋" w:hAnsi="仿宋" w:eastAsia="仿宋" w:cs="黑体"/>
          <w:sz w:val="32"/>
          <w:szCs w:val="32"/>
        </w:rPr>
        <w:t>集团公司将根据招聘进度和院校双选会等情况，到</w:t>
      </w:r>
      <w:r>
        <w:rPr>
          <w:rFonts w:hint="eastAsia" w:ascii="仿宋" w:hAnsi="仿宋" w:eastAsia="仿宋" w:cs="黑体"/>
          <w:sz w:val="32"/>
          <w:szCs w:val="32"/>
          <w:lang w:val="en-US" w:eastAsia="zh-CN"/>
        </w:rPr>
        <w:t>各大高校</w:t>
      </w:r>
      <w:r>
        <w:rPr>
          <w:rFonts w:hint="eastAsia" w:ascii="仿宋" w:hAnsi="仿宋" w:eastAsia="仿宋" w:cs="黑体"/>
          <w:sz w:val="32"/>
          <w:szCs w:val="32"/>
        </w:rPr>
        <w:t>组织招聘，具体行程可能会根据院校情况临时调整，校园招聘每一院校具体行程将提前在“河南能源招聘”微信公众号、各招聘院校就业网站或就业公众号发布，以便学生准确掌握有关信息。</w:t>
      </w:r>
    </w:p>
    <w:p w14:paraId="3694B6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sz w:val="32"/>
          <w:szCs w:val="32"/>
        </w:rPr>
      </w:pPr>
      <w:r>
        <w:rPr>
          <w:rFonts w:hint="eastAsia" w:ascii="仿宋" w:hAnsi="仿宋" w:eastAsia="仿宋" w:cs="黑体"/>
          <w:sz w:val="32"/>
          <w:szCs w:val="32"/>
        </w:rPr>
        <w:t>（二）投递简历：有三种方式</w:t>
      </w:r>
    </w:p>
    <w:p w14:paraId="7F1C7F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sz w:val="32"/>
          <w:szCs w:val="32"/>
        </w:rPr>
      </w:pPr>
      <w:r>
        <w:rPr>
          <w:rFonts w:hint="eastAsia" w:ascii="仿宋" w:hAnsi="仿宋" w:eastAsia="仿宋" w:cs="黑体"/>
          <w:sz w:val="32"/>
          <w:szCs w:val="32"/>
        </w:rPr>
        <w:t>方式一：通过河南能源网申系统投递（扫河南能源网申系统二维码一键投递）</w:t>
      </w:r>
    </w:p>
    <w:p w14:paraId="311009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sz w:val="32"/>
          <w:szCs w:val="32"/>
        </w:rPr>
      </w:pPr>
      <w:r>
        <w:rPr>
          <w:rFonts w:hint="eastAsia" w:ascii="仿宋" w:hAnsi="仿宋" w:eastAsia="仿宋" w:cs="黑体"/>
          <w:sz w:val="32"/>
          <w:szCs w:val="32"/>
        </w:rPr>
        <w:t>方式二：通过集团公司招聘邮箱或者各单位招聘邮箱投递（邮箱见下，邮件及简历命名方式：应聘意向单位及专业+姓名+毕业院校+学历+专业+性别）</w:t>
      </w:r>
    </w:p>
    <w:p w14:paraId="524C76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sz w:val="32"/>
          <w:szCs w:val="32"/>
        </w:rPr>
      </w:pPr>
      <w:r>
        <w:rPr>
          <w:rFonts w:hint="eastAsia" w:ascii="仿宋" w:hAnsi="仿宋" w:eastAsia="仿宋" w:cs="黑体"/>
          <w:sz w:val="32"/>
          <w:szCs w:val="32"/>
        </w:rPr>
        <w:t>方式三：现场投递简历</w:t>
      </w:r>
    </w:p>
    <w:p w14:paraId="2B0BF7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sz w:val="32"/>
          <w:szCs w:val="32"/>
        </w:rPr>
      </w:pPr>
      <w:r>
        <w:rPr>
          <w:rFonts w:hint="eastAsia" w:ascii="仿宋" w:hAnsi="仿宋" w:eastAsia="仿宋" w:cs="黑体"/>
          <w:sz w:val="32"/>
          <w:szCs w:val="32"/>
        </w:rPr>
        <w:t>（三）集团公司会及时通知已经投递简历且符合招聘条件的毕业生，就近参加集团公司组织的专场招聘会或双选会。</w:t>
      </w:r>
    </w:p>
    <w:p w14:paraId="5152122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s="黑体"/>
          <w:b/>
          <w:bCs/>
          <w:sz w:val="32"/>
          <w:szCs w:val="32"/>
        </w:rPr>
      </w:pPr>
      <w:r>
        <w:rPr>
          <w:rFonts w:hint="eastAsia" w:ascii="仿宋" w:hAnsi="仿宋" w:eastAsia="仿宋" w:cs="黑体"/>
          <w:b/>
          <w:bCs/>
          <w:sz w:val="32"/>
          <w:szCs w:val="32"/>
        </w:rPr>
        <w:t>参加现场招聘会面试时请按照以下材料清单准备应聘材料：</w:t>
      </w:r>
    </w:p>
    <w:p w14:paraId="2A8C49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sz w:val="32"/>
          <w:szCs w:val="32"/>
        </w:rPr>
      </w:pPr>
      <w:r>
        <w:rPr>
          <w:rFonts w:hint="eastAsia" w:ascii="仿宋" w:hAnsi="仿宋" w:eastAsia="仿宋" w:cs="黑体"/>
          <w:sz w:val="32"/>
          <w:szCs w:val="32"/>
        </w:rPr>
        <w:t>应届生：简历、学校就业推荐表（盖章）、成绩单（盖章）、就业协议书（三方协议）</w:t>
      </w:r>
    </w:p>
    <w:p w14:paraId="1378E7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sz w:val="32"/>
          <w:szCs w:val="32"/>
        </w:rPr>
      </w:pPr>
      <w:r>
        <w:rPr>
          <w:rFonts w:hint="eastAsia" w:ascii="仿宋" w:hAnsi="仿宋" w:eastAsia="仿宋" w:cs="黑体"/>
          <w:sz w:val="32"/>
          <w:szCs w:val="32"/>
        </w:rPr>
        <w:t>往届生：简历、毕业证（原件及复印件）、学位证（原件及复印件）、学历备案注册表（学信网上查询打印）</w:t>
      </w:r>
    </w:p>
    <w:p w14:paraId="364B07FB">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河南能源招聘平台</w:t>
      </w:r>
    </w:p>
    <w:p w14:paraId="2386143F">
      <w:pPr>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3909060</wp:posOffset>
            </wp:positionH>
            <wp:positionV relativeFrom="paragraph">
              <wp:posOffset>161925</wp:posOffset>
            </wp:positionV>
            <wp:extent cx="1830070" cy="1742440"/>
            <wp:effectExtent l="0" t="0" r="8255" b="635"/>
            <wp:wrapNone/>
            <wp:docPr id="3" name="图片 3" descr="校园招聘链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园招聘链接"/>
                    <pic:cNvPicPr>
                      <a:picLocks noChangeAspect="1"/>
                    </pic:cNvPicPr>
                  </pic:nvPicPr>
                  <pic:blipFill>
                    <a:blip r:embed="rId6"/>
                    <a:stretch>
                      <a:fillRect/>
                    </a:stretch>
                  </pic:blipFill>
                  <pic:spPr>
                    <a:xfrm>
                      <a:off x="0" y="0"/>
                      <a:ext cx="1830070" cy="1742440"/>
                    </a:xfrm>
                    <a:prstGeom prst="rect">
                      <a:avLst/>
                    </a:prstGeom>
                  </pic:spPr>
                </pic:pic>
              </a:graphicData>
            </a:graphic>
          </wp:anchor>
        </w:drawing>
      </w: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1925955</wp:posOffset>
            </wp:positionH>
            <wp:positionV relativeFrom="paragraph">
              <wp:posOffset>165100</wp:posOffset>
            </wp:positionV>
            <wp:extent cx="1802765" cy="1759585"/>
            <wp:effectExtent l="0" t="0" r="6985" b="2540"/>
            <wp:wrapNone/>
            <wp:docPr id="2" name="图片 2" descr="招聘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聘官网"/>
                    <pic:cNvPicPr>
                      <a:picLocks noChangeAspect="1"/>
                    </pic:cNvPicPr>
                  </pic:nvPicPr>
                  <pic:blipFill>
                    <a:blip r:embed="rId7"/>
                    <a:stretch>
                      <a:fillRect/>
                    </a:stretch>
                  </pic:blipFill>
                  <pic:spPr>
                    <a:xfrm>
                      <a:off x="0" y="0"/>
                      <a:ext cx="1802765" cy="1759585"/>
                    </a:xfrm>
                    <a:prstGeom prst="rect">
                      <a:avLst/>
                    </a:prstGeom>
                  </pic:spPr>
                </pic:pic>
              </a:graphicData>
            </a:graphic>
          </wp:anchor>
        </w:drawing>
      </w:r>
      <w:r>
        <w:drawing>
          <wp:inline distT="0" distB="0" distL="114300" distR="114300">
            <wp:extent cx="1786255" cy="1797685"/>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786255" cy="1797685"/>
                    </a:xfrm>
                    <a:prstGeom prst="rect">
                      <a:avLst/>
                    </a:prstGeom>
                    <a:noFill/>
                    <a:ln>
                      <a:noFill/>
                    </a:ln>
                  </pic:spPr>
                </pic:pic>
              </a:graphicData>
            </a:graphic>
          </wp:inline>
        </w:drawing>
      </w:r>
    </w:p>
    <w:p w14:paraId="2857DDDC">
      <w:pPr>
        <w:rPr>
          <w:rFonts w:hint="eastAsia"/>
        </w:rPr>
      </w:pPr>
      <w:r>
        <w:rPr>
          <w:rFonts w:hint="eastAsia"/>
          <w:color w:val="auto"/>
        </w:rPr>
        <w:t xml:space="preserve">“河南能源招聘”微信公众号    </w:t>
      </w:r>
      <w:r>
        <w:rPr>
          <w:rFonts w:hint="eastAsia"/>
          <w:color w:val="auto"/>
          <w:lang w:val="en-US" w:eastAsia="zh-CN"/>
        </w:rPr>
        <w:t xml:space="preserve">     </w:t>
      </w:r>
      <w:r>
        <w:rPr>
          <w:rFonts w:hint="eastAsia"/>
          <w:color w:val="auto"/>
        </w:rPr>
        <w:t xml:space="preserve">河南能源招聘微站  </w:t>
      </w:r>
      <w:r>
        <w:rPr>
          <w:rFonts w:hint="eastAsia"/>
          <w:color w:val="auto"/>
          <w:lang w:val="en-US" w:eastAsia="zh-CN"/>
        </w:rPr>
        <w:t xml:space="preserve">           </w:t>
      </w:r>
      <w:r>
        <w:rPr>
          <w:rFonts w:hint="eastAsia"/>
          <w:color w:val="auto"/>
        </w:rPr>
        <w:t>河南能源招聘网申端口</w:t>
      </w:r>
    </w:p>
    <w:sectPr>
      <w:footerReference r:id="rId3" w:type="default"/>
      <w:footerReference r:id="rId4" w:type="even"/>
      <w:pgSz w:w="11906" w:h="16838"/>
      <w:pgMar w:top="1797" w:right="1474" w:bottom="1797" w:left="1588"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B8109F-CDC4-4E48-9D3C-BBE4864EED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6107CEB2-024D-45FE-AE2D-B03E4CD126B6}"/>
  </w:font>
  <w:font w:name="仿宋">
    <w:panose1 w:val="02010609060101010101"/>
    <w:charset w:val="86"/>
    <w:family w:val="modern"/>
    <w:pitch w:val="default"/>
    <w:sig w:usb0="800002BF" w:usb1="38CF7CFA" w:usb2="00000016" w:usb3="00000000" w:csb0="00040001" w:csb1="00000000"/>
    <w:embedRegular r:id="rId3" w:fontKey="{610F64CB-DD51-4AF9-B250-C1F6A5AA7BC9}"/>
  </w:font>
  <w:font w:name="楷体">
    <w:panose1 w:val="02010609060101010101"/>
    <w:charset w:val="86"/>
    <w:family w:val="modern"/>
    <w:pitch w:val="default"/>
    <w:sig w:usb0="800002BF" w:usb1="38CF7CFA" w:usb2="00000016" w:usb3="00000000" w:csb0="00040001" w:csb1="00000000"/>
    <w:embedRegular r:id="rId4" w:fontKey="{A20540FB-C1A4-41BA-8908-4F91AFD15E6A}"/>
  </w:font>
  <w:font w:name="仿宋_GB2312">
    <w:panose1 w:val="02010609030101010101"/>
    <w:charset w:val="86"/>
    <w:family w:val="auto"/>
    <w:pitch w:val="default"/>
    <w:sig w:usb0="00000001" w:usb1="080E0000" w:usb2="00000000" w:usb3="00000000" w:csb0="00040000" w:csb1="00000000"/>
    <w:embedRegular r:id="rId5" w:fontKey="{3C3BF22B-3511-4D52-B9F0-52F5211ADB84}"/>
  </w:font>
  <w:font w:name="华文中宋">
    <w:panose1 w:val="02010600040101010101"/>
    <w:charset w:val="86"/>
    <w:family w:val="auto"/>
    <w:pitch w:val="default"/>
    <w:sig w:usb0="00000287" w:usb1="080F0000" w:usb2="00000000" w:usb3="00000000" w:csb0="0004009F" w:csb1="DFD70000"/>
    <w:embedRegular r:id="rId6" w:fontKey="{81EBA363-0516-41A5-9A93-B20031B95C5C}"/>
  </w:font>
  <w:font w:name="楷体_GB2312">
    <w:panose1 w:val="02010609030101010101"/>
    <w:charset w:val="86"/>
    <w:family w:val="modern"/>
    <w:pitch w:val="default"/>
    <w:sig w:usb0="00000001" w:usb1="080E0000" w:usb2="00000000" w:usb3="00000000" w:csb0="00040000" w:csb1="00000000"/>
    <w:embedRegular r:id="rId7" w:fontKey="{203C1CAC-95E9-40A2-A425-F7C6FCC15D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2328948"/>
    </w:sdtPr>
    <w:sdtEndPr>
      <w:rPr>
        <w:rFonts w:asciiTheme="minorEastAsia" w:hAnsiTheme="minorEastAsia"/>
        <w:sz w:val="28"/>
        <w:szCs w:val="28"/>
      </w:rPr>
    </w:sdtEndPr>
    <w:sdtContent>
      <w:p w14:paraId="324462C1">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7 -</w:t>
        </w:r>
        <w:r>
          <w:rPr>
            <w:rFonts w:asciiTheme="minorEastAsia" w:hAnsiTheme="minorEastAsia"/>
            <w:sz w:val="28"/>
            <w:szCs w:val="28"/>
          </w:rPr>
          <w:fldChar w:fldCharType="end"/>
        </w:r>
      </w:p>
    </w:sdtContent>
  </w:sdt>
  <w:p w14:paraId="6F873D0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3366363"/>
    </w:sdtPr>
    <w:sdtContent>
      <w:p w14:paraId="3502BF67">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8 -</w:t>
        </w:r>
        <w:r>
          <w:rPr>
            <w:rFonts w:hint="eastAsia" w:ascii="宋体" w:hAnsi="宋体" w:eastAsia="宋体" w:cs="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184CA"/>
    <w:multiLevelType w:val="singleLevel"/>
    <w:tmpl w:val="9ED184CA"/>
    <w:lvl w:ilvl="0" w:tentative="0">
      <w:start w:val="3"/>
      <w:numFmt w:val="chineseCounting"/>
      <w:suff w:val="nothing"/>
      <w:lvlText w:val="%1、"/>
      <w:lvlJc w:val="left"/>
      <w:rPr>
        <w:rFonts w:hint="eastAsia"/>
      </w:rPr>
    </w:lvl>
  </w:abstractNum>
  <w:abstractNum w:abstractNumId="1">
    <w:nsid w:val="4D81601C"/>
    <w:multiLevelType w:val="singleLevel"/>
    <w:tmpl w:val="4D81601C"/>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MTM2NDhiMTUwZmQzMWYyNjljYTk2ODg3MGIxNmYifQ=="/>
  </w:docVars>
  <w:rsids>
    <w:rsidRoot w:val="33474F0F"/>
    <w:rsid w:val="006B4EF4"/>
    <w:rsid w:val="006F674D"/>
    <w:rsid w:val="007A0BB8"/>
    <w:rsid w:val="00844B3D"/>
    <w:rsid w:val="00970399"/>
    <w:rsid w:val="00A37397"/>
    <w:rsid w:val="00A37CD4"/>
    <w:rsid w:val="00C637A0"/>
    <w:rsid w:val="03006140"/>
    <w:rsid w:val="036C49CE"/>
    <w:rsid w:val="038A591D"/>
    <w:rsid w:val="05633240"/>
    <w:rsid w:val="07594DD3"/>
    <w:rsid w:val="07643E39"/>
    <w:rsid w:val="0773645E"/>
    <w:rsid w:val="0A3259D4"/>
    <w:rsid w:val="0A6F0EAA"/>
    <w:rsid w:val="0AA57E9A"/>
    <w:rsid w:val="0ABB18DB"/>
    <w:rsid w:val="0C7245E9"/>
    <w:rsid w:val="0D701EE0"/>
    <w:rsid w:val="0E467A76"/>
    <w:rsid w:val="0E7616B1"/>
    <w:rsid w:val="0EA07295"/>
    <w:rsid w:val="0EDC21AE"/>
    <w:rsid w:val="0F735BF1"/>
    <w:rsid w:val="0FEB0760"/>
    <w:rsid w:val="11DF30C9"/>
    <w:rsid w:val="11EA3D96"/>
    <w:rsid w:val="13B04EC1"/>
    <w:rsid w:val="14E42671"/>
    <w:rsid w:val="15CF5E2F"/>
    <w:rsid w:val="164807F5"/>
    <w:rsid w:val="16676D11"/>
    <w:rsid w:val="187813E4"/>
    <w:rsid w:val="18AB0272"/>
    <w:rsid w:val="1AC9145A"/>
    <w:rsid w:val="1BD71D64"/>
    <w:rsid w:val="1CE86FAE"/>
    <w:rsid w:val="1D9A259A"/>
    <w:rsid w:val="1E5B7FBB"/>
    <w:rsid w:val="1F833C2E"/>
    <w:rsid w:val="219A0DBB"/>
    <w:rsid w:val="23ED2436"/>
    <w:rsid w:val="254244CC"/>
    <w:rsid w:val="27F10B5E"/>
    <w:rsid w:val="28CE4FB4"/>
    <w:rsid w:val="2A8A1441"/>
    <w:rsid w:val="2B7305A9"/>
    <w:rsid w:val="2BD721D3"/>
    <w:rsid w:val="2C9F383B"/>
    <w:rsid w:val="2D543BA5"/>
    <w:rsid w:val="2EB15FA1"/>
    <w:rsid w:val="32410A37"/>
    <w:rsid w:val="327A7297"/>
    <w:rsid w:val="32A73523"/>
    <w:rsid w:val="33474F0F"/>
    <w:rsid w:val="34672BBB"/>
    <w:rsid w:val="35267995"/>
    <w:rsid w:val="353C420B"/>
    <w:rsid w:val="35AC4350"/>
    <w:rsid w:val="37856E75"/>
    <w:rsid w:val="3807000B"/>
    <w:rsid w:val="385D3875"/>
    <w:rsid w:val="39A44A75"/>
    <w:rsid w:val="3A150644"/>
    <w:rsid w:val="3B7C3194"/>
    <w:rsid w:val="3B907BD2"/>
    <w:rsid w:val="3C853E83"/>
    <w:rsid w:val="3DF94856"/>
    <w:rsid w:val="3E1C53F6"/>
    <w:rsid w:val="3E7C4C54"/>
    <w:rsid w:val="3ED656D0"/>
    <w:rsid w:val="3F5A1E9E"/>
    <w:rsid w:val="40EA5919"/>
    <w:rsid w:val="422A2100"/>
    <w:rsid w:val="45220EA7"/>
    <w:rsid w:val="45CC6559"/>
    <w:rsid w:val="47CF7A81"/>
    <w:rsid w:val="48382F58"/>
    <w:rsid w:val="496D09BD"/>
    <w:rsid w:val="49FB33A6"/>
    <w:rsid w:val="4A5679C1"/>
    <w:rsid w:val="4A6A2634"/>
    <w:rsid w:val="4A9D5F13"/>
    <w:rsid w:val="4D700A9E"/>
    <w:rsid w:val="4DCA20CA"/>
    <w:rsid w:val="4E11360B"/>
    <w:rsid w:val="4E135AF0"/>
    <w:rsid w:val="4F4865E4"/>
    <w:rsid w:val="509A6770"/>
    <w:rsid w:val="52D855E2"/>
    <w:rsid w:val="55F46AD6"/>
    <w:rsid w:val="565846C6"/>
    <w:rsid w:val="56944F24"/>
    <w:rsid w:val="57047689"/>
    <w:rsid w:val="58C52F43"/>
    <w:rsid w:val="58EB412D"/>
    <w:rsid w:val="58F81DD0"/>
    <w:rsid w:val="5A1364C0"/>
    <w:rsid w:val="5A6A648C"/>
    <w:rsid w:val="5AC21003"/>
    <w:rsid w:val="5B286EB2"/>
    <w:rsid w:val="5BD35102"/>
    <w:rsid w:val="5BEC16B9"/>
    <w:rsid w:val="5C6F6F7B"/>
    <w:rsid w:val="5D2D70D1"/>
    <w:rsid w:val="5EE94B54"/>
    <w:rsid w:val="5EEE1988"/>
    <w:rsid w:val="5F94609D"/>
    <w:rsid w:val="60422350"/>
    <w:rsid w:val="60622179"/>
    <w:rsid w:val="620A72BB"/>
    <w:rsid w:val="635035A2"/>
    <w:rsid w:val="6585316E"/>
    <w:rsid w:val="66412FD4"/>
    <w:rsid w:val="66F32E43"/>
    <w:rsid w:val="68AB6667"/>
    <w:rsid w:val="68BA13EC"/>
    <w:rsid w:val="697356DD"/>
    <w:rsid w:val="69AE49D0"/>
    <w:rsid w:val="6B760C9C"/>
    <w:rsid w:val="6BC71977"/>
    <w:rsid w:val="6BE34FEF"/>
    <w:rsid w:val="6C076DEA"/>
    <w:rsid w:val="6CAE035B"/>
    <w:rsid w:val="6CB44EAC"/>
    <w:rsid w:val="6D1E557B"/>
    <w:rsid w:val="6D823C40"/>
    <w:rsid w:val="6D8A305E"/>
    <w:rsid w:val="6E333AEB"/>
    <w:rsid w:val="6F63000B"/>
    <w:rsid w:val="71461A48"/>
    <w:rsid w:val="72B4247F"/>
    <w:rsid w:val="72DC713B"/>
    <w:rsid w:val="73210924"/>
    <w:rsid w:val="75B55A94"/>
    <w:rsid w:val="774921DC"/>
    <w:rsid w:val="77636539"/>
    <w:rsid w:val="79366790"/>
    <w:rsid w:val="79587FC4"/>
    <w:rsid w:val="79705D95"/>
    <w:rsid w:val="7A5D31AF"/>
    <w:rsid w:val="7B0D15FF"/>
    <w:rsid w:val="7C8355FF"/>
    <w:rsid w:val="7F9506DC"/>
    <w:rsid w:val="7FA426A6"/>
    <w:rsid w:val="7FD01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unhideWhenUsed/>
    <w:qFormat/>
    <w:uiPriority w:val="99"/>
    <w:pPr>
      <w:spacing w:after="120"/>
      <w:ind w:left="420" w:leftChars="200"/>
    </w:pPr>
  </w:style>
  <w:style w:type="paragraph" w:styleId="4">
    <w:name w:val="Body Text"/>
    <w:basedOn w:val="1"/>
    <w:autoRedefine/>
    <w:qFormat/>
    <w:uiPriority w:val="0"/>
    <w:pPr>
      <w:spacing w:after="120"/>
    </w:pPr>
  </w:style>
  <w:style w:type="paragraph" w:styleId="5">
    <w:name w:val="Balloon Text"/>
    <w:basedOn w:val="1"/>
    <w:link w:val="14"/>
    <w:autoRedefine/>
    <w:qFormat/>
    <w:uiPriority w:val="0"/>
    <w:rPr>
      <w:sz w:val="18"/>
      <w:szCs w:val="18"/>
    </w:rPr>
  </w:style>
  <w:style w:type="paragraph" w:styleId="6">
    <w:name w:val="footer"/>
    <w:basedOn w:val="1"/>
    <w:link w:val="15"/>
    <w:autoRedefine/>
    <w:qFormat/>
    <w:uiPriority w:val="99"/>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index 7"/>
    <w:basedOn w:val="1"/>
    <w:next w:val="1"/>
    <w:autoRedefine/>
    <w:qFormat/>
    <w:uiPriority w:val="99"/>
    <w:pPr>
      <w:ind w:left="2520"/>
    </w:pPr>
  </w:style>
  <w:style w:type="paragraph" w:styleId="9">
    <w:name w:val="Normal (Web)"/>
    <w:basedOn w:val="1"/>
    <w:autoRedefine/>
    <w:qFormat/>
    <w:uiPriority w:val="0"/>
    <w:pPr>
      <w:spacing w:beforeAutospacing="1" w:afterAutospacing="1"/>
      <w:jc w:val="left"/>
    </w:pPr>
    <w:rPr>
      <w:rFonts w:cs="Times New Roman"/>
      <w:kern w:val="0"/>
      <w:sz w:val="24"/>
    </w:r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 w:type="character" w:customStyle="1" w:styleId="14">
    <w:name w:val="批注框文本 Char"/>
    <w:basedOn w:val="11"/>
    <w:link w:val="5"/>
    <w:autoRedefine/>
    <w:qFormat/>
    <w:uiPriority w:val="0"/>
    <w:rPr>
      <w:rFonts w:asciiTheme="minorHAnsi" w:hAnsiTheme="minorHAnsi" w:eastAsiaTheme="minorEastAsia" w:cstheme="minorBidi"/>
      <w:kern w:val="2"/>
      <w:sz w:val="18"/>
      <w:szCs w:val="18"/>
    </w:rPr>
  </w:style>
  <w:style w:type="character" w:customStyle="1" w:styleId="15">
    <w:name w:val="页脚 Char"/>
    <w:basedOn w:val="11"/>
    <w:link w:val="6"/>
    <w:autoRedefine/>
    <w:qFormat/>
    <w:uiPriority w:val="99"/>
    <w:rPr>
      <w:rFonts w:asciiTheme="minorHAnsi" w:hAnsiTheme="minorHAnsi" w:eastAsiaTheme="minorEastAsia" w:cstheme="minorBidi"/>
      <w:kern w:val="2"/>
      <w:sz w:val="18"/>
      <w:szCs w:val="22"/>
    </w:rPr>
  </w:style>
  <w:style w:type="paragraph" w:customStyle="1" w:styleId="16">
    <w:name w:val="conxxgk1"/>
    <w:basedOn w:val="1"/>
    <w:autoRedefine/>
    <w:qFormat/>
    <w:uiPriority w:val="0"/>
    <w:pPr>
      <w:widowControl/>
      <w:spacing w:before="100" w:beforeAutospacing="1" w:after="100" w:afterAutospacing="1"/>
      <w:ind w:firstLine="360"/>
      <w:jc w:val="left"/>
    </w:pPr>
    <w:rPr>
      <w:rFonts w:ascii="宋体" w:hAnsi="宋体" w:eastAsia="宋体" w:cs="宋体"/>
      <w:color w:val="333333"/>
      <w:kern w:val="0"/>
      <w:szCs w:val="21"/>
    </w:rPr>
  </w:style>
  <w:style w:type="paragraph" w:customStyle="1" w:styleId="17">
    <w:name w:val="BodyText1I2"/>
    <w:basedOn w:val="18"/>
    <w:next w:val="18"/>
    <w:autoRedefine/>
    <w:qFormat/>
    <w:uiPriority w:val="0"/>
    <w:pPr>
      <w:ind w:firstLine="420" w:firstLineChars="200"/>
    </w:pPr>
  </w:style>
  <w:style w:type="paragraph" w:customStyle="1" w:styleId="18">
    <w:name w:val="BodyTextIndent"/>
    <w:basedOn w:val="1"/>
    <w:next w:val="19"/>
    <w:autoRedefine/>
    <w:qFormat/>
    <w:uiPriority w:val="0"/>
    <w:pPr>
      <w:spacing w:after="120"/>
      <w:ind w:left="420" w:leftChars="200"/>
    </w:pPr>
    <w:rPr>
      <w:rFonts w:ascii="Cambria" w:hAnsi="Cambria"/>
    </w:rPr>
  </w:style>
  <w:style w:type="paragraph" w:customStyle="1" w:styleId="19">
    <w:name w:val="Index7"/>
    <w:basedOn w:val="1"/>
    <w:next w:val="1"/>
    <w:autoRedefine/>
    <w:qFormat/>
    <w:uiPriority w:val="0"/>
    <w:pPr>
      <w:ind w:left="1200" w:leftChars="1200"/>
    </w:pPr>
  </w:style>
  <w:style w:type="paragraph" w:customStyle="1" w:styleId="20">
    <w:name w:val="Other|1"/>
    <w:basedOn w:val="1"/>
    <w:autoRedefine/>
    <w:qFormat/>
    <w:uiPriority w:val="0"/>
    <w:pPr>
      <w:spacing w:line="442" w:lineRule="auto"/>
      <w:ind w:firstLine="400"/>
    </w:pPr>
    <w:rPr>
      <w:rFonts w:ascii="宋体" w:hAnsi="宋体" w:cs="宋体"/>
      <w:sz w:val="26"/>
      <w:szCs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4599</Words>
  <Characters>4707</Characters>
  <Lines>57</Lines>
  <Paragraphs>16</Paragraphs>
  <TotalTime>2</TotalTime>
  <ScaleCrop>false</ScaleCrop>
  <LinksUpToDate>false</LinksUpToDate>
  <CharactersWithSpaces>4744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2019-09-19T03:32:00Z</dcterms:created>
  <dc:creator>绿巨人加内特</dc:creator>
  <cp:lastModifiedBy>乐意李</cp:lastModifiedBy>
  <cp:lastPrinted>2021-09-02T09:59:00Z</cp:lastPrinted>
  <dcterms:modified xsi:type="dcterms:W3CDTF">2024-09-14T02:22:03Z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53DCC42806644A95844EE311130B4A64</vt:lpwstr>
  </property>
</Properties>
</file>