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中铁七局集团武汉工程有限公司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届高校毕业生招聘简章</w:t>
      </w:r>
    </w:p>
    <w:p>
      <w:pPr>
        <w:pStyle w:val="2"/>
        <w:spacing w:line="520" w:lineRule="exact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一、企业简介</w:t>
      </w:r>
    </w:p>
    <w:p>
      <w:pPr>
        <w:spacing w:line="52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（一）有历史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中铁七局集团武汉工程有限公司，成立于1971年7月，是世界500强企业——中国中铁股份有限公司旗下三级子公司，位于“九省通衢”的重要水陆交通枢纽——武汉市。经过50余年发展，公司现已成为国家建设部核准的具有铁路工程、公路工程、市政公用工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建筑工程、机电工程施工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总承包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一级资质；桥梁、隧道、钢结构、防水防腐保温、建筑装饰装修、建筑机电安装、建筑幕墙、城市及道路照明、环保、地基基础、消防设施工程专业承包一级资质；水利水电工程等施工总承包三级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公路路基专业承包三级资质；拥有质量管理体系认证证书、环境管理体系认证证书以及职业健康安全管理体系认证证书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的大型国有建筑企业。</w:t>
      </w:r>
    </w:p>
    <w:p>
      <w:pPr>
        <w:spacing w:line="52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（二）有规模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中铁七局武汉公司目前共拥有各类资质共计10余项，并获得“质量/环境/职业健康安全管理体系认证”证书。拥有1家全资子公司、5家分公司和50余个项目经理部，分布在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广东、广西、江西、湖南、安徽、山西、河南、湖北、贵州、重庆、四川、云南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。目前，公司现有员工约2200人。</w:t>
      </w:r>
    </w:p>
    <w:p>
      <w:pPr>
        <w:spacing w:line="52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（三）有实力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中铁七局武汉公司成立五十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来，在铁路、公路、工业与市政工程、民用建筑、通信信号、电气化等方面创下了辉煌的业绩，建成了全国最大的铁路编组站——江岸西编组站，世界最大规模动车检修基地——武汉动车段，承建了亚洲最长湿陷性黄土隧道——朔州至准格尔铁路六狼山隧道，世界最高桥梁转体工程——武汉长丰大道跨铁高架桥，国内首例顶推+转体施工工程——雄楚大道跨铁高架桥，国内1公里范围内最密集的连续梁转体施工工程——武汉北四环跨铁桥等多项重点工程。</w:t>
      </w:r>
    </w:p>
    <w:p>
      <w:pPr>
        <w:spacing w:line="520" w:lineRule="exact"/>
        <w:ind w:firstLine="643" w:firstLineChars="2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（四）有信誉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中铁七局武汉公司在建筑施工行业一直保持着良好的信誉和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经营业绩，工程合格率一直保持为100%，优良率始终保持在90%以上，年施工能力超过80亿元，2018年、2019年、2020年先后迈入“中国中铁三级综合工程公司20强”,2019年荣获“中国中铁先进三级工程公司”称号。公司多次荣获湖北省建筑业先进企业、湖北省建筑行业龙头企业、湖北省信誉建设示范单位、武汉地区建筑业优秀企业、全国用户满意施工企业、全国工程建设质量管理优秀企业、全国优秀施工企业和“AAA”企业、中国铁路工程总公司优秀企业、武汉地区优秀总包单位、武汉建筑业抗击疫情“先进企业”等荣誉称号。</w:t>
      </w:r>
    </w:p>
    <w:p>
      <w:pPr>
        <w:spacing w:line="52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（五）有文化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铁七局武汉公司始终秉持以企业为家庭、视员工为亲人的“家文化”核心，团结千钧力、家和万事兴的“家文化”实质，关爱小家、共建大家、报效国家的“家文化”宗旨。始终以实业报国、造福社会为已任，弘扬“勇于跨越，追求卓越”的企业精神，坚持“发展为本、效益领先、回馈员工、贡献社会”的经营理念，坚持体制创新和管理创新，严格按质量/环境/安全国际质量体系标准运行，在市场竞争中不断提升企业的综合实力，为国家建设和国民经济发展做出了积极贡献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二、职业发展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公司结合个人特点及意愿，推行后备人才培养机制，明确职业发展规划，打通晋升通道：</w:t>
      </w:r>
    </w:p>
    <w:p>
      <w:pPr>
        <w:spacing w:line="520" w:lineRule="exact"/>
        <w:ind w:firstLine="643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（1）专业岗位发展路径：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技术员—技术主管—技术部门负责人—总工程师—项目经理。</w:t>
      </w:r>
    </w:p>
    <w:p>
      <w:pPr>
        <w:spacing w:line="520" w:lineRule="exact"/>
        <w:ind w:firstLine="643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（2）专家人才发展路径：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见习生—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技术骨干—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工程技术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专家—中国中铁专家。</w:t>
      </w:r>
    </w:p>
    <w:p>
      <w:pPr>
        <w:spacing w:line="520" w:lineRule="exact"/>
        <w:ind w:firstLine="643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）专业技术职称晋升：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分为工程、经济、会计、政工四大系列，按照“初级—中级—高级—正高级”逐级晋升。</w:t>
      </w:r>
    </w:p>
    <w:p>
      <w:pPr>
        <w:spacing w:line="520" w:lineRule="exact"/>
        <w:ind w:firstLine="643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）行政职务晋升路径：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副科级—正科级—副处级—正处级—副局级—正局级。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坚持人力资源是企业第一资源的管理理念，做到人尽其才、才尽其用，让每名员工从合格走上优秀、从优秀步入卓越。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三、福利待遇</w:t>
      </w:r>
    </w:p>
    <w:p>
      <w:pPr>
        <w:spacing w:line="52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（一）福利政策“好”。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公生活条件有保障，休息休假有安排。公司为员工购买"六险两金”即：养老保险、失业保险、医疗保险、工伤保险、生育保险、住房公积金、企业年金以及补充医疗保险。凡与企业签订了劳动合同的职工，均参加社会保险，并享受国家规定的社会保险待遇。</w:t>
      </w:r>
    </w:p>
    <w:p>
      <w:pPr>
        <w:spacing w:line="520" w:lineRule="exact"/>
        <w:ind w:firstLine="643" w:firstLineChars="200"/>
        <w:rPr>
          <w:rFonts w:ascii="仿宋_GB2312" w:hAnsi="仿宋_GB2312" w:eastAsia="楷体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（二）教育培训“多”。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仿宋_GB2312" w:hAnsi="ˎ̥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把毕业生培养作为人才培养工作的重中之重，制定实施了见习生管理办法、导师带徒管理办法等制度，从入职报到、见习培养、考核鉴定等方面，形成了全方位的见习生培养体系，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迅速打通新入职员工“三年快速发展通道”。</w:t>
      </w:r>
    </w:p>
    <w:p>
      <w:pPr>
        <w:pStyle w:val="2"/>
        <w:spacing w:line="520" w:lineRule="exact"/>
        <w:ind w:firstLine="640"/>
        <w:rPr>
          <w:rFonts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促进员工职业生涯成长，公司选拔业务精湛、善于表达的专家组建了企业内部培训师队伍；与高等院校、社会专职培训机构合作，丰富学习资源，提高培训质量；通过网络学院培训模式，形成了线上线下相互补充的培训模式，给大家的成长保驾护航。</w:t>
      </w:r>
    </w:p>
    <w:p>
      <w:pPr>
        <w:spacing w:line="520" w:lineRule="exact"/>
        <w:ind w:firstLine="643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（三）薪酬待遇“高”。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公司实行岗位绩效工资制，薪酬分配坚持“三个倾斜”政策，即：向生产一线倾斜、向技术骨干倾斜、向关键岗位倾斜。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pct10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pct10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pct10" w:color="auto" w:fill="FFFFFF"/>
          <w14:textFill>
            <w14:solidFill>
              <w14:schemeClr w14:val="tx1"/>
            </w14:solidFill>
          </w14:textFill>
        </w:rPr>
        <w:t>年，全公司在岗职工年平均收入超过1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pct10" w:color="auto" w:fill="FFFFFF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pct10" w:color="auto" w:fill="FFFFFF"/>
          <w14:textFill>
            <w14:solidFill>
              <w14:schemeClr w14:val="tx1"/>
            </w14:solidFill>
          </w14:textFill>
        </w:rPr>
        <w:t>万元。</w:t>
      </w:r>
    </w:p>
    <w:p>
      <w:pPr>
        <w:numPr>
          <w:ilvl w:val="0"/>
          <w:numId w:val="1"/>
        </w:num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安家费。公司根据毕业院校层次和专业，为新员工发放安家费标准为5000-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000元。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一、安家费标准</w:t>
      </w:r>
    </w:p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904"/>
        <w:gridCol w:w="3487"/>
        <w:gridCol w:w="198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院校层次</w:t>
            </w:r>
          </w:p>
        </w:tc>
        <w:tc>
          <w:tcPr>
            <w:tcW w:w="3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专业类别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安家费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标准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90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国家“双一流”院校</w:t>
            </w:r>
          </w:p>
        </w:tc>
        <w:tc>
          <w:tcPr>
            <w:tcW w:w="348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土建类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（土木类、试验检测类、测绘类）石家庄铁道大学、兰州交通大学、华东交通大学、大连交通大学、重庆交通大学参照此标准执行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博士毕业生150000元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安家费标准自</w:t>
            </w:r>
            <w:r>
              <w:rPr>
                <w:rFonts w:ascii="仿宋_GB2312" w:hAnsi="宋体" w:eastAsia="仿宋_GB2312"/>
                <w:sz w:val="24"/>
                <w:szCs w:val="24"/>
              </w:rPr>
              <w:t>2023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届毕业生开始执行本标准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0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48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硕士研究生</w:t>
            </w:r>
            <w:r>
              <w:rPr>
                <w:rFonts w:ascii="仿宋_GB2312" w:hAnsi="宋体" w:eastAsia="仿宋_GB2312"/>
                <w:sz w:val="24"/>
                <w:szCs w:val="24"/>
              </w:rPr>
              <w:t>120000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元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本科生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/>
                <w:sz w:val="24"/>
                <w:szCs w:val="24"/>
              </w:rPr>
              <w:t>100000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元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0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48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其他类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（人力资源、财务会计、物资设备、汉语言文学、新闻学、工程造价、工程管理、法学、英语、法语）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博士毕业生</w:t>
            </w:r>
            <w:r>
              <w:rPr>
                <w:rFonts w:ascii="仿宋_GB2312" w:hAnsi="宋体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100000元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widowControl/>
              <w:spacing w:before="340" w:after="330" w:line="578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0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48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硕士研究生7</w:t>
            </w:r>
            <w:r>
              <w:rPr>
                <w:rFonts w:ascii="仿宋_GB2312" w:hAnsi="宋体" w:eastAsia="仿宋_GB2312"/>
                <w:sz w:val="24"/>
                <w:szCs w:val="24"/>
              </w:rPr>
              <w:t>0000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元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widowControl/>
              <w:spacing w:before="340" w:after="330" w:line="578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本科生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/>
                <w:sz w:val="24"/>
                <w:szCs w:val="24"/>
              </w:rPr>
              <w:t>50000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元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2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0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行业、系统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重点一本院校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48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土建类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（土木类、试验检测类、测绘类）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博士毕业生</w:t>
            </w:r>
            <w:r>
              <w:rPr>
                <w:rFonts w:ascii="仿宋_GB2312" w:hAnsi="宋体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70000元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0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48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硕士研究生</w:t>
            </w:r>
            <w:r>
              <w:rPr>
                <w:rFonts w:ascii="仿宋_GB2312" w:hAnsi="宋体" w:eastAsia="仿宋_GB2312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/>
                <w:sz w:val="24"/>
                <w:szCs w:val="24"/>
              </w:rPr>
              <w:t>60000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元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0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48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本科生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/>
                <w:sz w:val="24"/>
                <w:szCs w:val="24"/>
              </w:rPr>
              <w:t>50000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元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0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487" w:type="dxa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其他类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（人力资源、财务会计、物资设备、汉语言文学、新闻学、工程造价、工程管理、法学、英语、法语）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本科及以上毕业生统一按</w:t>
            </w:r>
            <w:r>
              <w:rPr>
                <w:rFonts w:ascii="仿宋_GB2312" w:hAnsi="宋体" w:eastAsia="仿宋_GB2312"/>
                <w:sz w:val="24"/>
                <w:szCs w:val="24"/>
              </w:rPr>
              <w:t>20000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元发放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1904" w:type="dxa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其他本科院校</w:t>
            </w:r>
          </w:p>
        </w:tc>
        <w:tc>
          <w:tcPr>
            <w:tcW w:w="3487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土建类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（土木类、试验检测类、测绘类）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5000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spacing w:line="56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（专业类别中未包括的专业，确因公司业务发展需要统招的高校毕业生，经公司相关会议研究同意的，安家费按相应层级予以发放。）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2.毕业生服务期补贴。对符合条件的毕业生以1000元、1500元、2000元每月的标准连续补贴3年。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3.职称津贴。正高级职称每月1000元、高级职称每月700元、中级职称每月350元、助理级职称每月200元。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4.专家津贴。二级专家每月补贴3000元、一级专家每月补贴4000元。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5.技术骨干津贴。五级技术骨干每月1500元、四级技术骨干每月2000元、三级技术骨干每月2500元、二级技术骨干每月3500元、一级技术骨干每月4500元。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6.职业资格补贴。通过考试取得一级建造师、注册安全工程师、注册造价工程师、注册建筑师、岩土工程师等各类资格证书，公司一次性奖励5千-8万元不等，同时每月发放津贴500-3000元不等。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7.其他补贴。根据工作项目所在区域，公司给予职工各类补贴包含地区补贴、隧道作业津贴、施工津贴、高温补贴、高原补贴、交通补贴、通讯补贴等。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四、招聘专业及要求</w:t>
      </w:r>
    </w:p>
    <w:p>
      <w:pPr>
        <w:spacing w:line="52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（一）招聘专业类别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1.工程技术类:土木工程(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、地下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建筑等方向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)、道路桥梁与渡河工程、城市地下空间工程、给排水科学与工程、工业与民用建筑、建筑学、建筑工程、测绘工程、工程力学、工程造价、工程管理、水利水电工程、地质工程、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岩土工程、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安全工程、港口航道与海岸工程、城市轨道交通、建筑电气与智能化、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环境科学与工程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、结构工程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、机电安装工程、采矿工程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等专业；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2.物资设备类:机械制造及其自动化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、物流管理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等专业；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3.财会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类:财务管理、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会计学、金融学等专业；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.综合管理类:汉语言文学、新闻传播学、人力资源管理、历史学等专业。</w:t>
      </w:r>
    </w:p>
    <w:p>
      <w:pPr>
        <w:spacing w:line="52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（二）招聘需求表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610"/>
        <w:gridCol w:w="2756"/>
        <w:gridCol w:w="1650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10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招聘专业类别</w:t>
            </w:r>
          </w:p>
        </w:tc>
        <w:tc>
          <w:tcPr>
            <w:tcW w:w="2756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650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需求人数</w:t>
            </w:r>
          </w:p>
        </w:tc>
        <w:tc>
          <w:tcPr>
            <w:tcW w:w="1146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10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工程技术类</w:t>
            </w:r>
          </w:p>
        </w:tc>
        <w:tc>
          <w:tcPr>
            <w:tcW w:w="2756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650" w:type="dxa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146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10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物资设备类</w:t>
            </w:r>
          </w:p>
        </w:tc>
        <w:tc>
          <w:tcPr>
            <w:tcW w:w="2756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650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46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10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财会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2756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650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46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10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综合管理类</w:t>
            </w:r>
          </w:p>
        </w:tc>
        <w:tc>
          <w:tcPr>
            <w:tcW w:w="2756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650" w:type="dxa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46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2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（三）应聘要求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_GB2312" w:hAnsi="仿宋" w:eastAsia="仿宋_GB2312" w:cs="Times New Roman"/>
          <w:sz w:val="32"/>
          <w:szCs w:val="32"/>
        </w:rPr>
        <w:t>2023及2024届毕业生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，学习成绩优良，专业知识扎实，在校无任何不良记录；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2、中共党员、学生/社团干部,有专业特长或取得相应的职业资格证书者优先考虑；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3、身心健康，为人正直，对企业忠诚；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4、热爱本职工作，具备良好的人际沟通能力和逻辑分析能力，较强的责任感与敬业精神。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五、招聘流程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hAnsi="Tahoma" w:eastAsia="仿宋_GB2312" w:cs="Tahoma"/>
          <w:color w:val="000000" w:themeColor="text1"/>
          <w:sz w:val="32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1.现场招聘。</w:t>
      </w:r>
      <w:r>
        <w:rPr>
          <w:rFonts w:hint="eastAsia" w:ascii="仿宋_GB2312" w:hAnsi="Tahoma" w:eastAsia="仿宋_GB2312" w:cs="Tahoma"/>
          <w:color w:val="000000" w:themeColor="text1"/>
          <w:sz w:val="32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参加现场宣讲会学生请携带以下资料：个人简历、就业推荐表、就业协议书、成绩单、各类获奖证书等。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2.线上招聘。有就业意向且专业符合要求的学生，请投递简历到邮箱：</w:t>
      </w:r>
      <w:r>
        <w:fldChar w:fldCharType="begin"/>
      </w:r>
      <w:r>
        <w:instrText xml:space="preserve"> HYPERLINK "mailto:whgslrb@163.com，文件以" </w:instrText>
      </w:r>
      <w:r>
        <w:fldChar w:fldCharType="separate"/>
      </w:r>
      <w:r>
        <w:rPr>
          <w:rStyle w:val="10"/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whgslrb@163.com，文件以“学校+专业+姓名”命名，附个人成绩单</w:t>
      </w:r>
      <w:r>
        <w:rPr>
          <w:rStyle w:val="10"/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10"/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若已毕业需另附毕业证、学位证</w:t>
      </w:r>
      <w:r>
        <w:rPr>
          <w:rStyle w:val="10"/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，具体面试时间另行通知。</w:t>
      </w:r>
      <w:r>
        <w:rPr>
          <w:rStyle w:val="10"/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六、联系方式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联 系 人：曾先生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027-51130760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18556354399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公司地址：武汉市洪山区东湖新技术开发区茅店山西路2号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邮政编码：430074</w:t>
      </w:r>
    </w:p>
    <w:p>
      <w:pPr>
        <w:pStyle w:val="2"/>
        <w:spacing w:line="520" w:lineRule="exac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520" w:lineRule="exact"/>
        <w:ind w:firstLine="0" w:firstLineChars="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520" w:lineRule="exact"/>
        <w:ind w:firstLine="4160" w:firstLineChars="13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中铁七局集团武汉工程有限公司</w:t>
      </w:r>
    </w:p>
    <w:p>
      <w:pPr>
        <w:pStyle w:val="2"/>
        <w:spacing w:line="520" w:lineRule="exact"/>
        <w:ind w:firstLine="5440" w:firstLineChars="17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E39A1D"/>
    <w:multiLevelType w:val="singleLevel"/>
    <w:tmpl w:val="46E39A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M2Y1MDljMGEwMWU4MDhhNjkxMGUyZjNmZmVjM2UifQ=="/>
  </w:docVars>
  <w:rsids>
    <w:rsidRoot w:val="002B0DEF"/>
    <w:rsid w:val="00086E66"/>
    <w:rsid w:val="001E0074"/>
    <w:rsid w:val="002B0DEF"/>
    <w:rsid w:val="003F02B3"/>
    <w:rsid w:val="004876EC"/>
    <w:rsid w:val="004E23F3"/>
    <w:rsid w:val="005370ED"/>
    <w:rsid w:val="005E6859"/>
    <w:rsid w:val="00675280"/>
    <w:rsid w:val="009117AF"/>
    <w:rsid w:val="00B314D8"/>
    <w:rsid w:val="00BD30C7"/>
    <w:rsid w:val="00C0270D"/>
    <w:rsid w:val="00C55A98"/>
    <w:rsid w:val="00C9213C"/>
    <w:rsid w:val="00CB719C"/>
    <w:rsid w:val="00CF21E1"/>
    <w:rsid w:val="00F830CC"/>
    <w:rsid w:val="00F91E35"/>
    <w:rsid w:val="022F35B9"/>
    <w:rsid w:val="092F3EA4"/>
    <w:rsid w:val="114556F6"/>
    <w:rsid w:val="126A4495"/>
    <w:rsid w:val="13216E71"/>
    <w:rsid w:val="1EB24226"/>
    <w:rsid w:val="1F630830"/>
    <w:rsid w:val="205D08EA"/>
    <w:rsid w:val="23A02215"/>
    <w:rsid w:val="2B172322"/>
    <w:rsid w:val="37D54F27"/>
    <w:rsid w:val="399C52ED"/>
    <w:rsid w:val="3E7E3AE6"/>
    <w:rsid w:val="4A47192C"/>
    <w:rsid w:val="530D5B1B"/>
    <w:rsid w:val="5C7822B7"/>
    <w:rsid w:val="670271E7"/>
    <w:rsid w:val="6F8A2BB0"/>
    <w:rsid w:val="7BC1077C"/>
    <w:rsid w:val="7E3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540"/>
      </w:tabs>
      <w:ind w:firstLine="420"/>
    </w:pPr>
  </w:style>
  <w:style w:type="paragraph" w:styleId="3">
    <w:name w:val="Body Text Indent"/>
    <w:basedOn w:val="1"/>
    <w:qFormat/>
    <w:uiPriority w:val="0"/>
    <w:pPr>
      <w:tabs>
        <w:tab w:val="left" w:pos="540"/>
      </w:tabs>
      <w:spacing w:line="480" w:lineRule="exact"/>
      <w:ind w:firstLine="480" w:firstLineChars="200"/>
    </w:pPr>
    <w:rPr>
      <w:sz w:val="24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2847</Words>
  <Characters>3006</Characters>
  <Lines>22</Lines>
  <Paragraphs>6</Paragraphs>
  <TotalTime>0</TotalTime>
  <ScaleCrop>false</ScaleCrop>
  <LinksUpToDate>false</LinksUpToDate>
  <CharactersWithSpaces>3010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2021-09-14T00:10:00Z</dcterms:created>
  <dc:creator>人力资源部</dc:creator>
  <cp:lastModifiedBy>zzw</cp:lastModifiedBy>
  <cp:lastPrinted>2021-09-14T02:10:00Z</cp:lastPrinted>
  <dcterms:modified xsi:type="dcterms:W3CDTF">2023-08-28T13:17:16Z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382ED0A643094E7A83E04F023D67C2B7_13</vt:lpwstr>
  </property>
</Properties>
</file>