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  <w:t>公司简介：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东晟教育总部创建于2012年，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学校历经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年的积淀与发展，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现已在锦州/阜新/铁岭/本溪等多地成立分校区，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已成为在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辽西地区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具有较大影响力的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大型教育机构，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5年，被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锦州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市教育局评选为“市民满意民办学校”；20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年，又被授予“民办教育诚信单位”荣誉称号。</w:t>
      </w:r>
      <w:bookmarkStart w:id="0" w:name="_GoBack"/>
      <w:bookmarkEnd w:id="0"/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　  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年来已毕业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500余人，其中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300多人升入本科。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东晟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因此被学生称为“重点大学的预备校”。 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东晟教育彰武分校区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于2017年底开始筹备，2018年4月正式开业。前期投入100万，校区1500平，拥有多媒体教室，精品教室，一对一教室，家长休息厅，学员活动休息室等。学校将秉承“学生为重，质量取胜”的宗旨，特聘沈阳特级教师授课，与沈阳重点高中联合办学，共享资源，同步测试，在提供高质量培训课程的同时，注重传播积极向上，崇尚奋斗的人文精神，力争打造成为最卓越的私立教育机构，为更多学子圆梦！昂首时代前列，顺应历史潮流。将以独特的文化内涵，完善的发招渠道，卓越培训体系，优厚的薪资福利，倾力打造彰武县最优秀的教育机构。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2634615"/>
            <wp:effectExtent l="0" t="0" r="3810" b="1905"/>
            <wp:docPr id="1" name="图片 1" descr="914101445077413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41014450774139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055" cy="2237105"/>
            <wp:effectExtent l="0" t="0" r="6985" b="3175"/>
            <wp:docPr id="2" name="图片 2" descr="26527919428149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279194281499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2634615"/>
            <wp:effectExtent l="0" t="0" r="3810" b="1905"/>
            <wp:docPr id="3" name="图片 3" descr="89025539524112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0255395241127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30170" cy="5260340"/>
            <wp:effectExtent l="0" t="0" r="12700" b="6350"/>
            <wp:docPr id="4" name="图片 4" descr="870057366677646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0057366677646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017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20010" cy="5240020"/>
            <wp:effectExtent l="0" t="0" r="2540" b="1270"/>
            <wp:docPr id="5" name="图片 5" descr="46224911784272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22491178427228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0010" cy="52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2636520"/>
            <wp:effectExtent l="0" t="0" r="0" b="0"/>
            <wp:docPr id="6" name="图片 6" descr="13186092188180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18609218818019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2636520"/>
            <wp:effectExtent l="0" t="0" r="0" b="0"/>
            <wp:docPr id="7" name="图片 7" descr="689107757134444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91077571344445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63900" cy="2668905"/>
            <wp:effectExtent l="0" t="0" r="12700" b="13335"/>
            <wp:docPr id="8" name="图片 8" descr="78511387450041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85113874500412394"/>
                    <pic:cNvPicPr>
                      <a:picLocks noChangeAspect="1"/>
                    </pic:cNvPicPr>
                  </pic:nvPicPr>
                  <pic:blipFill>
                    <a:blip r:embed="rId11"/>
                    <a:srcRect t="38683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  <w:t>招聘岗位：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  <w:t>教师类：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1.数学讲师   不限专业（包培训）    3k~15k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2.物理讲师   不限专业（包培训）    3k~15k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3.化学讲师   不限专业（包培训）    3k~15k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4.生物讲师   不限专业（包培训）    3k~10k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5.英语讲师   不限专业（包培训）    3k~8k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6.文综讲师   不限专业（包培训）    3k~8k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教务类：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80" w:leftChars="0" w:firstLine="0" w:firstLineChars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教学主任     不限专业（包培训）    2k~15k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80" w:leftChars="0" w:firstLine="0" w:firstLineChars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学习管理师    不限专业（包培训）    3k~10k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管理类：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管理培训生     不限专业        3k~15k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  <w:t>岗位说明：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  <w:t>教师类（50人）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1、完成日常教学任务，并与学员家长进行正常授课学员的授课反馈；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>2、协助学科组长完成各模块讲义、习题总结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1、本科及以上学历，男女不限；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2、专业知识: 熟悉初高中课程，对历年中高考试题有一定的研究基础（可培训）；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3.工作经验: 有授课经验者优先；优秀应届生亦可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4.能力: 教学能力；良好的人际沟通能力；熟练操作办公自动化的能力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5.其他: 形象好气质佳者优先 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晋升通道：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通道①：教师-教研（师训）组长-教研（师训）主管-教研（师训）经理  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通道②：教师-项目主管-项目经理-项目总监  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 xml:space="preserve">通道③：教师-中级教师-高级教师-特级教师-校级培训师-集团培训师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通道④：教师-教编主管-教编经理-教编总监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教务类（30人）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1、负责接听学员及家长的咨询电话，预约家长来访；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2、负责家长来访后的接待，洽谈，签约工作；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3、对学生的学习状况做出分析，制定辅导计划与方案；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4、完成既定的销售指标；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5、与其它部门配合工作。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1、大专以上学历；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2、形象好，气质佳，普通话标准；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3、诚信正直，性格开朗，有亲和力，有意向在教育行业长期发展；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4、积极进取，有强烈成功欲望；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5、善于沟通表达，协调能力好；抗压能力强；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6、有销售工作经验或有销售管理工作经验者优先考虑；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7、可以接收素质优秀的应届毕业生或实习生。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晋升通道：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通道①：教学主任 -教育咨询师-学业规划师-咨询主管-咨询经理-咨询总监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通道②：学习管理师-金牌学习管理师-维护主管-维护经理-维护总监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管理类（5人）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>发展方向：（面向应届/往届毕业生，不限专业）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>（1）储备中层管理人员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  <w:t>（2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）骨干教师、教务等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1、负责提供高质量的教学服务；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2、负责电话、微信与家长沟通、交流；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3、积极参与公司和部门组织的各类培训、教研、会议等。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任职要求：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1、大专以上学历；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2、形象好，气质佳，普通话标准；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3、诚信正直，性格开朗，有亲和力，有意向在教育行业长期发展；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4、积极进取，有强烈成功欲望；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5、善于沟通表达，协调能力好；抗压能力强；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6、有销售工作经验或有销售管理工作经验者优先考虑；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7、可以接收素质优秀的应届毕业生或实习生。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"/>
        </w:rPr>
        <w:t>福利待遇：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绩效奖金+岗前培训+节日礼物+弹性工作+年度旅游+岗位晋升+带薪年假+交通补助+免费班车+餐饮补助.......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邮箱：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instrText xml:space="preserve"> HYPERLINK "mailto:1115933568@qq.com" </w:instrTex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1115933568@qq.com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 xml:space="preserve">   简历命名：学校+岗位+姓名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电话：15330938345（同微信）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 xml:space="preserve">      15942007779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楷体" w:hAnsi="楷体" w:eastAsia="楷体" w:cs="楷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4416"/>
    <w:multiLevelType w:val="singleLevel"/>
    <w:tmpl w:val="516C441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E20F3"/>
    <w:rsid w:val="0137610A"/>
    <w:rsid w:val="3B6E2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2018-04-30T08:00:00Z</dcterms:created>
  <dc:creator>lenoco</dc:creator>
  <cp:lastModifiedBy>瘾撕</cp:lastModifiedBy>
  <dcterms:modified xsi:type="dcterms:W3CDTF">2019-11-03T09:39:36Z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