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2EF3F0">
      <w:pPr>
        <w:spacing w:line="700" w:lineRule="exact"/>
        <w:jc w:val="center"/>
        <w:rPr>
          <w:rFonts w:ascii="黑体" w:eastAsia="黑体"/>
          <w:sz w:val="44"/>
          <w:szCs w:val="44"/>
        </w:rPr>
      </w:pPr>
      <w:r>
        <w:rPr>
          <w:rFonts w:hint="eastAsia" w:ascii="黑体" w:eastAsia="黑体"/>
          <w:sz w:val="44"/>
          <w:szCs w:val="44"/>
        </w:rPr>
        <w:t>中煤矿山建设集团</w:t>
      </w:r>
    </w:p>
    <w:p w14:paraId="231CA9A2">
      <w:pPr>
        <w:spacing w:line="700" w:lineRule="exact"/>
        <w:jc w:val="center"/>
        <w:rPr>
          <w:rFonts w:ascii="黑体" w:eastAsia="黑体"/>
          <w:sz w:val="44"/>
          <w:szCs w:val="44"/>
        </w:rPr>
      </w:pPr>
      <w:r>
        <w:rPr>
          <w:rFonts w:hint="eastAsia" w:ascii="黑体" w:eastAsia="黑体"/>
          <w:sz w:val="44"/>
          <w:szCs w:val="44"/>
        </w:rPr>
        <w:t>202</w:t>
      </w:r>
      <w:r>
        <w:rPr>
          <w:rFonts w:hint="eastAsia" w:ascii="黑体" w:eastAsia="黑体"/>
          <w:sz w:val="44"/>
          <w:szCs w:val="44"/>
          <w:lang w:val="en-US" w:eastAsia="zh-CN"/>
        </w:rPr>
        <w:t>5</w:t>
      </w:r>
      <w:r>
        <w:rPr>
          <w:rFonts w:hint="eastAsia" w:ascii="黑体" w:eastAsia="黑体"/>
          <w:sz w:val="44"/>
          <w:szCs w:val="44"/>
        </w:rPr>
        <w:t>年管培生招聘简章</w:t>
      </w:r>
    </w:p>
    <w:p w14:paraId="08374216">
      <w:pPr>
        <w:spacing w:line="480" w:lineRule="exact"/>
        <w:rPr>
          <w:b/>
          <w:sz w:val="44"/>
          <w:szCs w:val="44"/>
        </w:rPr>
      </w:pPr>
    </w:p>
    <w:p w14:paraId="15C1D550">
      <w:pPr>
        <w:spacing w:line="500" w:lineRule="exact"/>
        <w:ind w:firstLine="636" w:firstLineChars="198"/>
        <w:rPr>
          <w:rFonts w:cs="宋体" w:asciiTheme="minorEastAsia" w:hAnsiTheme="minorEastAsia" w:eastAsiaTheme="minorEastAsia"/>
          <w:b/>
          <w:color w:val="000000"/>
          <w:kern w:val="0"/>
          <w:sz w:val="32"/>
          <w:szCs w:val="32"/>
        </w:rPr>
      </w:pPr>
      <w:r>
        <w:rPr>
          <w:rFonts w:hint="eastAsia" w:cs="宋体" w:asciiTheme="minorEastAsia" w:hAnsiTheme="minorEastAsia" w:eastAsiaTheme="minorEastAsia"/>
          <w:b/>
          <w:color w:val="000000"/>
          <w:kern w:val="0"/>
          <w:sz w:val="32"/>
          <w:szCs w:val="32"/>
        </w:rPr>
        <w:t>一、公司简介</w:t>
      </w:r>
    </w:p>
    <w:p w14:paraId="08826A3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firstLine="600" w:firstLineChars="200"/>
        <w:jc w:val="both"/>
        <w:textAlignment w:val="auto"/>
        <w:rPr>
          <w:rFonts w:hint="eastAsia" w:asciiTheme="majorEastAsia" w:hAnsiTheme="majorEastAsia" w:eastAsiaTheme="majorEastAsia" w:cstheme="majorEastAsia"/>
          <w:i w:val="0"/>
          <w:iCs w:val="0"/>
          <w:caps w:val="0"/>
          <w:color w:val="333333"/>
          <w:spacing w:val="0"/>
          <w:sz w:val="30"/>
          <w:szCs w:val="30"/>
          <w:shd w:val="clear" w:color="auto" w:fill="FFFFFF"/>
        </w:rPr>
      </w:pPr>
      <w:r>
        <w:rPr>
          <w:rFonts w:hint="eastAsia" w:asciiTheme="majorEastAsia" w:hAnsiTheme="majorEastAsia" w:eastAsiaTheme="majorEastAsia" w:cstheme="majorEastAsia"/>
          <w:i w:val="0"/>
          <w:iCs w:val="0"/>
          <w:caps w:val="0"/>
          <w:color w:val="333333"/>
          <w:spacing w:val="0"/>
          <w:sz w:val="30"/>
          <w:szCs w:val="30"/>
          <w:shd w:val="clear" w:color="auto" w:fill="FFFFFF"/>
        </w:rPr>
        <w:t>中煤矿山建设集团有限责任公司（下称“中煤矿建集团”）是国内乃至国际矿山建设行业领军企业，隶属于安徽省国资委，由中煤第三建设（集团）有限责任公司、中煤特殊凿井（集团）有限责任公司、煤炭工业合肥设计研究院有限责任公司3家安徽省属企业重组而成，是国内首批获得矿山工程施工总承包特级和工程设计煤炭行业甲级资质的企业，综合实力连续18年位居我国煤矿建设行业榜首。</w:t>
      </w:r>
    </w:p>
    <w:p w14:paraId="10EA553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ajorEastAsia" w:hAnsiTheme="majorEastAsia" w:eastAsiaTheme="majorEastAsia" w:cstheme="majorEastAsia"/>
          <w:i w:val="0"/>
          <w:iCs w:val="0"/>
          <w:caps w:val="0"/>
          <w:color w:val="333333"/>
          <w:spacing w:val="0"/>
          <w:sz w:val="30"/>
          <w:szCs w:val="30"/>
        </w:rPr>
      </w:pPr>
      <w:r>
        <w:rPr>
          <w:rFonts w:hint="eastAsia" w:asciiTheme="majorEastAsia" w:hAnsiTheme="majorEastAsia" w:eastAsiaTheme="majorEastAsia" w:cstheme="majorEastAsia"/>
          <w:i w:val="0"/>
          <w:iCs w:val="0"/>
          <w:caps w:val="0"/>
          <w:color w:val="333333"/>
          <w:spacing w:val="0"/>
          <w:sz w:val="30"/>
          <w:szCs w:val="30"/>
          <w:shd w:val="clear" w:color="auto" w:fill="FFFFFF"/>
          <w:lang w:val="en-US" w:eastAsia="zh-CN"/>
        </w:rPr>
        <w:t>集团</w:t>
      </w:r>
      <w:r>
        <w:rPr>
          <w:rFonts w:hint="eastAsia" w:asciiTheme="majorEastAsia" w:hAnsiTheme="majorEastAsia" w:eastAsiaTheme="majorEastAsia" w:cstheme="majorEastAsia"/>
          <w:i w:val="0"/>
          <w:iCs w:val="0"/>
          <w:caps w:val="0"/>
          <w:color w:val="333333"/>
          <w:spacing w:val="0"/>
          <w:sz w:val="30"/>
          <w:szCs w:val="30"/>
          <w:shd w:val="clear" w:color="auto" w:fill="FFFFFF"/>
        </w:rPr>
        <w:t>人员7000余人，其中正高级职称74人、高级职称927人，一、二级注册建造师1500多人，享受国务院特殊津贴10人。目前，集团上下拥有矿山工程、公路工程2项施工总承包特级资质，1项工程设计煤炭行业甲级资质，21项勘察、设计、资信专业甲级资质，建筑、市政公用、公路、机电4项施工总承包一级资质和13项专业承包一级资质，以及30余项其他资质，是一家集矿山勘察、设计、建设、运营，房屋建筑、机电安装、市政、公路、铁路、隧道等工程施工，以及房地产开发、投资运营等产业链一体化的综合型企业集团。</w:t>
      </w:r>
    </w:p>
    <w:p w14:paraId="777D5D15">
      <w:pPr>
        <w:spacing w:line="500" w:lineRule="exact"/>
        <w:ind w:firstLine="636" w:firstLineChars="198"/>
        <w:rPr>
          <w:rFonts w:cs="宋体" w:asciiTheme="minorEastAsia" w:hAnsiTheme="minorEastAsia" w:eastAsiaTheme="minorEastAsia"/>
          <w:b/>
          <w:color w:val="000000"/>
          <w:kern w:val="0"/>
          <w:sz w:val="32"/>
          <w:szCs w:val="32"/>
        </w:rPr>
      </w:pPr>
      <w:r>
        <w:rPr>
          <w:rFonts w:hint="eastAsia" w:cs="宋体" w:asciiTheme="minorEastAsia" w:hAnsiTheme="minorEastAsia" w:eastAsiaTheme="minorEastAsia"/>
          <w:b/>
          <w:color w:val="000000"/>
          <w:kern w:val="0"/>
          <w:sz w:val="32"/>
          <w:szCs w:val="32"/>
        </w:rPr>
        <w:t>二、项目介绍</w:t>
      </w:r>
    </w:p>
    <w:p w14:paraId="1352CCBE">
      <w:pPr>
        <w:spacing w:line="360" w:lineRule="auto"/>
        <w:ind w:firstLine="600" w:firstLineChars="200"/>
        <w:rPr>
          <w:rFonts w:hint="eastAsia"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i w:val="0"/>
          <w:iCs w:val="0"/>
          <w:caps w:val="0"/>
          <w:color w:val="333333"/>
          <w:spacing w:val="0"/>
          <w:kern w:val="0"/>
          <w:sz w:val="30"/>
          <w:szCs w:val="30"/>
          <w:shd w:val="clear" w:fill="FFFFFF"/>
          <w:lang w:val="en-US" w:eastAsia="zh-CN" w:bidi="ar"/>
        </w:rPr>
        <w:t>为加快培养高素质的干部队伍，储备后备优质管理型人才，集团启动“202</w:t>
      </w:r>
      <w:r>
        <w:rPr>
          <w:rFonts w:hint="eastAsia" w:ascii="宋体" w:hAnsi="宋体" w:cs="宋体"/>
          <w:i w:val="0"/>
          <w:iCs w:val="0"/>
          <w:caps w:val="0"/>
          <w:color w:val="333333"/>
          <w:spacing w:val="0"/>
          <w:kern w:val="0"/>
          <w:sz w:val="30"/>
          <w:szCs w:val="30"/>
          <w:shd w:val="clear" w:fill="FFFFFF"/>
          <w:lang w:val="en-US" w:eastAsia="zh-CN" w:bidi="ar"/>
        </w:rPr>
        <w:t>5</w:t>
      </w:r>
      <w:r>
        <w:rPr>
          <w:rFonts w:hint="eastAsia" w:ascii="宋体" w:hAnsi="宋体" w:eastAsia="宋体" w:cs="宋体"/>
          <w:i w:val="0"/>
          <w:iCs w:val="0"/>
          <w:caps w:val="0"/>
          <w:color w:val="333333"/>
          <w:spacing w:val="0"/>
          <w:kern w:val="0"/>
          <w:sz w:val="30"/>
          <w:szCs w:val="30"/>
          <w:shd w:val="clear" w:fill="FFFFFF"/>
          <w:lang w:val="en-US" w:eastAsia="zh-CN" w:bidi="ar"/>
        </w:rPr>
        <w:t>年青苗管培生培养计划”。</w:t>
      </w:r>
    </w:p>
    <w:p w14:paraId="3A4A2C36">
      <w:pPr>
        <w:spacing w:line="360" w:lineRule="auto"/>
        <w:ind w:firstLine="600" w:firstLineChars="200"/>
        <w:rPr>
          <w:rFonts w:hint="eastAsia"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i w:val="0"/>
          <w:iCs w:val="0"/>
          <w:caps w:val="0"/>
          <w:color w:val="333333"/>
          <w:spacing w:val="0"/>
          <w:kern w:val="0"/>
          <w:sz w:val="30"/>
          <w:szCs w:val="30"/>
          <w:shd w:val="clear" w:fill="FFFFFF"/>
          <w:lang w:val="en-US" w:eastAsia="zh-CN" w:bidi="ar"/>
        </w:rPr>
        <w:t>（一）选拔对象</w:t>
      </w:r>
    </w:p>
    <w:p w14:paraId="12F7C7FB">
      <w:pPr>
        <w:spacing w:line="360" w:lineRule="auto"/>
        <w:ind w:firstLine="600" w:firstLineChars="200"/>
        <w:rPr>
          <w:rFonts w:hint="eastAsia"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i w:val="0"/>
          <w:iCs w:val="0"/>
          <w:caps w:val="0"/>
          <w:color w:val="333333"/>
          <w:spacing w:val="0"/>
          <w:kern w:val="0"/>
          <w:sz w:val="30"/>
          <w:szCs w:val="30"/>
          <w:shd w:val="clear" w:fill="FFFFFF"/>
          <w:lang w:val="en-US" w:eastAsia="zh-CN" w:bidi="ar"/>
        </w:rPr>
        <w:t>1.202</w:t>
      </w:r>
      <w:r>
        <w:rPr>
          <w:rFonts w:hint="eastAsia" w:ascii="宋体" w:hAnsi="宋体" w:cs="宋体"/>
          <w:i w:val="0"/>
          <w:iCs w:val="0"/>
          <w:caps w:val="0"/>
          <w:color w:val="333333"/>
          <w:spacing w:val="0"/>
          <w:kern w:val="0"/>
          <w:sz w:val="30"/>
          <w:szCs w:val="30"/>
          <w:shd w:val="clear" w:fill="FFFFFF"/>
          <w:lang w:val="en-US" w:eastAsia="zh-CN" w:bidi="ar"/>
        </w:rPr>
        <w:t>4</w:t>
      </w:r>
      <w:r>
        <w:rPr>
          <w:rFonts w:hint="eastAsia" w:ascii="宋体" w:hAnsi="宋体" w:eastAsia="宋体" w:cs="宋体"/>
          <w:i w:val="0"/>
          <w:iCs w:val="0"/>
          <w:caps w:val="0"/>
          <w:color w:val="333333"/>
          <w:spacing w:val="0"/>
          <w:kern w:val="0"/>
          <w:sz w:val="30"/>
          <w:szCs w:val="30"/>
          <w:shd w:val="clear" w:fill="FFFFFF"/>
          <w:lang w:val="en-US" w:eastAsia="zh-CN" w:bidi="ar"/>
        </w:rPr>
        <w:t>届（未就业）、202</w:t>
      </w:r>
      <w:r>
        <w:rPr>
          <w:rFonts w:hint="eastAsia" w:ascii="宋体" w:hAnsi="宋体" w:cs="宋体"/>
          <w:i w:val="0"/>
          <w:iCs w:val="0"/>
          <w:caps w:val="0"/>
          <w:color w:val="333333"/>
          <w:spacing w:val="0"/>
          <w:kern w:val="0"/>
          <w:sz w:val="30"/>
          <w:szCs w:val="30"/>
          <w:shd w:val="clear" w:fill="FFFFFF"/>
          <w:lang w:val="en-US" w:eastAsia="zh-CN" w:bidi="ar"/>
        </w:rPr>
        <w:t>5</w:t>
      </w:r>
      <w:r>
        <w:rPr>
          <w:rFonts w:hint="eastAsia" w:ascii="宋体" w:hAnsi="宋体" w:eastAsia="宋体" w:cs="宋体"/>
          <w:i w:val="0"/>
          <w:iCs w:val="0"/>
          <w:caps w:val="0"/>
          <w:color w:val="333333"/>
          <w:spacing w:val="0"/>
          <w:kern w:val="0"/>
          <w:sz w:val="30"/>
          <w:szCs w:val="30"/>
          <w:shd w:val="clear" w:fill="FFFFFF"/>
          <w:lang w:val="en-US" w:eastAsia="zh-CN" w:bidi="ar"/>
        </w:rPr>
        <w:t>届优秀毕业生。</w:t>
      </w:r>
    </w:p>
    <w:p w14:paraId="0CB76995">
      <w:pPr>
        <w:spacing w:line="360" w:lineRule="auto"/>
        <w:ind w:firstLine="600" w:firstLineChars="200"/>
        <w:rPr>
          <w:rFonts w:hint="eastAsia"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i w:val="0"/>
          <w:iCs w:val="0"/>
          <w:caps w:val="0"/>
          <w:color w:val="333333"/>
          <w:spacing w:val="0"/>
          <w:kern w:val="0"/>
          <w:sz w:val="30"/>
          <w:szCs w:val="30"/>
          <w:shd w:val="clear" w:fill="FFFFFF"/>
          <w:lang w:val="en-US" w:eastAsia="zh-CN" w:bidi="ar"/>
        </w:rPr>
        <w:t>2.研究生及以上学历，全国“双一流”建设高校及建设学科或行业院校重点学科专业毕业生优先录用。</w:t>
      </w:r>
    </w:p>
    <w:p w14:paraId="667D1F93">
      <w:pPr>
        <w:spacing w:line="360" w:lineRule="auto"/>
        <w:ind w:firstLine="600" w:firstLineChars="200"/>
        <w:rPr>
          <w:rFonts w:hint="eastAsia"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i w:val="0"/>
          <w:iCs w:val="0"/>
          <w:caps w:val="0"/>
          <w:color w:val="333333"/>
          <w:spacing w:val="0"/>
          <w:kern w:val="0"/>
          <w:sz w:val="30"/>
          <w:szCs w:val="30"/>
          <w:shd w:val="clear" w:fill="FFFFFF"/>
          <w:lang w:val="en-US" w:eastAsia="zh-CN" w:bidi="ar"/>
        </w:rPr>
        <w:t>3.工程技术岗：矿井建设、采矿工程、测绘工程、</w:t>
      </w:r>
      <w:r>
        <w:rPr>
          <w:rFonts w:hint="eastAsia" w:ascii="宋体" w:hAnsi="宋体" w:cs="宋体"/>
          <w:i w:val="0"/>
          <w:iCs w:val="0"/>
          <w:caps w:val="0"/>
          <w:color w:val="333333"/>
          <w:spacing w:val="0"/>
          <w:kern w:val="0"/>
          <w:sz w:val="30"/>
          <w:szCs w:val="30"/>
          <w:shd w:val="clear" w:fill="FFFFFF"/>
          <w:lang w:val="en-US" w:eastAsia="zh-CN" w:bidi="ar"/>
        </w:rPr>
        <w:t>地质工程、</w:t>
      </w:r>
      <w:r>
        <w:rPr>
          <w:rFonts w:hint="eastAsia" w:ascii="宋体" w:hAnsi="宋体" w:eastAsia="宋体" w:cs="宋体"/>
          <w:i w:val="0"/>
          <w:iCs w:val="0"/>
          <w:caps w:val="0"/>
          <w:color w:val="333333"/>
          <w:spacing w:val="0"/>
          <w:kern w:val="0"/>
          <w:sz w:val="30"/>
          <w:szCs w:val="30"/>
          <w:shd w:val="clear" w:fill="FFFFFF"/>
          <w:lang w:val="en-US" w:eastAsia="zh-CN" w:bidi="ar"/>
        </w:rPr>
        <w:t>机电工程、土木工程等相关相近专业；</w:t>
      </w:r>
    </w:p>
    <w:p w14:paraId="4AB5CE9C">
      <w:pPr>
        <w:spacing w:line="360" w:lineRule="auto"/>
        <w:ind w:firstLine="900" w:firstLineChars="300"/>
        <w:rPr>
          <w:rFonts w:hint="eastAsia"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i w:val="0"/>
          <w:iCs w:val="0"/>
          <w:caps w:val="0"/>
          <w:color w:val="333333"/>
          <w:spacing w:val="0"/>
          <w:kern w:val="0"/>
          <w:sz w:val="30"/>
          <w:szCs w:val="30"/>
          <w:shd w:val="clear" w:fill="FFFFFF"/>
          <w:lang w:val="en-US" w:eastAsia="zh-CN" w:bidi="ar"/>
        </w:rPr>
        <w:t>职能管理岗：法学等相关相近专业。</w:t>
      </w:r>
    </w:p>
    <w:p w14:paraId="4538937F">
      <w:pPr>
        <w:spacing w:line="360" w:lineRule="auto"/>
        <w:ind w:firstLine="600" w:firstLineChars="200"/>
        <w:rPr>
          <w:rFonts w:hint="eastAsia"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i w:val="0"/>
          <w:iCs w:val="0"/>
          <w:caps w:val="0"/>
          <w:color w:val="333333"/>
          <w:spacing w:val="0"/>
          <w:kern w:val="0"/>
          <w:sz w:val="30"/>
          <w:szCs w:val="30"/>
          <w:shd w:val="clear" w:fill="FFFFFF"/>
          <w:lang w:val="en-US" w:eastAsia="zh-CN" w:bidi="ar"/>
        </w:rPr>
        <w:t>4.素质要求</w:t>
      </w:r>
    </w:p>
    <w:p w14:paraId="56DDB125">
      <w:pPr>
        <w:spacing w:line="360" w:lineRule="auto"/>
        <w:ind w:firstLine="600" w:firstLineChars="200"/>
        <w:rPr>
          <w:rFonts w:hint="eastAsia"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i w:val="0"/>
          <w:iCs w:val="0"/>
          <w:caps w:val="0"/>
          <w:color w:val="333333"/>
          <w:spacing w:val="0"/>
          <w:kern w:val="0"/>
          <w:sz w:val="30"/>
          <w:szCs w:val="30"/>
          <w:shd w:val="clear" w:fill="FFFFFF"/>
          <w:lang w:val="en-US" w:eastAsia="zh-CN" w:bidi="ar"/>
        </w:rPr>
        <w:t>（1）优秀的分析问题、解决问题能力；</w:t>
      </w:r>
    </w:p>
    <w:p w14:paraId="21A4C035">
      <w:pPr>
        <w:spacing w:line="360" w:lineRule="auto"/>
        <w:ind w:firstLine="600" w:firstLineChars="200"/>
        <w:rPr>
          <w:rFonts w:hint="eastAsia"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i w:val="0"/>
          <w:iCs w:val="0"/>
          <w:caps w:val="0"/>
          <w:color w:val="333333"/>
          <w:spacing w:val="0"/>
          <w:kern w:val="0"/>
          <w:sz w:val="30"/>
          <w:szCs w:val="30"/>
          <w:shd w:val="clear" w:fill="FFFFFF"/>
          <w:lang w:val="en-US" w:eastAsia="zh-CN" w:bidi="ar"/>
        </w:rPr>
        <w:t>（2）良好的沟通表达、组织协调能力；</w:t>
      </w:r>
    </w:p>
    <w:p w14:paraId="2B7E523D">
      <w:pPr>
        <w:spacing w:line="360" w:lineRule="auto"/>
        <w:ind w:firstLine="600" w:firstLineChars="200"/>
        <w:rPr>
          <w:rFonts w:hint="eastAsia"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i w:val="0"/>
          <w:iCs w:val="0"/>
          <w:caps w:val="0"/>
          <w:color w:val="333333"/>
          <w:spacing w:val="0"/>
          <w:kern w:val="0"/>
          <w:sz w:val="30"/>
          <w:szCs w:val="30"/>
          <w:shd w:val="clear" w:fill="FFFFFF"/>
          <w:lang w:val="en-US" w:eastAsia="zh-CN" w:bidi="ar"/>
        </w:rPr>
        <w:t>（3）积极向上的心态，高度的自律性，持续的学习意愿；</w:t>
      </w:r>
    </w:p>
    <w:p w14:paraId="69326D6F">
      <w:pPr>
        <w:spacing w:line="360" w:lineRule="auto"/>
        <w:ind w:firstLine="600" w:firstLineChars="200"/>
        <w:rPr>
          <w:rFonts w:hint="eastAsia"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i w:val="0"/>
          <w:iCs w:val="0"/>
          <w:caps w:val="0"/>
          <w:color w:val="333333"/>
          <w:spacing w:val="0"/>
          <w:kern w:val="0"/>
          <w:sz w:val="30"/>
          <w:szCs w:val="30"/>
          <w:shd w:val="clear" w:fill="FFFFFF"/>
          <w:lang w:val="en-US" w:eastAsia="zh-CN" w:bidi="ar"/>
        </w:rPr>
        <w:t>（4）良好的团队协作精神，认同集团企业文化，意愿投身建筑行业实现个人价值。</w:t>
      </w:r>
    </w:p>
    <w:p w14:paraId="3639B387">
      <w:pPr>
        <w:spacing w:line="360" w:lineRule="auto"/>
        <w:ind w:firstLine="600" w:firstLineChars="200"/>
        <w:rPr>
          <w:rFonts w:hint="eastAsia"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i w:val="0"/>
          <w:iCs w:val="0"/>
          <w:caps w:val="0"/>
          <w:color w:val="333333"/>
          <w:spacing w:val="0"/>
          <w:kern w:val="0"/>
          <w:sz w:val="30"/>
          <w:szCs w:val="30"/>
          <w:shd w:val="clear" w:fill="FFFFFF"/>
          <w:lang w:val="en-US" w:eastAsia="zh-CN" w:bidi="ar"/>
        </w:rPr>
        <w:t>（二）培养目标</w:t>
      </w:r>
    </w:p>
    <w:p w14:paraId="5104A14D">
      <w:pPr>
        <w:spacing w:line="360" w:lineRule="auto"/>
        <w:ind w:firstLine="600" w:firstLineChars="200"/>
        <w:rPr>
          <w:rFonts w:hint="eastAsia"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i w:val="0"/>
          <w:iCs w:val="0"/>
          <w:caps w:val="0"/>
          <w:color w:val="333333"/>
          <w:spacing w:val="0"/>
          <w:kern w:val="0"/>
          <w:sz w:val="30"/>
          <w:szCs w:val="30"/>
          <w:shd w:val="clear" w:fill="FFFFFF"/>
          <w:lang w:val="en-US" w:eastAsia="zh-CN" w:bidi="ar"/>
        </w:rPr>
        <w:t>子分公司总经理助理、职能部门负责人、项目经理等关键岗位。</w:t>
      </w:r>
    </w:p>
    <w:p w14:paraId="10751F6D">
      <w:pPr>
        <w:spacing w:line="360" w:lineRule="auto"/>
        <w:ind w:firstLine="600" w:firstLineChars="200"/>
        <w:rPr>
          <w:rFonts w:hint="eastAsia"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i w:val="0"/>
          <w:iCs w:val="0"/>
          <w:caps w:val="0"/>
          <w:color w:val="333333"/>
          <w:spacing w:val="0"/>
          <w:kern w:val="0"/>
          <w:sz w:val="30"/>
          <w:szCs w:val="30"/>
          <w:shd w:val="clear" w:fill="FFFFFF"/>
          <w:lang w:val="en-US" w:eastAsia="zh-CN" w:bidi="ar"/>
        </w:rPr>
        <w:t>（三）培养计划</w:t>
      </w:r>
    </w:p>
    <w:p w14:paraId="40234B5D">
      <w:pPr>
        <w:spacing w:line="360" w:lineRule="auto"/>
        <w:ind w:firstLine="600" w:firstLineChars="200"/>
        <w:rPr>
          <w:rFonts w:hint="eastAsia"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i w:val="0"/>
          <w:iCs w:val="0"/>
          <w:caps w:val="0"/>
          <w:color w:val="333333"/>
          <w:spacing w:val="0"/>
          <w:kern w:val="0"/>
          <w:sz w:val="30"/>
          <w:szCs w:val="30"/>
          <w:shd w:val="clear" w:fill="FFFFFF"/>
          <w:lang w:val="en-US" w:eastAsia="zh-CN" w:bidi="ar"/>
        </w:rPr>
        <w:t>本项目培养周期为三年。</w:t>
      </w:r>
    </w:p>
    <w:p w14:paraId="4C957F22">
      <w:pPr>
        <w:spacing w:line="360" w:lineRule="auto"/>
        <w:ind w:firstLine="600" w:firstLineChars="200"/>
        <w:rPr>
          <w:rFonts w:hint="eastAsia"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i w:val="0"/>
          <w:iCs w:val="0"/>
          <w:caps w:val="0"/>
          <w:color w:val="333333"/>
          <w:spacing w:val="0"/>
          <w:kern w:val="0"/>
          <w:sz w:val="30"/>
          <w:szCs w:val="30"/>
          <w:shd w:val="clear" w:fill="FFFFFF"/>
          <w:lang w:val="en-US" w:eastAsia="zh-CN" w:bidi="ar"/>
        </w:rPr>
        <w:t>1.导师带徒。实行双导师制度，每人配备1名专业导师和职业发展导师。</w:t>
      </w:r>
    </w:p>
    <w:p w14:paraId="4E8C925D">
      <w:pPr>
        <w:spacing w:line="360" w:lineRule="auto"/>
        <w:ind w:firstLine="600" w:firstLineChars="200"/>
        <w:rPr>
          <w:rFonts w:hint="eastAsia"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i w:val="0"/>
          <w:iCs w:val="0"/>
          <w:caps w:val="0"/>
          <w:color w:val="333333"/>
          <w:spacing w:val="0"/>
          <w:kern w:val="0"/>
          <w:sz w:val="30"/>
          <w:szCs w:val="30"/>
          <w:shd w:val="clear" w:fill="FFFFFF"/>
          <w:lang w:val="en-US" w:eastAsia="zh-CN" w:bidi="ar"/>
        </w:rPr>
        <w:t>2.轮岗交流。原则上每年交流轮岗一次，深入、系统、全面体验了解集团运营模式、管理流程。</w:t>
      </w:r>
    </w:p>
    <w:p w14:paraId="0FC76218">
      <w:pPr>
        <w:spacing w:line="360" w:lineRule="auto"/>
        <w:ind w:firstLine="600" w:firstLineChars="200"/>
        <w:rPr>
          <w:rFonts w:hint="eastAsia"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i w:val="0"/>
          <w:iCs w:val="0"/>
          <w:caps w:val="0"/>
          <w:color w:val="333333"/>
          <w:spacing w:val="0"/>
          <w:kern w:val="0"/>
          <w:sz w:val="30"/>
          <w:szCs w:val="30"/>
          <w:shd w:val="clear" w:fill="FFFFFF"/>
          <w:lang w:val="en-US" w:eastAsia="zh-CN" w:bidi="ar"/>
        </w:rPr>
        <w:t>3.专项培训。集团分阶段、有层次的持续组织不低于20天/年的集中培训，侧重职场通用技能、管理思维、专业技能等专项培训。</w:t>
      </w:r>
    </w:p>
    <w:p w14:paraId="656BA8DF">
      <w:pPr>
        <w:spacing w:line="360" w:lineRule="auto"/>
        <w:ind w:firstLine="600" w:firstLineChars="200"/>
        <w:rPr>
          <w:rFonts w:hint="eastAsia"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i w:val="0"/>
          <w:iCs w:val="0"/>
          <w:caps w:val="0"/>
          <w:color w:val="333333"/>
          <w:spacing w:val="0"/>
          <w:kern w:val="0"/>
          <w:sz w:val="30"/>
          <w:szCs w:val="30"/>
          <w:shd w:val="clear" w:fill="FFFFFF"/>
          <w:lang w:val="en-US" w:eastAsia="zh-CN" w:bidi="ar"/>
        </w:rPr>
        <w:t>4.发展指导。集团组织人事部门和子分公司党委书记每年至少与培养对象谈话1-2次，指出不足、提出建议。</w:t>
      </w:r>
    </w:p>
    <w:p w14:paraId="5A9A2990">
      <w:pPr>
        <w:spacing w:line="500" w:lineRule="exact"/>
        <w:ind w:firstLine="594" w:firstLineChars="198"/>
        <w:rPr>
          <w:rFonts w:hint="eastAsia"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i w:val="0"/>
          <w:iCs w:val="0"/>
          <w:caps w:val="0"/>
          <w:color w:val="333333"/>
          <w:spacing w:val="0"/>
          <w:kern w:val="0"/>
          <w:sz w:val="30"/>
          <w:szCs w:val="30"/>
          <w:shd w:val="clear" w:fill="FFFFFF"/>
          <w:lang w:val="en-US" w:eastAsia="zh-CN" w:bidi="ar"/>
        </w:rPr>
        <w:t>三、薪酬待遇</w:t>
      </w:r>
    </w:p>
    <w:p w14:paraId="6E24DFCE">
      <w:pPr>
        <w:spacing w:line="360" w:lineRule="auto"/>
        <w:ind w:firstLine="600" w:firstLineChars="200"/>
        <w:rPr>
          <w:rFonts w:hint="eastAsia" w:ascii="宋体" w:hAnsi="宋体" w:eastAsia="宋体" w:cs="宋体"/>
          <w:i w:val="0"/>
          <w:iCs w:val="0"/>
          <w:caps w:val="0"/>
          <w:color w:val="000000" w:themeColor="text1"/>
          <w:spacing w:val="0"/>
          <w:kern w:val="0"/>
          <w:sz w:val="30"/>
          <w:szCs w:val="30"/>
          <w:shd w:val="clear" w:fill="FFFFFF"/>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30"/>
          <w:szCs w:val="30"/>
          <w:shd w:val="clear" w:fill="FFFFFF"/>
          <w:lang w:val="en-US" w:eastAsia="zh-CN" w:bidi="ar"/>
          <w14:textFill>
            <w14:solidFill>
              <w14:schemeClr w14:val="tx1"/>
            </w14:solidFill>
          </w14:textFill>
        </w:rPr>
        <w:t>1.培养期年收入</w:t>
      </w:r>
      <w:r>
        <w:rPr>
          <w:rFonts w:hint="eastAsia" w:ascii="宋体" w:hAnsi="宋体" w:cs="宋体"/>
          <w:i w:val="0"/>
          <w:iCs w:val="0"/>
          <w:caps w:val="0"/>
          <w:color w:val="000000" w:themeColor="text1"/>
          <w:spacing w:val="0"/>
          <w:kern w:val="0"/>
          <w:sz w:val="30"/>
          <w:szCs w:val="30"/>
          <w:shd w:val="clear" w:fill="FFFFFF"/>
          <w:lang w:val="en-US" w:eastAsia="zh-CN" w:bidi="ar"/>
          <w14:textFill>
            <w14:solidFill>
              <w14:schemeClr w14:val="tx1"/>
            </w14:solidFill>
          </w14:textFill>
        </w:rPr>
        <w:t>18万元起</w:t>
      </w:r>
      <w:r>
        <w:rPr>
          <w:rFonts w:hint="eastAsia" w:ascii="宋体" w:hAnsi="宋体" w:eastAsia="宋体" w:cs="宋体"/>
          <w:i w:val="0"/>
          <w:iCs w:val="0"/>
          <w:caps w:val="0"/>
          <w:color w:val="000000" w:themeColor="text1"/>
          <w:spacing w:val="0"/>
          <w:kern w:val="0"/>
          <w:sz w:val="30"/>
          <w:szCs w:val="30"/>
          <w:shd w:val="clear" w:fill="FFFFFF"/>
          <w:lang w:val="en-US" w:eastAsia="zh-CN" w:bidi="ar"/>
          <w14:textFill>
            <w14:solidFill>
              <w14:schemeClr w14:val="tx1"/>
            </w14:solidFill>
          </w14:textFill>
        </w:rPr>
        <w:t>。</w:t>
      </w:r>
    </w:p>
    <w:p w14:paraId="06A7AF35">
      <w:pPr>
        <w:keepNext w:val="0"/>
        <w:keepLines w:val="0"/>
        <w:widowControl/>
        <w:suppressLineNumbers w:val="0"/>
        <w:ind w:firstLine="560" w:firstLineChars="200"/>
        <w:jc w:val="both"/>
        <w:rPr>
          <w:rFonts w:hint="eastAsia" w:ascii="宋体" w:hAnsi="宋体" w:eastAsia="宋体" w:cs="宋体"/>
          <w:i w:val="0"/>
          <w:iCs w:val="0"/>
          <w:caps w:val="0"/>
          <w:color w:val="000000" w:themeColor="text1"/>
          <w:spacing w:val="0"/>
          <w:kern w:val="0"/>
          <w:sz w:val="30"/>
          <w:szCs w:val="30"/>
          <w:shd w:val="clear" w:fill="FFFFFF"/>
          <w:lang w:val="en-US" w:eastAsia="zh-CN" w:bidi="ar"/>
          <w14:textFill>
            <w14:solidFill>
              <w14:schemeClr w14:val="tx1"/>
            </w14:solidFill>
          </w14:textFill>
        </w:rPr>
      </w:pPr>
      <w:r>
        <w:rPr>
          <w:rFonts w:hint="eastAsia" w:ascii="宋体" w:hAnsi="宋体" w:cs="宋体"/>
          <w:color w:val="000000" w:themeColor="text1"/>
          <w:kern w:val="0"/>
          <w:sz w:val="28"/>
          <w:szCs w:val="28"/>
          <w:lang w:val="en-US" w:eastAsia="zh-CN" w:bidi="ar"/>
          <w14:textFill>
            <w14:solidFill>
              <w14:schemeClr w14:val="tx1"/>
            </w14:solidFill>
          </w14:textFill>
        </w:rPr>
        <w:t>2.</w:t>
      </w:r>
      <w:r>
        <w:rPr>
          <w:rFonts w:hint="eastAsia" w:ascii="宋体" w:hAnsi="宋体" w:eastAsia="宋体" w:cs="宋体"/>
          <w:color w:val="000000" w:themeColor="text1"/>
          <w:kern w:val="0"/>
          <w:sz w:val="28"/>
          <w:szCs w:val="28"/>
          <w:lang w:val="en-US" w:eastAsia="zh-CN" w:bidi="ar"/>
          <w14:textFill>
            <w14:solidFill>
              <w14:schemeClr w14:val="tx1"/>
            </w14:solidFill>
          </w14:textFill>
        </w:rPr>
        <w:t>五险一金：养老保险、医疗保险、失业保险、工伤保险、生育保险、住房公积金。</w:t>
      </w:r>
    </w:p>
    <w:p w14:paraId="57481594">
      <w:pPr>
        <w:keepNext w:val="0"/>
        <w:keepLines w:val="0"/>
        <w:widowControl/>
        <w:suppressLineNumbers w:val="0"/>
        <w:ind w:firstLine="600" w:firstLineChars="200"/>
        <w:jc w:val="both"/>
        <w:rPr>
          <w:rFonts w:hint="eastAsia" w:ascii="宋体" w:hAnsi="宋体" w:cs="宋体"/>
          <w:color w:val="000000" w:themeColor="text1"/>
          <w:kern w:val="0"/>
          <w:sz w:val="30"/>
          <w:szCs w:val="30"/>
          <w:lang w:val="en-US" w:eastAsia="zh-CN" w:bidi="ar"/>
          <w14:textFill>
            <w14:solidFill>
              <w14:schemeClr w14:val="tx1"/>
            </w14:solidFill>
          </w14:textFill>
        </w:rPr>
      </w:pPr>
      <w:r>
        <w:rPr>
          <w:rFonts w:hint="eastAsia" w:ascii="宋体" w:hAnsi="宋体" w:cs="宋体"/>
          <w:i w:val="0"/>
          <w:iCs w:val="0"/>
          <w:caps w:val="0"/>
          <w:color w:val="000000" w:themeColor="text1"/>
          <w:spacing w:val="0"/>
          <w:kern w:val="0"/>
          <w:sz w:val="30"/>
          <w:szCs w:val="30"/>
          <w:shd w:val="clear" w:fill="FFFFFF"/>
          <w:lang w:val="en-US" w:eastAsia="zh-CN" w:bidi="ar"/>
          <w14:textFill>
            <w14:solidFill>
              <w14:schemeClr w14:val="tx1"/>
            </w14:solidFill>
          </w14:textFill>
        </w:rPr>
        <w:t>3</w:t>
      </w:r>
      <w:r>
        <w:rPr>
          <w:rFonts w:hint="eastAsia" w:ascii="宋体" w:hAnsi="宋体" w:eastAsia="宋体" w:cs="宋体"/>
          <w:i w:val="0"/>
          <w:iCs w:val="0"/>
          <w:caps w:val="0"/>
          <w:color w:val="000000" w:themeColor="text1"/>
          <w:spacing w:val="0"/>
          <w:kern w:val="0"/>
          <w:sz w:val="30"/>
          <w:szCs w:val="30"/>
          <w:shd w:val="clear" w:fill="FFFFFF"/>
          <w:lang w:val="en-US" w:eastAsia="zh-CN" w:bidi="ar"/>
          <w14:textFill>
            <w14:solidFill>
              <w14:schemeClr w14:val="tx1"/>
            </w14:solidFill>
          </w14:textFill>
        </w:rPr>
        <w:t>.</w:t>
      </w:r>
      <w:r>
        <w:rPr>
          <w:rFonts w:hint="eastAsia" w:ascii="宋体" w:hAnsi="宋体" w:cs="宋体"/>
          <w:i w:val="0"/>
          <w:iCs w:val="0"/>
          <w:caps w:val="0"/>
          <w:color w:val="000000" w:themeColor="text1"/>
          <w:spacing w:val="0"/>
          <w:kern w:val="0"/>
          <w:sz w:val="30"/>
          <w:szCs w:val="30"/>
          <w:shd w:val="clear" w:fill="FFFFFF"/>
          <w:lang w:val="en-US" w:eastAsia="zh-CN" w:bidi="ar"/>
          <w14:textFill>
            <w14:solidFill>
              <w14:schemeClr w14:val="tx1"/>
            </w14:solidFill>
          </w14:textFill>
        </w:rPr>
        <w:t>津补贴：</w:t>
      </w:r>
      <w:r>
        <w:rPr>
          <w:rFonts w:hint="eastAsia" w:ascii="宋体" w:hAnsi="宋体" w:eastAsia="宋体" w:cs="宋体"/>
          <w:color w:val="000000" w:themeColor="text1"/>
          <w:kern w:val="0"/>
          <w:sz w:val="30"/>
          <w:szCs w:val="30"/>
          <w:lang w:val="en-US" w:eastAsia="zh-CN" w:bidi="ar"/>
          <w14:textFill>
            <w14:solidFill>
              <w14:schemeClr w14:val="tx1"/>
            </w14:solidFill>
          </w14:textFill>
        </w:rPr>
        <w:t>职称津贴、证书津贴、</w:t>
      </w:r>
      <w:r>
        <w:rPr>
          <w:rFonts w:hint="eastAsia" w:ascii="宋体" w:hAnsi="宋体" w:cs="宋体"/>
          <w:color w:val="000000" w:themeColor="text1"/>
          <w:kern w:val="0"/>
          <w:sz w:val="30"/>
          <w:szCs w:val="30"/>
          <w:lang w:val="en-US" w:eastAsia="zh-CN" w:bidi="ar"/>
          <w14:textFill>
            <w14:solidFill>
              <w14:schemeClr w14:val="tx1"/>
            </w14:solidFill>
          </w14:textFill>
        </w:rPr>
        <w:t>工龄津贴、</w:t>
      </w:r>
      <w:r>
        <w:rPr>
          <w:rFonts w:hint="eastAsia" w:ascii="宋体" w:hAnsi="宋体" w:eastAsia="宋体" w:cs="宋体"/>
          <w:color w:val="000000" w:themeColor="text1"/>
          <w:kern w:val="0"/>
          <w:sz w:val="30"/>
          <w:szCs w:val="30"/>
          <w:lang w:val="en-US" w:eastAsia="zh-CN" w:bidi="ar"/>
          <w14:textFill>
            <w14:solidFill>
              <w14:schemeClr w14:val="tx1"/>
            </w14:solidFill>
          </w14:textFill>
        </w:rPr>
        <w:t>通讯补贴、差旅补贴等</w:t>
      </w:r>
      <w:r>
        <w:rPr>
          <w:rFonts w:hint="eastAsia" w:ascii="宋体" w:hAnsi="宋体" w:cs="宋体"/>
          <w:color w:val="000000" w:themeColor="text1"/>
          <w:kern w:val="0"/>
          <w:sz w:val="30"/>
          <w:szCs w:val="30"/>
          <w:lang w:val="en-US" w:eastAsia="zh-CN" w:bidi="ar"/>
          <w14:textFill>
            <w14:solidFill>
              <w14:schemeClr w14:val="tx1"/>
            </w14:solidFill>
          </w14:textFill>
        </w:rPr>
        <w:t>；</w:t>
      </w:r>
    </w:p>
    <w:p w14:paraId="622FE06F">
      <w:pPr>
        <w:keepNext w:val="0"/>
        <w:keepLines w:val="0"/>
        <w:widowControl/>
        <w:suppressLineNumbers w:val="0"/>
        <w:ind w:firstLine="560" w:firstLineChars="200"/>
        <w:jc w:val="both"/>
        <w:rPr>
          <w:rFonts w:hint="eastAsia" w:ascii="宋体" w:hAnsi="宋体" w:cs="宋体"/>
          <w:color w:val="000000" w:themeColor="text1"/>
          <w:kern w:val="0"/>
          <w:sz w:val="30"/>
          <w:szCs w:val="30"/>
          <w:lang w:val="en-US" w:eastAsia="zh-CN" w:bidi="ar"/>
          <w14:textFill>
            <w14:solidFill>
              <w14:schemeClr w14:val="tx1"/>
            </w14:solidFill>
          </w14:textFill>
        </w:rPr>
      </w:pPr>
      <w:r>
        <w:rPr>
          <w:rFonts w:hint="eastAsia" w:ascii="宋体" w:hAnsi="宋体" w:cs="宋体"/>
          <w:color w:val="000000" w:themeColor="text1"/>
          <w:kern w:val="0"/>
          <w:sz w:val="28"/>
          <w:szCs w:val="28"/>
          <w:lang w:val="en-US" w:eastAsia="zh-CN" w:bidi="ar"/>
          <w14:textFill>
            <w14:solidFill>
              <w14:schemeClr w14:val="tx1"/>
            </w14:solidFill>
          </w14:textFill>
        </w:rPr>
        <w:t>4.员工福利：</w:t>
      </w:r>
      <w:r>
        <w:rPr>
          <w:rFonts w:hint="eastAsia" w:ascii="宋体" w:hAnsi="宋体" w:eastAsia="宋体" w:cs="宋体"/>
          <w:color w:val="000000" w:themeColor="text1"/>
          <w:kern w:val="0"/>
          <w:sz w:val="28"/>
          <w:szCs w:val="28"/>
          <w:lang w:val="en-US" w:eastAsia="zh-CN" w:bidi="ar"/>
          <w14:textFill>
            <w14:solidFill>
              <w14:schemeClr w14:val="tx1"/>
            </w14:solidFill>
          </w14:textFill>
        </w:rPr>
        <w:t>节日慰问、生日慰问、带薪休假、</w:t>
      </w:r>
      <w:r>
        <w:rPr>
          <w:rFonts w:hint="eastAsia" w:ascii="宋体" w:hAnsi="宋体" w:cs="宋体"/>
          <w:color w:val="000000" w:themeColor="text1"/>
          <w:kern w:val="0"/>
          <w:sz w:val="28"/>
          <w:szCs w:val="28"/>
          <w:lang w:val="en-US" w:eastAsia="zh-CN" w:bidi="ar"/>
          <w14:textFill>
            <w14:solidFill>
              <w14:schemeClr w14:val="tx1"/>
            </w14:solidFill>
          </w14:textFill>
        </w:rPr>
        <w:t>健康</w:t>
      </w:r>
      <w:r>
        <w:rPr>
          <w:rFonts w:hint="eastAsia" w:ascii="宋体" w:hAnsi="宋体" w:eastAsia="宋体" w:cs="宋体"/>
          <w:color w:val="000000" w:themeColor="text1"/>
          <w:kern w:val="0"/>
          <w:sz w:val="28"/>
          <w:szCs w:val="28"/>
          <w:lang w:val="en-US" w:eastAsia="zh-CN" w:bidi="ar"/>
          <w14:textFill>
            <w14:solidFill>
              <w14:schemeClr w14:val="tx1"/>
            </w14:solidFill>
          </w14:textFill>
        </w:rPr>
        <w:t>体检等</w:t>
      </w:r>
      <w:r>
        <w:rPr>
          <w:rFonts w:hint="eastAsia" w:ascii="宋体" w:hAnsi="宋体" w:cs="宋体"/>
          <w:color w:val="000000" w:themeColor="text1"/>
          <w:kern w:val="0"/>
          <w:sz w:val="28"/>
          <w:szCs w:val="28"/>
          <w:lang w:val="en-US" w:eastAsia="zh-CN" w:bidi="ar"/>
          <w14:textFill>
            <w14:solidFill>
              <w14:schemeClr w14:val="tx1"/>
            </w14:solidFill>
          </w14:textFill>
        </w:rPr>
        <w:t>；</w:t>
      </w:r>
    </w:p>
    <w:p w14:paraId="6012B1BC">
      <w:pPr>
        <w:spacing w:line="360" w:lineRule="auto"/>
        <w:ind w:firstLine="600" w:firstLineChars="200"/>
        <w:rPr>
          <w:rFonts w:hint="eastAsia" w:ascii="宋体" w:hAnsi="宋体" w:eastAsia="宋体" w:cs="宋体"/>
          <w:i w:val="0"/>
          <w:iCs w:val="0"/>
          <w:caps w:val="0"/>
          <w:color w:val="000000" w:themeColor="text1"/>
          <w:spacing w:val="0"/>
          <w:kern w:val="0"/>
          <w:sz w:val="30"/>
          <w:szCs w:val="30"/>
          <w:shd w:val="clear" w:fill="FFFFFF"/>
          <w:lang w:val="en-US" w:eastAsia="zh-CN" w:bidi="ar"/>
          <w14:textFill>
            <w14:solidFill>
              <w14:schemeClr w14:val="tx1"/>
            </w14:solidFill>
          </w14:textFill>
        </w:rPr>
      </w:pPr>
      <w:r>
        <w:rPr>
          <w:rFonts w:hint="eastAsia" w:ascii="宋体" w:hAnsi="宋体" w:cs="宋体"/>
          <w:i w:val="0"/>
          <w:iCs w:val="0"/>
          <w:caps w:val="0"/>
          <w:color w:val="000000" w:themeColor="text1"/>
          <w:spacing w:val="0"/>
          <w:kern w:val="0"/>
          <w:sz w:val="30"/>
          <w:szCs w:val="30"/>
          <w:shd w:val="clear" w:fill="FFFFFF"/>
          <w:lang w:val="en-US" w:eastAsia="zh-CN" w:bidi="ar"/>
          <w14:textFill>
            <w14:solidFill>
              <w14:schemeClr w14:val="tx1"/>
            </w14:solidFill>
          </w14:textFill>
        </w:rPr>
        <w:t>5</w:t>
      </w:r>
      <w:r>
        <w:rPr>
          <w:rFonts w:hint="eastAsia" w:ascii="宋体" w:hAnsi="宋体" w:eastAsia="宋体" w:cs="宋体"/>
          <w:i w:val="0"/>
          <w:iCs w:val="0"/>
          <w:caps w:val="0"/>
          <w:color w:val="000000" w:themeColor="text1"/>
          <w:spacing w:val="0"/>
          <w:kern w:val="0"/>
          <w:sz w:val="30"/>
          <w:szCs w:val="30"/>
          <w:shd w:val="clear" w:fill="FFFFFF"/>
          <w:lang w:val="en-US" w:eastAsia="zh-CN" w:bidi="ar"/>
          <w14:textFill>
            <w14:solidFill>
              <w14:schemeClr w14:val="tx1"/>
            </w14:solidFill>
          </w14:textFill>
        </w:rPr>
        <w:t>.</w:t>
      </w:r>
      <w:r>
        <w:rPr>
          <w:rFonts w:hint="eastAsia" w:ascii="宋体" w:hAnsi="宋体" w:eastAsia="宋体" w:cs="宋体"/>
          <w:color w:val="000000" w:themeColor="text1"/>
          <w:kern w:val="0"/>
          <w:sz w:val="28"/>
          <w:szCs w:val="28"/>
          <w:lang w:val="en-US" w:eastAsia="zh-CN" w:bidi="ar"/>
          <w14:textFill>
            <w14:solidFill>
              <w14:schemeClr w14:val="tx1"/>
            </w14:solidFill>
          </w14:textFill>
        </w:rPr>
        <w:t>对于集团紧缺专业应届毕业生发放安家费</w:t>
      </w:r>
      <w:r>
        <w:rPr>
          <w:rFonts w:hint="eastAsia" w:ascii="宋体" w:hAnsi="宋体" w:cs="宋体"/>
          <w:color w:val="000000" w:themeColor="text1"/>
          <w:kern w:val="0"/>
          <w:sz w:val="28"/>
          <w:szCs w:val="28"/>
          <w:lang w:val="en-US" w:eastAsia="zh-CN" w:bidi="ar"/>
          <w14:textFill>
            <w14:solidFill>
              <w14:schemeClr w14:val="tx1"/>
            </w14:solidFill>
          </w14:textFill>
        </w:rPr>
        <w:t>；</w:t>
      </w:r>
    </w:p>
    <w:p w14:paraId="058B188A">
      <w:pPr>
        <w:spacing w:line="500" w:lineRule="exact"/>
        <w:ind w:firstLine="594" w:firstLineChars="198"/>
        <w:rPr>
          <w:rFonts w:hint="eastAsia"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i w:val="0"/>
          <w:iCs w:val="0"/>
          <w:caps w:val="0"/>
          <w:color w:val="333333"/>
          <w:spacing w:val="0"/>
          <w:kern w:val="0"/>
          <w:sz w:val="30"/>
          <w:szCs w:val="30"/>
          <w:shd w:val="clear" w:fill="FFFFFF"/>
          <w:lang w:val="en-US" w:eastAsia="zh-CN" w:bidi="ar"/>
        </w:rPr>
        <w:t>四</w:t>
      </w:r>
      <w:r>
        <w:rPr>
          <w:rFonts w:hint="eastAsia" w:ascii="宋体" w:hAnsi="宋体" w:eastAsia="宋体" w:cs="宋体"/>
          <w:i w:val="0"/>
          <w:iCs w:val="0"/>
          <w:caps w:val="0"/>
          <w:color w:val="000000" w:themeColor="text1"/>
          <w:spacing w:val="0"/>
          <w:kern w:val="0"/>
          <w:sz w:val="30"/>
          <w:szCs w:val="30"/>
          <w:highlight w:val="none"/>
          <w:shd w:val="clear" w:fill="FFFFFF"/>
          <w:lang w:val="en-US" w:eastAsia="zh-CN" w:bidi="ar"/>
          <w14:textFill>
            <w14:solidFill>
              <w14:schemeClr w14:val="tx1"/>
            </w14:solidFill>
          </w14:textFill>
        </w:rPr>
        <w:t>、网申渠道</w:t>
      </w:r>
    </w:p>
    <w:p w14:paraId="7E876920">
      <w:pPr>
        <w:spacing w:line="500" w:lineRule="exact"/>
        <w:rPr>
          <w:rFonts w:hint="eastAsia"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i w:val="0"/>
          <w:iCs w:val="0"/>
          <w:caps w:val="0"/>
          <w:color w:val="333333"/>
          <w:spacing w:val="0"/>
          <w:kern w:val="0"/>
          <w:sz w:val="30"/>
          <w:szCs w:val="30"/>
          <w:shd w:val="clear" w:fill="FFFFFF"/>
          <w:lang w:val="en-US" w:eastAsia="zh-CN" w:bidi="ar"/>
        </w:rPr>
        <w:t xml:space="preserve">     手机扫描二维码登陆，一键投递。</w:t>
      </w:r>
    </w:p>
    <w:p w14:paraId="217B6CED">
      <w:pPr>
        <w:jc w:val="center"/>
        <w:rPr>
          <w:rFonts w:hint="eastAsia"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i w:val="0"/>
          <w:iCs w:val="0"/>
          <w:caps w:val="0"/>
          <w:color w:val="333333"/>
          <w:spacing w:val="0"/>
          <w:kern w:val="0"/>
          <w:sz w:val="30"/>
          <w:szCs w:val="30"/>
          <w:shd w:val="clear" w:fill="FFFFFF"/>
          <w:lang w:val="en-US" w:eastAsia="zh-CN" w:bidi="ar"/>
        </w:rPr>
        <w:drawing>
          <wp:inline distT="0" distB="0" distL="114300" distR="114300">
            <wp:extent cx="1375410" cy="1375410"/>
            <wp:effectExtent l="0" t="0" r="15240" b="15240"/>
            <wp:docPr id="1" name="图片 1" descr="网申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网申二维码"/>
                    <pic:cNvPicPr>
                      <a:picLocks noChangeAspect="1"/>
                    </pic:cNvPicPr>
                  </pic:nvPicPr>
                  <pic:blipFill>
                    <a:blip r:embed="rId4"/>
                    <a:stretch>
                      <a:fillRect/>
                    </a:stretch>
                  </pic:blipFill>
                  <pic:spPr>
                    <a:xfrm>
                      <a:off x="0" y="0"/>
                      <a:ext cx="1375410" cy="1375410"/>
                    </a:xfrm>
                    <a:prstGeom prst="rect">
                      <a:avLst/>
                    </a:prstGeom>
                  </pic:spPr>
                </pic:pic>
              </a:graphicData>
            </a:graphic>
          </wp:inline>
        </w:drawing>
      </w:r>
    </w:p>
    <w:p w14:paraId="49859DDA">
      <w:pPr>
        <w:jc w:val="center"/>
        <w:rPr>
          <w:rFonts w:hint="eastAsia"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i w:val="0"/>
          <w:iCs w:val="0"/>
          <w:caps w:val="0"/>
          <w:color w:val="333333"/>
          <w:spacing w:val="0"/>
          <w:kern w:val="0"/>
          <w:sz w:val="30"/>
          <w:szCs w:val="30"/>
          <w:shd w:val="clear" w:fill="FFFFFF"/>
          <w:lang w:val="en-US" w:eastAsia="zh-CN" w:bidi="ar"/>
        </w:rPr>
        <w:drawing>
          <wp:inline distT="0" distB="0" distL="114300" distR="114300">
            <wp:extent cx="1579880" cy="1579880"/>
            <wp:effectExtent l="0" t="0" r="1270" b="1270"/>
            <wp:docPr id="2" name="图片 2" descr="中煤矿建招聘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中煤矿建招聘公众号"/>
                    <pic:cNvPicPr>
                      <a:picLocks noChangeAspect="1"/>
                    </pic:cNvPicPr>
                  </pic:nvPicPr>
                  <pic:blipFill>
                    <a:blip r:embed="rId5"/>
                    <a:stretch>
                      <a:fillRect/>
                    </a:stretch>
                  </pic:blipFill>
                  <pic:spPr>
                    <a:xfrm>
                      <a:off x="0" y="0"/>
                      <a:ext cx="1579880" cy="1579880"/>
                    </a:xfrm>
                    <a:prstGeom prst="rect">
                      <a:avLst/>
                    </a:prstGeom>
                  </pic:spPr>
                </pic:pic>
              </a:graphicData>
            </a:graphic>
          </wp:inline>
        </w:drawing>
      </w:r>
    </w:p>
    <w:p w14:paraId="1AB2F391">
      <w:pPr>
        <w:jc w:val="center"/>
        <w:rPr>
          <w:rFonts w:hint="eastAsia"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cs="宋体"/>
          <w:i w:val="0"/>
          <w:iCs w:val="0"/>
          <w:caps w:val="0"/>
          <w:color w:val="333333"/>
          <w:spacing w:val="0"/>
          <w:kern w:val="0"/>
          <w:sz w:val="30"/>
          <w:szCs w:val="30"/>
          <w:shd w:val="clear" w:fill="FFFFFF"/>
          <w:lang w:val="en-US" w:eastAsia="zh-CN" w:bidi="ar"/>
        </w:rPr>
        <w:t>招聘公众号</w:t>
      </w:r>
    </w:p>
    <w:p w14:paraId="74AFFB9E">
      <w:pPr>
        <w:spacing w:line="500" w:lineRule="exact"/>
        <w:ind w:firstLine="594" w:firstLineChars="198"/>
        <w:rPr>
          <w:rFonts w:hint="eastAsia"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i w:val="0"/>
          <w:iCs w:val="0"/>
          <w:caps w:val="0"/>
          <w:color w:val="333333"/>
          <w:spacing w:val="0"/>
          <w:kern w:val="0"/>
          <w:sz w:val="30"/>
          <w:szCs w:val="30"/>
          <w:shd w:val="clear" w:fill="FFFFFF"/>
          <w:lang w:val="en-US" w:eastAsia="zh-CN" w:bidi="ar"/>
        </w:rPr>
        <w:t>五、联系方式</w:t>
      </w:r>
    </w:p>
    <w:p w14:paraId="1DC8EE7E">
      <w:pPr>
        <w:spacing w:line="360" w:lineRule="auto"/>
        <w:ind w:firstLine="600" w:firstLineChars="200"/>
        <w:rPr>
          <w:rFonts w:hint="eastAsia"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i w:val="0"/>
          <w:iCs w:val="0"/>
          <w:caps w:val="0"/>
          <w:color w:val="333333"/>
          <w:spacing w:val="0"/>
          <w:kern w:val="0"/>
          <w:sz w:val="30"/>
          <w:szCs w:val="30"/>
          <w:shd w:val="clear" w:fill="FFFFFF"/>
          <w:lang w:val="en-US" w:eastAsia="zh-CN" w:bidi="ar"/>
        </w:rPr>
        <w:t>集团总部地址：安徽省合肥市政务区习友路898号中煤矿建大厦</w:t>
      </w:r>
    </w:p>
    <w:p w14:paraId="6EBD2D34">
      <w:pPr>
        <w:spacing w:line="360" w:lineRule="auto"/>
        <w:ind w:firstLine="600" w:firstLineChars="200"/>
        <w:rPr>
          <w:rFonts w:hint="eastAsia"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i w:val="0"/>
          <w:iCs w:val="0"/>
          <w:caps w:val="0"/>
          <w:color w:val="333333"/>
          <w:spacing w:val="0"/>
          <w:kern w:val="0"/>
          <w:sz w:val="30"/>
          <w:szCs w:val="30"/>
          <w:shd w:val="clear" w:fill="FFFFFF"/>
          <w:lang w:val="en-US" w:eastAsia="zh-CN" w:bidi="ar"/>
        </w:rPr>
        <w:t>集团网址：</w:t>
      </w:r>
      <w:r>
        <w:rPr>
          <w:rFonts w:hint="eastAsia" w:ascii="宋体" w:hAnsi="宋体" w:eastAsia="宋体" w:cs="宋体"/>
          <w:i w:val="0"/>
          <w:iCs w:val="0"/>
          <w:caps w:val="0"/>
          <w:color w:val="333333"/>
          <w:spacing w:val="0"/>
          <w:kern w:val="0"/>
          <w:sz w:val="30"/>
          <w:szCs w:val="30"/>
          <w:shd w:val="clear" w:fill="FFFFFF"/>
          <w:lang w:val="en-US" w:eastAsia="zh-CN" w:bidi="ar"/>
        </w:rPr>
        <w:fldChar w:fldCharType="begin"/>
      </w:r>
      <w:r>
        <w:rPr>
          <w:rFonts w:hint="eastAsia" w:ascii="宋体" w:hAnsi="宋体" w:eastAsia="宋体" w:cs="宋体"/>
          <w:i w:val="0"/>
          <w:iCs w:val="0"/>
          <w:caps w:val="0"/>
          <w:color w:val="333333"/>
          <w:spacing w:val="0"/>
          <w:kern w:val="0"/>
          <w:sz w:val="30"/>
          <w:szCs w:val="30"/>
          <w:shd w:val="clear" w:fill="FFFFFF"/>
          <w:lang w:val="en-US" w:eastAsia="zh-CN" w:bidi="ar"/>
        </w:rPr>
        <w:instrText xml:space="preserve"> HYPERLINK "http://www.ccmcgc.com" </w:instrText>
      </w:r>
      <w:r>
        <w:rPr>
          <w:rFonts w:hint="eastAsia" w:ascii="宋体" w:hAnsi="宋体" w:eastAsia="宋体" w:cs="宋体"/>
          <w:i w:val="0"/>
          <w:iCs w:val="0"/>
          <w:caps w:val="0"/>
          <w:color w:val="333333"/>
          <w:spacing w:val="0"/>
          <w:kern w:val="0"/>
          <w:sz w:val="30"/>
          <w:szCs w:val="30"/>
          <w:shd w:val="clear" w:fill="FFFFFF"/>
          <w:lang w:val="en-US" w:eastAsia="zh-CN" w:bidi="ar"/>
        </w:rPr>
        <w:fldChar w:fldCharType="separate"/>
      </w:r>
      <w:r>
        <w:rPr>
          <w:rFonts w:hint="eastAsia" w:ascii="宋体" w:hAnsi="宋体" w:eastAsia="宋体" w:cs="宋体"/>
          <w:i w:val="0"/>
          <w:iCs w:val="0"/>
          <w:caps w:val="0"/>
          <w:color w:val="333333"/>
          <w:spacing w:val="0"/>
          <w:kern w:val="0"/>
          <w:sz w:val="30"/>
          <w:szCs w:val="30"/>
          <w:shd w:val="clear" w:fill="FFFFFF"/>
          <w:lang w:val="en-US" w:eastAsia="zh-CN" w:bidi="ar"/>
        </w:rPr>
        <w:t>www.ccmcgc.com</w:t>
      </w:r>
      <w:r>
        <w:rPr>
          <w:rFonts w:hint="eastAsia" w:ascii="宋体" w:hAnsi="宋体" w:eastAsia="宋体" w:cs="宋体"/>
          <w:i w:val="0"/>
          <w:iCs w:val="0"/>
          <w:caps w:val="0"/>
          <w:color w:val="333333"/>
          <w:spacing w:val="0"/>
          <w:kern w:val="0"/>
          <w:sz w:val="30"/>
          <w:szCs w:val="30"/>
          <w:shd w:val="clear" w:fill="FFFFFF"/>
          <w:lang w:val="en-US" w:eastAsia="zh-CN" w:bidi="ar"/>
        </w:rPr>
        <w:fldChar w:fldCharType="end"/>
      </w:r>
    </w:p>
    <w:p w14:paraId="6FC1C455">
      <w:pPr>
        <w:spacing w:line="360" w:lineRule="auto"/>
        <w:ind w:firstLine="600" w:firstLineChars="200"/>
        <w:rPr>
          <w:rFonts w:hint="eastAsia"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i w:val="0"/>
          <w:iCs w:val="0"/>
          <w:caps w:val="0"/>
          <w:color w:val="333333"/>
          <w:spacing w:val="0"/>
          <w:kern w:val="0"/>
          <w:sz w:val="30"/>
          <w:szCs w:val="30"/>
          <w:shd w:val="clear" w:fill="FFFFFF"/>
          <w:lang w:val="en-US" w:eastAsia="zh-CN" w:bidi="ar"/>
        </w:rPr>
        <w:t>联系人：卢先生，解女士。邮箱：ZMKJ_HRZP@126.com，联系电话：0551-63675283，0551-6367572</w:t>
      </w:r>
      <w:bookmarkStart w:id="0" w:name="_GoBack"/>
      <w:r>
        <w:rPr>
          <w:rFonts w:hint="eastAsia" w:ascii="宋体" w:hAnsi="宋体" w:eastAsia="宋体" w:cs="宋体"/>
          <w:i w:val="0"/>
          <w:iCs w:val="0"/>
          <w:caps w:val="0"/>
          <w:color w:val="333333"/>
          <w:spacing w:val="0"/>
          <w:kern w:val="0"/>
          <w:sz w:val="30"/>
          <w:szCs w:val="30"/>
          <w:shd w:val="clear" w:fill="FFFFFF"/>
          <w:lang w:val="en-US" w:eastAsia="zh-CN" w:bidi="ar"/>
        </w:rPr>
        <w:t>9</w:t>
      </w:r>
      <w:bookmarkEnd w:id="0"/>
      <w:r>
        <w:rPr>
          <w:rFonts w:hint="eastAsia" w:ascii="宋体" w:hAnsi="宋体" w:eastAsia="宋体" w:cs="宋体"/>
          <w:i w:val="0"/>
          <w:iCs w:val="0"/>
          <w:caps w:val="0"/>
          <w:color w:val="333333"/>
          <w:spacing w:val="0"/>
          <w:kern w:val="0"/>
          <w:sz w:val="30"/>
          <w:szCs w:val="30"/>
          <w:shd w:val="clear" w:fill="FFFFFF"/>
          <w:lang w:val="en-US" w:eastAsia="zh-CN" w:bidi="ar"/>
        </w:rPr>
        <w:t>。</w:t>
      </w:r>
    </w:p>
    <w:p w14:paraId="083EDA57">
      <w:pPr>
        <w:spacing w:line="360" w:lineRule="auto"/>
        <w:ind w:firstLine="600" w:firstLineChars="200"/>
        <w:rPr>
          <w:rFonts w:hint="eastAsia" w:ascii="宋体" w:hAnsi="宋体" w:eastAsia="宋体" w:cs="宋体"/>
          <w:i w:val="0"/>
          <w:iCs w:val="0"/>
          <w:caps w:val="0"/>
          <w:color w:val="333333"/>
          <w:spacing w:val="0"/>
          <w:kern w:val="0"/>
          <w:sz w:val="30"/>
          <w:szCs w:val="30"/>
          <w:shd w:val="clear" w:fill="FFFFFF"/>
          <w:lang w:val="en-US" w:eastAsia="zh-CN" w:bidi="ar"/>
        </w:rPr>
      </w:pPr>
    </w:p>
    <w:p w14:paraId="1954C92F">
      <w:pPr>
        <w:rPr>
          <w:rFonts w:hint="eastAsia" w:ascii="宋体" w:hAnsi="宋体" w:eastAsia="宋体" w:cs="宋体"/>
          <w:i w:val="0"/>
          <w:iCs w:val="0"/>
          <w:caps w:val="0"/>
          <w:color w:val="333333"/>
          <w:spacing w:val="0"/>
          <w:kern w:val="0"/>
          <w:sz w:val="30"/>
          <w:szCs w:val="30"/>
          <w:shd w:val="clear" w:fill="FFFFFF"/>
          <w:lang w:val="en-US" w:eastAsia="zh-CN" w:bidi="ar"/>
        </w:rPr>
      </w:pPr>
    </w:p>
    <w:sectPr>
      <w:pgSz w:w="11906" w:h="16838"/>
      <w:pgMar w:top="1191" w:right="1797" w:bottom="1191"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5ZGZlZmM4YTgxNzNlNTE3OTU2MTZhMGJhNGYzZTAifQ=="/>
  </w:docVars>
  <w:rsids>
    <w:rsidRoot w:val="00F54EF4"/>
    <w:rsid w:val="000514BE"/>
    <w:rsid w:val="000A6B27"/>
    <w:rsid w:val="00111E50"/>
    <w:rsid w:val="001447F6"/>
    <w:rsid w:val="00184585"/>
    <w:rsid w:val="001B6C48"/>
    <w:rsid w:val="00323241"/>
    <w:rsid w:val="00336E79"/>
    <w:rsid w:val="003577B1"/>
    <w:rsid w:val="00442118"/>
    <w:rsid w:val="00463103"/>
    <w:rsid w:val="005938B1"/>
    <w:rsid w:val="005A6425"/>
    <w:rsid w:val="005E7481"/>
    <w:rsid w:val="00625BED"/>
    <w:rsid w:val="006B2CF8"/>
    <w:rsid w:val="006C7D3F"/>
    <w:rsid w:val="007062DB"/>
    <w:rsid w:val="007C0764"/>
    <w:rsid w:val="00842110"/>
    <w:rsid w:val="008B2A9C"/>
    <w:rsid w:val="00937786"/>
    <w:rsid w:val="00983A88"/>
    <w:rsid w:val="00A239D7"/>
    <w:rsid w:val="00A51ADD"/>
    <w:rsid w:val="00A91886"/>
    <w:rsid w:val="00B466C1"/>
    <w:rsid w:val="00B50166"/>
    <w:rsid w:val="00B90ECE"/>
    <w:rsid w:val="00C05EBC"/>
    <w:rsid w:val="00CA21E1"/>
    <w:rsid w:val="00CE672E"/>
    <w:rsid w:val="00D74009"/>
    <w:rsid w:val="00F54EF4"/>
    <w:rsid w:val="00F61B81"/>
    <w:rsid w:val="00F623F3"/>
    <w:rsid w:val="00FA6AC1"/>
    <w:rsid w:val="016B679C"/>
    <w:rsid w:val="0CD619C5"/>
    <w:rsid w:val="12302DD9"/>
    <w:rsid w:val="145558C5"/>
    <w:rsid w:val="29DF2244"/>
    <w:rsid w:val="3C8C4722"/>
    <w:rsid w:val="40FE4A6B"/>
    <w:rsid w:val="456D21BF"/>
    <w:rsid w:val="61A57E3C"/>
    <w:rsid w:val="64E00B32"/>
    <w:rsid w:val="73EA265A"/>
    <w:rsid w:val="75E83018"/>
    <w:rsid w:val="767F1FC4"/>
    <w:rsid w:val="77F77F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character" w:styleId="8">
    <w:name w:val="Hyperlink"/>
    <w:basedOn w:val="7"/>
    <w:autoRedefine/>
    <w:qFormat/>
    <w:uiPriority w:val="0"/>
    <w:rPr>
      <w:color w:val="0000FF"/>
      <w:u w:val="single"/>
    </w:rPr>
  </w:style>
  <w:style w:type="character" w:customStyle="1" w:styleId="9">
    <w:name w:val="页眉 Char"/>
    <w:basedOn w:val="7"/>
    <w:link w:val="4"/>
    <w:autoRedefine/>
    <w:semiHidden/>
    <w:qFormat/>
    <w:uiPriority w:val="99"/>
    <w:rPr>
      <w:sz w:val="18"/>
      <w:szCs w:val="18"/>
    </w:rPr>
  </w:style>
  <w:style w:type="character" w:customStyle="1" w:styleId="10">
    <w:name w:val="页脚 Char"/>
    <w:basedOn w:val="7"/>
    <w:link w:val="3"/>
    <w:autoRedefine/>
    <w:semiHidden/>
    <w:qFormat/>
    <w:uiPriority w:val="99"/>
    <w:rPr>
      <w:sz w:val="18"/>
      <w:szCs w:val="18"/>
    </w:rPr>
  </w:style>
  <w:style w:type="character" w:customStyle="1" w:styleId="11">
    <w:name w:val="style121"/>
    <w:basedOn w:val="7"/>
    <w:autoRedefine/>
    <w:qFormat/>
    <w:uiPriority w:val="0"/>
    <w:rPr>
      <w:sz w:val="21"/>
      <w:szCs w:val="21"/>
    </w:rPr>
  </w:style>
  <w:style w:type="character" w:customStyle="1" w:styleId="12">
    <w:name w:val="批注框文本 Char"/>
    <w:basedOn w:val="7"/>
    <w:link w:val="2"/>
    <w:autoRedefine/>
    <w:semiHidden/>
    <w:qFormat/>
    <w:uiPriority w:val="99"/>
    <w:rPr>
      <w:rFonts w:ascii="Calibri" w:hAnsi="Calibri" w:eastAsia="宋体" w:cs="Times New Roman"/>
      <w:sz w:val="18"/>
      <w:szCs w:val="18"/>
    </w:rPr>
  </w:style>
  <w:style w:type="paragraph" w:styleId="13">
    <w:name w:val="List Paragraph"/>
    <w:basedOn w:val="1"/>
    <w:autoRedefine/>
    <w:qFormat/>
    <w:uiPriority w:val="34"/>
    <w:pPr>
      <w:ind w:firstLine="420" w:firstLineChars="200"/>
    </w:pPr>
  </w:style>
  <w:style w:type="paragraph" w:styleId="14">
    <w:name w:val="No Spacing"/>
    <w:autoRedefine/>
    <w:qFormat/>
    <w:uiPriority w:val="1"/>
    <w:pPr>
      <w:adjustRightInd w:val="0"/>
      <w:snapToGrid w:val="0"/>
    </w:pPr>
    <w:rPr>
      <w:rFonts w:ascii="Tahoma" w:hAnsi="Tahoma" w:eastAsia="微软雅黑" w:cstheme="minorBidi"/>
      <w:kern w:val="0"/>
      <w:sz w:val="2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1182</Words>
  <Characters>1297</Characters>
  <Lines>9</Lines>
  <Paragraphs>2</Paragraphs>
  <TotalTime>1</TotalTime>
  <ScaleCrop>false</ScaleCrop>
  <LinksUpToDate>false</LinksUpToDate>
  <CharactersWithSpaces>1303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2022-07-03T09:16:00Z</dcterms:created>
  <dc:creator>卢祝星</dc:creator>
  <cp:lastModifiedBy>解玉林</cp:lastModifiedBy>
  <dcterms:modified xsi:type="dcterms:W3CDTF">2024-09-03T01:23:53Z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C0C618C37AA3435BB11D33C86C4D9686_13</vt:lpwstr>
  </property>
</Properties>
</file>