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jc w:val="center"/>
        <w:rPr>
          <w:rFonts w:ascii="黑体" w:hAnsi="黑体" w:eastAsia="黑体"/>
          <w:b/>
          <w:bCs/>
          <w:sz w:val="30"/>
          <w:szCs w:val="30"/>
        </w:rPr>
      </w:pPr>
      <w:r>
        <w:rPr>
          <w:rFonts w:hint="eastAsia" w:ascii="黑体" w:hAnsi="黑体" w:eastAsia="黑体"/>
          <w:b/>
          <w:bCs/>
          <w:sz w:val="30"/>
          <w:szCs w:val="30"/>
        </w:rPr>
        <w:t>中建七局建装公司2</w:t>
      </w:r>
      <w:r>
        <w:rPr>
          <w:rFonts w:ascii="黑体" w:hAnsi="黑体" w:eastAsia="黑体"/>
          <w:b/>
          <w:bCs/>
          <w:sz w:val="30"/>
          <w:szCs w:val="30"/>
        </w:rPr>
        <w:t>022</w:t>
      </w:r>
      <w:r>
        <w:rPr>
          <w:rFonts w:hint="eastAsia" w:ascii="黑体" w:hAnsi="黑体" w:eastAsia="黑体"/>
          <w:b/>
          <w:bCs/>
          <w:sz w:val="30"/>
          <w:szCs w:val="30"/>
        </w:rPr>
        <w:t>校园招聘空中宣讲</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每个人的生活，都离不开建筑。正如莎拉教授在其《欢迎来到你的世界》中指出，建筑无时无刻不在影响着我们的感受和认知。</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做一个建筑从业者是什么感受？</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仅在一家公司就同时学到房屋建筑、装饰幕墙、园林景观行业知识是什么体验？</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中建七局建装公司在房装园一体化高质量发展的同时给你全方位的学习成长空间：</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从职场小白到行家里手，</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从板块达人到建筑通才，</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从业务主管到行业专家。</w:t>
      </w:r>
    </w:p>
    <w:p>
      <w:pPr>
        <w:spacing w:line="44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倘若你热衷于在一个有温度、有担当、善执行的管理团队中打造建筑，美化生活，为人们“拓展幸福空间”，你将会喜欢这里。</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中建七局建装公司重磅空宣，给你七大理由，打消你择业的后顾之忧！</w:t>
      </w:r>
    </w:p>
    <w:p>
      <w:pPr>
        <w:jc w:val="center"/>
        <w:rPr>
          <w:rFonts w:ascii="微软雅黑" w:hAnsi="微软雅黑" w:eastAsia="微软雅黑" w:cs="宋体"/>
          <w:b/>
          <w:color w:val="auto"/>
          <w:kern w:val="0"/>
          <w:sz w:val="28"/>
        </w:rPr>
      </w:pPr>
      <w:r>
        <w:rPr>
          <w:rFonts w:hint="eastAsia" w:ascii="微软雅黑" w:hAnsi="微软雅黑" w:eastAsia="微软雅黑" w:cs="宋体"/>
          <w:b/>
          <w:color w:val="auto"/>
          <w:kern w:val="0"/>
          <w:sz w:val="28"/>
        </w:rPr>
        <w:t>选择中建七局建装公司的</w:t>
      </w:r>
      <w:r>
        <w:rPr>
          <w:rFonts w:hint="eastAsia" w:ascii="微软雅黑" w:hAnsi="微软雅黑" w:eastAsia="微软雅黑" w:cs="宋体"/>
          <w:b/>
          <w:color w:val="auto"/>
          <w:kern w:val="0"/>
          <w:sz w:val="52"/>
          <w:szCs w:val="44"/>
        </w:rPr>
        <w:t>7</w:t>
      </w:r>
      <w:r>
        <w:rPr>
          <w:rFonts w:hint="eastAsia" w:ascii="微软雅黑" w:hAnsi="微软雅黑" w:eastAsia="微软雅黑" w:cs="宋体"/>
          <w:b/>
          <w:color w:val="auto"/>
          <w:kern w:val="0"/>
          <w:sz w:val="28"/>
        </w:rPr>
        <w:t>大理由</w:t>
      </w:r>
    </w:p>
    <w:p>
      <w:pPr>
        <w:spacing w:line="44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理由一：顶尖的企业排名，央企大平台带来满满的自豪感。</w:t>
      </w:r>
    </w:p>
    <w:p>
      <w:pPr>
        <w:spacing w:line="440" w:lineRule="exact"/>
        <w:ind w:left="636" w:leftChars="303"/>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Cs/>
          <w:color w:val="auto"/>
          <w:kern w:val="0"/>
          <w:sz w:val="28"/>
          <w:szCs w:val="28"/>
        </w:rPr>
        <w:t>中国建筑集团在世界500强2021年排名第13位；</w:t>
      </w:r>
    </w:p>
    <w:p>
      <w:pPr>
        <w:spacing w:line="440" w:lineRule="exact"/>
        <w:ind w:left="15" w:leftChars="7" w:firstLine="621" w:firstLineChars="221"/>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Cs/>
          <w:color w:val="auto"/>
          <w:kern w:val="0"/>
          <w:sz w:val="28"/>
          <w:szCs w:val="28"/>
        </w:rPr>
        <w:t>中建七局连续五年蝉联河南省建筑业第1位、河南省百强企业第4位；</w:t>
      </w:r>
    </w:p>
    <w:p>
      <w:pPr>
        <w:spacing w:line="440" w:lineRule="exact"/>
        <w:ind w:left="15" w:leftChars="7" w:firstLine="621" w:firstLineChars="221"/>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Cs/>
          <w:color w:val="auto"/>
          <w:kern w:val="0"/>
          <w:sz w:val="28"/>
          <w:szCs w:val="28"/>
        </w:rPr>
        <w:t>中建七局建装公司在中建七局十余家单位中连续五年位居前列，连续四年蝉联河南省装饰行业第1名。</w:t>
      </w:r>
    </w:p>
    <w:p>
      <w:pPr>
        <w:spacing w:line="44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理由二：耀眼的经营成果，高质量发展带来满满的安全感。</w:t>
      </w:r>
    </w:p>
    <w:p>
      <w:pPr>
        <w:spacing w:line="440" w:lineRule="exact"/>
        <w:ind w:left="636" w:leftChars="303"/>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Cs/>
          <w:color w:val="auto"/>
          <w:kern w:val="0"/>
          <w:sz w:val="28"/>
          <w:szCs w:val="28"/>
        </w:rPr>
        <w:t>成立于1986年，注册资本金5.43亿元,在岗员工3000余人；</w:t>
      </w:r>
    </w:p>
    <w:p>
      <w:pPr>
        <w:spacing w:line="440" w:lineRule="exact"/>
        <w:ind w:left="636" w:leftChars="303"/>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Cs/>
          <w:color w:val="auto"/>
          <w:kern w:val="0"/>
          <w:sz w:val="28"/>
          <w:szCs w:val="28"/>
        </w:rPr>
        <w:t>连续数年年合同额超300亿元；</w:t>
      </w:r>
    </w:p>
    <w:p>
      <w:pPr>
        <w:spacing w:line="440" w:lineRule="exact"/>
        <w:ind w:left="636" w:leftChars="303"/>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Cs/>
          <w:color w:val="auto"/>
          <w:kern w:val="0"/>
          <w:sz w:val="28"/>
          <w:szCs w:val="28"/>
        </w:rPr>
        <w:t>在施项目200余个，年产值超120亿元。</w:t>
      </w:r>
    </w:p>
    <w:p>
      <w:pPr>
        <w:spacing w:line="44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理由三：完善</w:t>
      </w:r>
      <w:r>
        <w:rPr>
          <w:rFonts w:ascii="仿宋" w:hAnsi="仿宋" w:eastAsia="仿宋" w:cs="仿宋"/>
          <w:b/>
          <w:color w:val="auto"/>
          <w:kern w:val="0"/>
          <w:sz w:val="28"/>
          <w:szCs w:val="28"/>
        </w:rPr>
        <w:t>的产业</w:t>
      </w:r>
      <w:r>
        <w:rPr>
          <w:rFonts w:hint="eastAsia" w:ascii="仿宋" w:hAnsi="仿宋" w:eastAsia="仿宋" w:cs="仿宋"/>
          <w:b/>
          <w:color w:val="auto"/>
          <w:kern w:val="0"/>
          <w:sz w:val="28"/>
          <w:szCs w:val="28"/>
        </w:rPr>
        <w:t>链条，广阔施展空间带来满满的选择感。</w:t>
      </w:r>
    </w:p>
    <w:p>
      <w:pPr>
        <w:spacing w:line="440" w:lineRule="exact"/>
        <w:ind w:left="636" w:leftChars="303"/>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Cs/>
          <w:color w:val="auto"/>
          <w:kern w:val="0"/>
          <w:sz w:val="28"/>
          <w:szCs w:val="28"/>
        </w:rPr>
        <w:t>业务领域：</w:t>
      </w:r>
    </w:p>
    <w:p>
      <w:pPr>
        <w:spacing w:line="440" w:lineRule="exact"/>
        <w:ind w:firstLine="560" w:firstLineChars="200"/>
        <w:jc w:val="left"/>
        <w:rPr>
          <w:rFonts w:ascii="仿宋" w:hAnsi="仿宋" w:eastAsia="仿宋" w:cs="仿宋"/>
          <w:bCs/>
          <w:color w:val="auto"/>
          <w:kern w:val="0"/>
          <w:sz w:val="28"/>
          <w:szCs w:val="28"/>
        </w:rPr>
      </w:pPr>
      <w:r>
        <w:rPr>
          <w:rFonts w:hint="eastAsia" w:ascii="仿宋" w:hAnsi="仿宋" w:eastAsia="仿宋" w:cs="仿宋"/>
          <w:bCs/>
          <w:color w:val="auto"/>
          <w:kern w:val="0"/>
          <w:sz w:val="28"/>
          <w:szCs w:val="28"/>
        </w:rPr>
        <w:t>涵盖房屋建筑工程、公共装饰装修、风景园林、设计、门窗幕墙加工、精装修、BIM等全产业链，房屋建筑+装饰幕墙+园林景观一体化发展；</w:t>
      </w:r>
    </w:p>
    <w:p>
      <w:pPr>
        <w:spacing w:line="440" w:lineRule="exact"/>
        <w:ind w:left="636" w:leftChars="303"/>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Cs/>
          <w:color w:val="auto"/>
          <w:kern w:val="0"/>
          <w:sz w:val="28"/>
          <w:szCs w:val="28"/>
        </w:rPr>
        <w:t>业务地域分布：</w:t>
      </w:r>
    </w:p>
    <w:p>
      <w:pPr>
        <w:spacing w:line="440" w:lineRule="exact"/>
        <w:ind w:left="15" w:leftChars="7" w:firstLine="618" w:firstLineChars="221"/>
        <w:jc w:val="left"/>
        <w:rPr>
          <w:rFonts w:ascii="仿宋" w:hAnsi="仿宋" w:eastAsia="仿宋" w:cs="仿宋"/>
          <w:bCs/>
          <w:color w:val="auto"/>
          <w:kern w:val="0"/>
          <w:sz w:val="28"/>
          <w:szCs w:val="28"/>
        </w:rPr>
      </w:pPr>
      <w:r>
        <w:rPr>
          <w:rFonts w:hint="eastAsia" w:ascii="仿宋" w:hAnsi="仿宋" w:eastAsia="仿宋" w:cs="仿宋"/>
          <w:bCs/>
          <w:color w:val="auto"/>
          <w:kern w:val="0"/>
          <w:sz w:val="28"/>
          <w:szCs w:val="28"/>
        </w:rPr>
        <w:t>房建、园林、精装、设计、装配式加工业务以河南区域为主，装饰业务立足河南，辐射京津冀、长三角、珠三角、川渝、华中、西北等区域；</w:t>
      </w:r>
    </w:p>
    <w:p>
      <w:pPr>
        <w:spacing w:line="440" w:lineRule="exact"/>
        <w:ind w:left="636" w:leftChars="303"/>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Cs/>
          <w:color w:val="auto"/>
          <w:kern w:val="0"/>
          <w:sz w:val="28"/>
          <w:szCs w:val="28"/>
        </w:rPr>
        <w:t>组织机构分布：</w:t>
      </w:r>
    </w:p>
    <w:p>
      <w:pPr>
        <w:spacing w:line="440" w:lineRule="exact"/>
        <w:ind w:left="15" w:leftChars="7" w:firstLine="618" w:firstLineChars="221"/>
        <w:jc w:val="left"/>
        <w:rPr>
          <w:rFonts w:ascii="仿宋" w:hAnsi="仿宋" w:eastAsia="仿宋" w:cs="仿宋"/>
          <w:bCs/>
          <w:color w:val="auto"/>
          <w:kern w:val="0"/>
          <w:sz w:val="28"/>
          <w:szCs w:val="28"/>
        </w:rPr>
      </w:pPr>
      <w:r>
        <w:rPr>
          <w:rFonts w:hint="eastAsia" w:ascii="仿宋" w:hAnsi="仿宋" w:eastAsia="仿宋" w:cs="仿宋"/>
          <w:bCs/>
          <w:color w:val="auto"/>
          <w:kern w:val="0"/>
          <w:sz w:val="28"/>
          <w:szCs w:val="28"/>
        </w:rPr>
        <w:t>房屋建筑类2家（河南区域）：房建分公司（郑州）、河南分公司（郑州）；</w:t>
      </w:r>
    </w:p>
    <w:p>
      <w:pPr>
        <w:spacing w:line="440" w:lineRule="exact"/>
        <w:ind w:firstLine="560" w:firstLineChars="200"/>
        <w:jc w:val="left"/>
        <w:rPr>
          <w:rFonts w:ascii="仿宋" w:hAnsi="仿宋" w:eastAsia="仿宋" w:cs="仿宋"/>
          <w:bCs/>
          <w:color w:val="auto"/>
          <w:kern w:val="0"/>
          <w:sz w:val="28"/>
          <w:szCs w:val="28"/>
        </w:rPr>
      </w:pPr>
      <w:r>
        <w:rPr>
          <w:rFonts w:hint="eastAsia" w:ascii="仿宋" w:hAnsi="仿宋" w:eastAsia="仿宋" w:cs="仿宋"/>
          <w:bCs/>
          <w:color w:val="auto"/>
          <w:kern w:val="0"/>
          <w:sz w:val="28"/>
          <w:szCs w:val="28"/>
        </w:rPr>
        <w:t>装饰装修类4家：装饰幕墙分公司（郑州）、北京分公司（北京）、上海分公司（上海）、西北分公司（西安）；</w:t>
      </w:r>
    </w:p>
    <w:p>
      <w:pPr>
        <w:spacing w:line="440" w:lineRule="exact"/>
        <w:ind w:left="636" w:leftChars="303"/>
        <w:jc w:val="left"/>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园林景观类1家：园林景观分公司（郑州）；</w:t>
      </w:r>
    </w:p>
    <w:p>
      <w:pPr>
        <w:spacing w:line="440" w:lineRule="exact"/>
        <w:ind w:firstLine="560" w:firstLineChars="200"/>
        <w:jc w:val="left"/>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多元化板块3家：设计研究院（郑州）、节能门窗幕墙加工厂（郑州）、BIM工作室（郑州）。</w:t>
      </w:r>
    </w:p>
    <w:p>
      <w:pPr>
        <w:spacing w:line="44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理由四：意气风发的氛围，高效年轻团队带来满满的归属感。</w:t>
      </w:r>
    </w:p>
    <w:p>
      <w:pPr>
        <w:spacing w:line="440" w:lineRule="exact"/>
        <w:ind w:left="638" w:leftChars="304"/>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1.</w:t>
      </w:r>
      <w:r>
        <w:rPr>
          <w:rFonts w:hint="eastAsia" w:ascii="仿宋" w:hAnsi="仿宋" w:eastAsia="仿宋" w:cs="仿宋"/>
          <w:bCs/>
          <w:color w:val="auto"/>
          <w:kern w:val="0"/>
          <w:sz w:val="28"/>
          <w:szCs w:val="28"/>
        </w:rPr>
        <w:t>平均年龄31岁，团队年轻有活力；</w:t>
      </w:r>
    </w:p>
    <w:p>
      <w:pPr>
        <w:spacing w:line="440" w:lineRule="exact"/>
        <w:ind w:left="638" w:leftChars="304"/>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2.</w:t>
      </w:r>
      <w:r>
        <w:rPr>
          <w:rFonts w:hint="eastAsia" w:ascii="仿宋" w:hAnsi="仿宋" w:eastAsia="仿宋" w:cs="仿宋"/>
          <w:bCs/>
          <w:color w:val="auto"/>
          <w:kern w:val="0"/>
          <w:sz w:val="28"/>
          <w:szCs w:val="28"/>
        </w:rPr>
        <w:t>9</w:t>
      </w:r>
      <w:r>
        <w:rPr>
          <w:rFonts w:ascii="仿宋" w:hAnsi="仿宋" w:eastAsia="仿宋" w:cs="仿宋"/>
          <w:bCs/>
          <w:color w:val="auto"/>
          <w:kern w:val="0"/>
          <w:sz w:val="28"/>
          <w:szCs w:val="28"/>
        </w:rPr>
        <w:t>0</w:t>
      </w:r>
      <w:r>
        <w:rPr>
          <w:rFonts w:hint="eastAsia" w:ascii="仿宋" w:hAnsi="仿宋" w:eastAsia="仿宋" w:cs="仿宋"/>
          <w:bCs/>
          <w:color w:val="auto"/>
          <w:kern w:val="0"/>
          <w:sz w:val="28"/>
          <w:szCs w:val="28"/>
        </w:rPr>
        <w:t>后占比近六成，同事交流顺畅，易于融入</w:t>
      </w:r>
      <w:r>
        <w:rPr>
          <w:rFonts w:hint="eastAsia" w:ascii="仿宋" w:hAnsi="仿宋" w:eastAsia="仿宋" w:cs="仿宋"/>
          <w:b/>
          <w:color w:val="auto"/>
          <w:kern w:val="0"/>
          <w:sz w:val="28"/>
          <w:szCs w:val="28"/>
        </w:rPr>
        <w:t>；</w:t>
      </w:r>
    </w:p>
    <w:p>
      <w:pPr>
        <w:spacing w:line="440" w:lineRule="exact"/>
        <w:ind w:left="638" w:leftChars="304"/>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3.</w:t>
      </w:r>
      <w:r>
        <w:rPr>
          <w:rFonts w:hint="eastAsia" w:ascii="仿宋" w:hAnsi="仿宋" w:eastAsia="仿宋" w:cs="仿宋"/>
          <w:bCs/>
          <w:color w:val="auto"/>
          <w:kern w:val="0"/>
          <w:sz w:val="28"/>
          <w:szCs w:val="28"/>
        </w:rPr>
        <w:t>8</w:t>
      </w:r>
      <w:r>
        <w:rPr>
          <w:rFonts w:ascii="仿宋" w:hAnsi="仿宋" w:eastAsia="仿宋" w:cs="仿宋"/>
          <w:bCs/>
          <w:color w:val="auto"/>
          <w:kern w:val="0"/>
          <w:sz w:val="28"/>
          <w:szCs w:val="28"/>
        </w:rPr>
        <w:t>0</w:t>
      </w:r>
      <w:r>
        <w:rPr>
          <w:rFonts w:hint="eastAsia" w:ascii="仿宋" w:hAnsi="仿宋" w:eastAsia="仿宋" w:cs="仿宋"/>
          <w:bCs/>
          <w:color w:val="auto"/>
          <w:kern w:val="0"/>
          <w:sz w:val="28"/>
          <w:szCs w:val="28"/>
        </w:rPr>
        <w:t>后领导占比超七成，与领导沟通无代沟，工作顺心；</w:t>
      </w:r>
    </w:p>
    <w:p>
      <w:pPr>
        <w:spacing w:line="440" w:lineRule="exact"/>
        <w:ind w:left="638" w:leftChars="304"/>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4.</w:t>
      </w:r>
      <w:r>
        <w:rPr>
          <w:rFonts w:hint="eastAsia" w:ascii="仿宋" w:hAnsi="仿宋" w:eastAsia="仿宋" w:cs="仿宋"/>
          <w:bCs/>
          <w:color w:val="auto"/>
          <w:kern w:val="0"/>
          <w:sz w:val="28"/>
          <w:szCs w:val="28"/>
        </w:rPr>
        <w:t>迎难而上、敢为人先、自强不息、勇争第一的建装人</w:t>
      </w:r>
      <w:r>
        <w:rPr>
          <w:rFonts w:hint="eastAsia" w:ascii="仿宋" w:hAnsi="仿宋" w:eastAsia="仿宋" w:cs="仿宋"/>
          <w:bCs/>
          <w:color w:val="auto"/>
          <w:kern w:val="0"/>
          <w:sz w:val="28"/>
          <w:szCs w:val="28"/>
          <w:lang w:val="en-US" w:eastAsia="zh-CN"/>
        </w:rPr>
        <w:t>精神</w:t>
      </w:r>
      <w:r>
        <w:rPr>
          <w:rFonts w:hint="eastAsia" w:ascii="仿宋" w:hAnsi="仿宋" w:eastAsia="仿宋" w:cs="仿宋"/>
          <w:bCs/>
          <w:color w:val="auto"/>
          <w:kern w:val="0"/>
          <w:sz w:val="28"/>
          <w:szCs w:val="28"/>
        </w:rPr>
        <w:t>。</w:t>
      </w:r>
    </w:p>
    <w:p>
      <w:pPr>
        <w:spacing w:line="44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理由五：体系化的培养机制，稳步成长带来满满的成就感。</w:t>
      </w:r>
    </w:p>
    <w:p>
      <w:pPr>
        <w:spacing w:line="440" w:lineRule="exact"/>
        <w:ind w:firstLine="562" w:firstLineChars="200"/>
        <w:jc w:val="left"/>
        <w:rPr>
          <w:rFonts w:ascii="仿宋" w:hAnsi="仿宋" w:eastAsia="仿宋"/>
          <w:color w:val="auto"/>
          <w:sz w:val="28"/>
          <w:szCs w:val="28"/>
        </w:rPr>
      </w:pPr>
      <w:r>
        <w:rPr>
          <w:rFonts w:hint="eastAsia" w:ascii="仿宋" w:hAnsi="仿宋" w:eastAsia="仿宋"/>
          <w:b/>
          <w:bCs/>
          <w:color w:val="auto"/>
          <w:sz w:val="28"/>
          <w:szCs w:val="28"/>
        </w:rPr>
        <w:t>1.青年人才</w:t>
      </w:r>
      <w:r>
        <w:rPr>
          <w:rFonts w:ascii="仿宋" w:hAnsi="仿宋" w:eastAsia="仿宋"/>
          <w:b/>
          <w:bCs/>
          <w:color w:val="auto"/>
          <w:sz w:val="28"/>
          <w:szCs w:val="28"/>
        </w:rPr>
        <w:t>计划</w:t>
      </w:r>
      <w:r>
        <w:rPr>
          <w:rFonts w:hint="eastAsia" w:ascii="仿宋" w:hAnsi="仿宋" w:eastAsia="仿宋"/>
          <w:color w:val="auto"/>
          <w:sz w:val="28"/>
          <w:szCs w:val="28"/>
        </w:rPr>
        <w:t>：按照公司毕业生入职培训及见习期培养方案，根据毕业生所学专业进行为期一年的有针对性的对口轮岗培养（含设计系统培养）。见习培养期间导师带徒工作实行“两级连带”，公司将安排专人在具体岗位历练时对毕业生进行带徒指导。</w:t>
      </w:r>
    </w:p>
    <w:p>
      <w:pPr>
        <w:spacing w:line="440" w:lineRule="exact"/>
        <w:ind w:firstLine="562" w:firstLineChars="200"/>
        <w:jc w:val="left"/>
        <w:rPr>
          <w:color w:val="auto"/>
        </w:rPr>
      </w:pPr>
      <w:r>
        <w:rPr>
          <w:rFonts w:hint="eastAsia" w:ascii="仿宋" w:hAnsi="仿宋" w:eastAsia="仿宋"/>
          <w:b/>
          <w:bCs/>
          <w:color w:val="auto"/>
          <w:sz w:val="28"/>
          <w:szCs w:val="28"/>
        </w:rPr>
        <w:t>2.“青云计划”</w:t>
      </w:r>
      <w:r>
        <w:rPr>
          <w:rFonts w:hint="eastAsia" w:ascii="仿宋" w:hAnsi="仿宋" w:eastAsia="仿宋"/>
          <w:color w:val="auto"/>
          <w:sz w:val="28"/>
          <w:szCs w:val="28"/>
        </w:rPr>
        <w:t>：以灵活多样的形式，按照20%—30%的人员占比，公开选拔人才，同时根据人才成熟度和职业发展周期（以2—3年为一个周期），将遴选出的人才分别纳入“云雀”“云雁”“云鹰”“云鹏”四个培养序列，并按照分类培养、动态管理、系统推进、强化应用的原则，对应四个培养序列，制定以“丰翼”“振翅”“高飞”“翔天”命名的培养子计划，促使专业技能、决策、组织、领导、沟通等管理能力的提升，实现对从初入职员工到专家型、领导型人才培养的全覆盖、全链条式管理。</w:t>
      </w:r>
    </w:p>
    <w:p>
      <w:pPr>
        <w:spacing w:line="440" w:lineRule="exact"/>
        <w:ind w:left="15" w:leftChars="7" w:firstLine="621" w:firstLineChars="221"/>
        <w:jc w:val="left"/>
        <w:rPr>
          <w:rFonts w:ascii="仿宋" w:hAnsi="仿宋" w:eastAsia="仿宋"/>
          <w:color w:val="auto"/>
          <w:sz w:val="28"/>
          <w:szCs w:val="28"/>
        </w:rPr>
      </w:pPr>
      <w:r>
        <w:rPr>
          <w:rFonts w:hint="eastAsia" w:ascii="仿宋" w:hAnsi="仿宋" w:eastAsia="仿宋"/>
          <w:b/>
          <w:bCs/>
          <w:color w:val="auto"/>
          <w:sz w:val="28"/>
          <w:szCs w:val="28"/>
        </w:rPr>
        <w:t>3.后备干部计划</w:t>
      </w:r>
      <w:r>
        <w:rPr>
          <w:rFonts w:hint="eastAsia" w:ascii="仿宋" w:hAnsi="仿宋" w:eastAsia="仿宋"/>
          <w:color w:val="auto"/>
          <w:sz w:val="28"/>
          <w:szCs w:val="28"/>
        </w:rPr>
        <w:t>：公司将通过工作扩大化、轮岗（挂职）锻炼、领导力培训、高潜面谈、列席会议、目标考核、外部考察、学历提升及课程研修等方面对后备干部人员进行培养。</w:t>
      </w:r>
    </w:p>
    <w:p>
      <w:pPr>
        <w:spacing w:line="44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理由六：个性定制的晋升路径，驾驭职场带来满满的挑战感。</w:t>
      </w:r>
    </w:p>
    <w:p>
      <w:pPr>
        <w:spacing w:line="440" w:lineRule="exact"/>
        <w:ind w:left="638" w:leftChars="304"/>
        <w:jc w:val="left"/>
        <w:rPr>
          <w:rFonts w:ascii="仿宋" w:hAnsi="仿宋" w:eastAsia="仿宋"/>
          <w:color w:val="auto"/>
          <w:sz w:val="28"/>
          <w:szCs w:val="28"/>
        </w:rPr>
      </w:pPr>
      <w:r>
        <w:rPr>
          <w:rFonts w:hint="eastAsia" w:ascii="仿宋" w:hAnsi="仿宋" w:eastAsia="仿宋"/>
          <w:b/>
          <w:color w:val="auto"/>
          <w:sz w:val="28"/>
          <w:szCs w:val="28"/>
        </w:rPr>
        <w:t>路径一：</w:t>
      </w:r>
      <w:r>
        <w:rPr>
          <w:rFonts w:hint="eastAsia" w:ascii="仿宋" w:hAnsi="仿宋" w:eastAsia="仿宋"/>
          <w:bCs/>
          <w:color w:val="auto"/>
          <w:sz w:val="28"/>
          <w:szCs w:val="28"/>
        </w:rPr>
        <w:t>见习生</w:t>
      </w:r>
      <w:r>
        <w:rPr>
          <w:rFonts w:ascii="仿宋" w:hAnsi="仿宋" w:eastAsia="仿宋"/>
          <w:color w:val="auto"/>
          <w:sz w:val="28"/>
          <w:szCs w:val="28"/>
        </w:rPr>
        <w:t>→</w:t>
      </w:r>
      <w:r>
        <w:rPr>
          <w:rFonts w:hint="eastAsia" w:ascii="仿宋" w:hAnsi="仿宋" w:eastAsia="仿宋"/>
          <w:color w:val="auto"/>
          <w:sz w:val="28"/>
          <w:szCs w:val="28"/>
        </w:rPr>
        <w:t>业务骨干</w:t>
      </w:r>
      <w:r>
        <w:rPr>
          <w:rFonts w:ascii="仿宋" w:hAnsi="仿宋" w:eastAsia="仿宋"/>
          <w:color w:val="auto"/>
          <w:sz w:val="28"/>
          <w:szCs w:val="28"/>
        </w:rPr>
        <w:t>→</w:t>
      </w:r>
      <w:r>
        <w:rPr>
          <w:rFonts w:hint="eastAsia" w:ascii="仿宋" w:hAnsi="仿宋" w:eastAsia="仿宋"/>
          <w:color w:val="auto"/>
          <w:sz w:val="28"/>
          <w:szCs w:val="28"/>
        </w:rPr>
        <w:t>部门经理</w:t>
      </w:r>
      <w:r>
        <w:rPr>
          <w:rFonts w:ascii="仿宋" w:hAnsi="仿宋" w:eastAsia="仿宋"/>
          <w:color w:val="auto"/>
          <w:sz w:val="28"/>
          <w:szCs w:val="28"/>
        </w:rPr>
        <w:t>→</w:t>
      </w:r>
      <w:r>
        <w:rPr>
          <w:rFonts w:hint="eastAsia" w:ascii="仿宋" w:hAnsi="仿宋" w:eastAsia="仿宋"/>
          <w:color w:val="auto"/>
          <w:sz w:val="28"/>
          <w:szCs w:val="28"/>
        </w:rPr>
        <w:t>领导班子；</w:t>
      </w:r>
    </w:p>
    <w:p>
      <w:pPr>
        <w:spacing w:line="440" w:lineRule="exact"/>
        <w:ind w:left="638" w:leftChars="304"/>
        <w:jc w:val="left"/>
        <w:rPr>
          <w:rFonts w:ascii="仿宋" w:hAnsi="仿宋" w:eastAsia="仿宋"/>
          <w:color w:val="auto"/>
          <w:sz w:val="28"/>
          <w:szCs w:val="28"/>
        </w:rPr>
      </w:pPr>
      <w:r>
        <w:rPr>
          <w:rFonts w:hint="eastAsia" w:ascii="仿宋" w:hAnsi="仿宋" w:eastAsia="仿宋"/>
          <w:b/>
          <w:bCs/>
          <w:color w:val="auto"/>
          <w:sz w:val="28"/>
          <w:szCs w:val="28"/>
        </w:rPr>
        <w:t>路径二：</w:t>
      </w:r>
      <w:r>
        <w:rPr>
          <w:rFonts w:hint="eastAsia" w:ascii="仿宋" w:hAnsi="仿宋" w:eastAsia="仿宋"/>
          <w:color w:val="auto"/>
          <w:sz w:val="28"/>
          <w:szCs w:val="28"/>
        </w:rPr>
        <w:t>见习生</w:t>
      </w:r>
      <w:r>
        <w:rPr>
          <w:rFonts w:ascii="仿宋" w:hAnsi="仿宋" w:eastAsia="仿宋"/>
          <w:color w:val="auto"/>
          <w:sz w:val="28"/>
          <w:szCs w:val="28"/>
        </w:rPr>
        <w:t>→</w:t>
      </w:r>
      <w:r>
        <w:rPr>
          <w:rFonts w:hint="eastAsia" w:ascii="仿宋" w:hAnsi="仿宋" w:eastAsia="仿宋"/>
          <w:color w:val="auto"/>
          <w:sz w:val="28"/>
          <w:szCs w:val="28"/>
        </w:rPr>
        <w:t>项目骨干</w:t>
      </w:r>
      <w:r>
        <w:rPr>
          <w:rFonts w:ascii="仿宋" w:hAnsi="仿宋" w:eastAsia="仿宋"/>
          <w:color w:val="auto"/>
          <w:sz w:val="28"/>
          <w:szCs w:val="28"/>
        </w:rPr>
        <w:t>→</w:t>
      </w:r>
      <w:r>
        <w:rPr>
          <w:rFonts w:hint="eastAsia" w:ascii="仿宋" w:hAnsi="仿宋" w:eastAsia="仿宋"/>
          <w:color w:val="auto"/>
          <w:sz w:val="28"/>
          <w:szCs w:val="28"/>
        </w:rPr>
        <w:t>项目班子</w:t>
      </w:r>
      <w:r>
        <w:rPr>
          <w:rFonts w:ascii="仿宋" w:hAnsi="仿宋" w:eastAsia="仿宋"/>
          <w:color w:val="auto"/>
          <w:sz w:val="28"/>
          <w:szCs w:val="28"/>
        </w:rPr>
        <w:t>→</w:t>
      </w:r>
      <w:r>
        <w:rPr>
          <w:rFonts w:hint="eastAsia" w:ascii="仿宋" w:hAnsi="仿宋" w:eastAsia="仿宋"/>
          <w:color w:val="auto"/>
          <w:sz w:val="28"/>
          <w:szCs w:val="28"/>
        </w:rPr>
        <w:t>项目经理；</w:t>
      </w:r>
    </w:p>
    <w:p>
      <w:pPr>
        <w:spacing w:line="440" w:lineRule="exact"/>
        <w:ind w:left="638" w:leftChars="304"/>
        <w:jc w:val="left"/>
        <w:rPr>
          <w:rFonts w:ascii="仿宋" w:hAnsi="仿宋" w:eastAsia="仿宋"/>
          <w:color w:val="auto"/>
          <w:sz w:val="28"/>
          <w:szCs w:val="28"/>
        </w:rPr>
      </w:pPr>
      <w:r>
        <w:rPr>
          <w:rFonts w:hint="eastAsia" w:ascii="仿宋" w:hAnsi="仿宋" w:eastAsia="仿宋"/>
          <w:b/>
          <w:bCs/>
          <w:color w:val="auto"/>
          <w:sz w:val="28"/>
          <w:szCs w:val="28"/>
        </w:rPr>
        <w:t>路径三：</w:t>
      </w:r>
      <w:r>
        <w:rPr>
          <w:rFonts w:hint="eastAsia" w:ascii="仿宋" w:hAnsi="仿宋" w:eastAsia="仿宋"/>
          <w:color w:val="auto"/>
          <w:sz w:val="28"/>
          <w:szCs w:val="28"/>
        </w:rPr>
        <w:t>见习生</w:t>
      </w:r>
      <w:r>
        <w:rPr>
          <w:rFonts w:ascii="仿宋" w:hAnsi="仿宋" w:eastAsia="仿宋"/>
          <w:color w:val="auto"/>
          <w:sz w:val="28"/>
          <w:szCs w:val="28"/>
        </w:rPr>
        <w:t>→</w:t>
      </w:r>
      <w:r>
        <w:rPr>
          <w:rFonts w:hint="eastAsia" w:ascii="仿宋" w:hAnsi="仿宋" w:eastAsia="仿宋"/>
          <w:color w:val="auto"/>
          <w:sz w:val="28"/>
          <w:szCs w:val="28"/>
        </w:rPr>
        <w:t>专业师</w:t>
      </w:r>
      <w:r>
        <w:rPr>
          <w:rFonts w:ascii="仿宋" w:hAnsi="仿宋" w:eastAsia="仿宋"/>
          <w:color w:val="auto"/>
          <w:sz w:val="28"/>
          <w:szCs w:val="28"/>
        </w:rPr>
        <w:t>→</w:t>
      </w:r>
      <w:r>
        <w:rPr>
          <w:rFonts w:hint="eastAsia" w:ascii="仿宋" w:hAnsi="仿宋" w:eastAsia="仿宋"/>
          <w:color w:val="auto"/>
          <w:sz w:val="28"/>
          <w:szCs w:val="28"/>
        </w:rPr>
        <w:t>高级专业师</w:t>
      </w:r>
      <w:r>
        <w:rPr>
          <w:rFonts w:ascii="仿宋" w:hAnsi="仿宋" w:eastAsia="仿宋"/>
          <w:color w:val="auto"/>
          <w:sz w:val="28"/>
          <w:szCs w:val="28"/>
        </w:rPr>
        <w:t>→</w:t>
      </w:r>
      <w:r>
        <w:rPr>
          <w:rFonts w:hint="eastAsia" w:ascii="仿宋" w:hAnsi="仿宋" w:eastAsia="仿宋"/>
          <w:color w:val="auto"/>
          <w:sz w:val="28"/>
          <w:szCs w:val="28"/>
        </w:rPr>
        <w:t>企业专家。</w:t>
      </w:r>
    </w:p>
    <w:p>
      <w:pPr>
        <w:spacing w:line="440" w:lineRule="exact"/>
        <w:ind w:left="638" w:leftChars="304"/>
        <w:jc w:val="left"/>
        <w:rPr>
          <w:rFonts w:hint="eastAsia" w:ascii="仿宋" w:hAnsi="仿宋" w:eastAsia="仿宋"/>
          <w:color w:val="auto"/>
          <w:sz w:val="28"/>
          <w:szCs w:val="28"/>
          <w:lang w:eastAsia="zh-CN"/>
        </w:rPr>
      </w:pPr>
      <w:r>
        <w:rPr>
          <w:rFonts w:hint="eastAsia" w:ascii="仿宋" w:hAnsi="仿宋" w:eastAsia="仿宋"/>
          <w:color w:val="auto"/>
          <w:sz w:val="28"/>
          <w:szCs w:val="28"/>
        </w:rPr>
        <w:t>备注：三个发展路径可互相转换</w:t>
      </w:r>
      <w:r>
        <w:rPr>
          <w:rFonts w:hint="eastAsia" w:ascii="仿宋" w:hAnsi="仿宋" w:eastAsia="仿宋"/>
          <w:color w:val="auto"/>
          <w:sz w:val="28"/>
          <w:szCs w:val="28"/>
          <w:lang w:eastAsia="zh-CN"/>
        </w:rPr>
        <w:t>。</w:t>
      </w:r>
    </w:p>
    <w:p>
      <w:pPr>
        <w:spacing w:line="44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理由七：竞争性的薪酬待遇，高收入带来满满的获得感。</w:t>
      </w:r>
    </w:p>
    <w:p>
      <w:pPr>
        <w:tabs>
          <w:tab w:val="left" w:pos="0"/>
        </w:tabs>
        <w:spacing w:line="440" w:lineRule="exact"/>
        <w:ind w:left="296" w:leftChars="141" w:firstLine="338" w:firstLineChars="121"/>
        <w:jc w:val="left"/>
        <w:rPr>
          <w:rFonts w:ascii="微软雅黑" w:hAnsi="微软雅黑" w:eastAsia="微软雅黑" w:cs="宋体"/>
          <w:b/>
          <w:color w:val="auto"/>
          <w:kern w:val="0"/>
          <w:sz w:val="28"/>
        </w:rPr>
      </w:pPr>
      <w:r>
        <w:rPr>
          <w:rFonts w:hint="eastAsia" w:ascii="仿宋" w:hAnsi="仿宋" w:eastAsia="仿宋"/>
          <w:color w:val="auto"/>
          <w:sz w:val="28"/>
          <w:szCs w:val="28"/>
        </w:rPr>
        <w:t>公司坚持员工薪酬与企业发展相适应，每年统一开展岗位晋升及薪酬调整。公司为员工缴纳</w:t>
      </w:r>
      <w:r>
        <w:rPr>
          <w:rFonts w:hint="eastAsia" w:ascii="仿宋" w:hAnsi="仿宋" w:eastAsia="仿宋"/>
          <w:b/>
          <w:bCs/>
          <w:color w:val="auto"/>
          <w:sz w:val="28"/>
          <w:szCs w:val="28"/>
        </w:rPr>
        <w:t>五险二金</w:t>
      </w:r>
      <w:r>
        <w:rPr>
          <w:rFonts w:hint="eastAsia" w:ascii="仿宋" w:hAnsi="仿宋" w:eastAsia="仿宋"/>
          <w:color w:val="auto"/>
          <w:sz w:val="28"/>
          <w:szCs w:val="28"/>
        </w:rPr>
        <w:t>，此外，员工还享有带薪年休假、防暑降温费、伙食补贴、交通补贴、通讯补贴、租房</w:t>
      </w:r>
      <w:r>
        <w:rPr>
          <w:rFonts w:ascii="仿宋" w:hAnsi="仿宋" w:eastAsia="仿宋"/>
          <w:color w:val="auto"/>
          <w:sz w:val="28"/>
          <w:szCs w:val="28"/>
        </w:rPr>
        <w:t>补贴、</w:t>
      </w:r>
      <w:r>
        <w:rPr>
          <w:rFonts w:hint="eastAsia" w:ascii="仿宋" w:hAnsi="仿宋" w:eastAsia="仿宋"/>
          <w:color w:val="auto"/>
          <w:sz w:val="28"/>
          <w:szCs w:val="28"/>
        </w:rPr>
        <w:t>施工津贴</w:t>
      </w:r>
      <w:r>
        <w:rPr>
          <w:rFonts w:ascii="仿宋" w:hAnsi="仿宋" w:eastAsia="仿宋"/>
          <w:color w:val="auto"/>
          <w:sz w:val="28"/>
          <w:szCs w:val="28"/>
        </w:rPr>
        <w:t>、</w:t>
      </w:r>
      <w:r>
        <w:rPr>
          <w:rFonts w:hint="eastAsia" w:ascii="仿宋" w:hAnsi="仿宋" w:eastAsia="仿宋"/>
          <w:color w:val="auto"/>
          <w:sz w:val="28"/>
          <w:szCs w:val="28"/>
        </w:rPr>
        <w:t>节日福利、生日福利、结婚贺礼、工会福利等福利待遇。</w:t>
      </w:r>
    </w:p>
    <w:p>
      <w:pPr>
        <w:spacing w:line="440" w:lineRule="exact"/>
        <w:ind w:firstLine="560" w:firstLineChars="200"/>
        <w:rPr>
          <w:rFonts w:hint="eastAsia" w:ascii="仿宋" w:hAnsi="仿宋" w:eastAsia="仿宋" w:cs="仿宋"/>
          <w:bCs/>
          <w:color w:val="auto"/>
          <w:kern w:val="0"/>
          <w:sz w:val="28"/>
          <w:szCs w:val="28"/>
        </w:rPr>
      </w:pP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缺少面试经验？不知道面试官要问什么问题？这里更有招聘经理小哥哥针对校招面试考察要点的大揭秘，赶快来看看吧！</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好的相见都是恨晚的，不恨晚的相见不如不见。欢迎邀约你的小伙伴们一起围观打卡我们的空中宣讲会，或许，中建七局建装公司就是那一个你期待已久，相见恨晚的老伙计。</w:t>
      </w:r>
    </w:p>
    <w:p>
      <w:pPr>
        <w:spacing w:line="44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1</w:t>
      </w:r>
      <w:r>
        <w:rPr>
          <w:rFonts w:ascii="仿宋" w:hAnsi="仿宋" w:eastAsia="仿宋" w:cs="仿宋"/>
          <w:bCs/>
          <w:kern w:val="0"/>
          <w:sz w:val="28"/>
          <w:szCs w:val="28"/>
        </w:rPr>
        <w:t>0</w:t>
      </w:r>
      <w:r>
        <w:rPr>
          <w:rFonts w:hint="eastAsia" w:ascii="仿宋" w:hAnsi="仿宋" w:eastAsia="仿宋" w:cs="仿宋"/>
          <w:bCs/>
          <w:kern w:val="0"/>
          <w:sz w:val="28"/>
          <w:szCs w:val="28"/>
        </w:rPr>
        <w:t>月</w:t>
      </w:r>
      <w:r>
        <w:rPr>
          <w:rFonts w:hint="eastAsia" w:ascii="仿宋" w:hAnsi="仿宋" w:eastAsia="仿宋" w:cs="仿宋"/>
          <w:bCs/>
          <w:kern w:val="0"/>
          <w:sz w:val="28"/>
          <w:szCs w:val="28"/>
          <w:lang w:val="en-US" w:eastAsia="zh-CN"/>
        </w:rPr>
        <w:t>26</w:t>
      </w:r>
      <w:r>
        <w:rPr>
          <w:rFonts w:hint="eastAsia" w:ascii="仿宋" w:hAnsi="仿宋" w:eastAsia="仿宋" w:cs="仿宋"/>
          <w:bCs/>
          <w:kern w:val="0"/>
          <w:sz w:val="28"/>
          <w:szCs w:val="28"/>
        </w:rPr>
        <w:t>日1</w:t>
      </w:r>
      <w:r>
        <w:rPr>
          <w:rFonts w:ascii="仿宋" w:hAnsi="仿宋" w:eastAsia="仿宋" w:cs="仿宋"/>
          <w:bCs/>
          <w:kern w:val="0"/>
          <w:sz w:val="28"/>
          <w:szCs w:val="28"/>
        </w:rPr>
        <w:t>9</w:t>
      </w:r>
      <w:r>
        <w:rPr>
          <w:rFonts w:hint="eastAsia" w:ascii="仿宋" w:hAnsi="仿宋" w:eastAsia="仿宋" w:cs="仿宋"/>
          <w:bCs/>
          <w:kern w:val="0"/>
          <w:sz w:val="28"/>
          <w:szCs w:val="28"/>
        </w:rPr>
        <w:t>点，我们在（http://tv.51job.com/redirect.aspx?key=YD423）等你，不见不散！</w:t>
      </w:r>
    </w:p>
    <w:p>
      <w:pPr>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eastAsia="zh-CN"/>
        </w:rPr>
        <w:drawing>
          <wp:inline distT="0" distB="0" distL="114300" distR="114300">
            <wp:extent cx="1925955" cy="1925955"/>
            <wp:effectExtent l="0" t="0" r="17145" b="17145"/>
            <wp:docPr id="1" name="图片 1" descr="8a58b421f2a5d1aa12a34747d95be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58b421f2a5d1aa12a34747d95be3a"/>
                    <pic:cNvPicPr>
                      <a:picLocks noChangeAspect="1"/>
                    </pic:cNvPicPr>
                  </pic:nvPicPr>
                  <pic:blipFill>
                    <a:blip r:embed="rId4"/>
                    <a:stretch>
                      <a:fillRect/>
                    </a:stretch>
                  </pic:blipFill>
                  <pic:spPr>
                    <a:xfrm>
                      <a:off x="0" y="0"/>
                      <a:ext cx="1925955" cy="1925955"/>
                    </a:xfrm>
                    <a:prstGeom prst="rect">
                      <a:avLst/>
                    </a:prstGeom>
                  </pic:spPr>
                </pic:pic>
              </a:graphicData>
            </a:graphic>
          </wp:inline>
        </w:drawing>
      </w:r>
      <w:r>
        <w:rPr>
          <w:rFonts w:hint="eastAsia" w:ascii="仿宋_GB2312" w:eastAsia="仿宋_GB2312"/>
          <w:sz w:val="30"/>
          <w:szCs w:val="30"/>
          <w:lang w:eastAsia="zh-CN"/>
        </w:rPr>
        <w:t>）</w:t>
      </w:r>
      <w:bookmarkStart w:id="0" w:name="_GoBack"/>
      <w:bookmarkEnd w:id="0"/>
    </w:p>
    <w:p>
      <w:pPr>
        <w:spacing w:line="240" w:lineRule="auto"/>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扫码预约观看空中宣讲会!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86"/>
    <w:rsid w:val="00000591"/>
    <w:rsid w:val="00002808"/>
    <w:rsid w:val="000064D5"/>
    <w:rsid w:val="00006A6D"/>
    <w:rsid w:val="00013134"/>
    <w:rsid w:val="00014F90"/>
    <w:rsid w:val="000164CB"/>
    <w:rsid w:val="00016C6E"/>
    <w:rsid w:val="00016DCC"/>
    <w:rsid w:val="00016FA9"/>
    <w:rsid w:val="00023BE8"/>
    <w:rsid w:val="00023D1E"/>
    <w:rsid w:val="00027FCA"/>
    <w:rsid w:val="00031473"/>
    <w:rsid w:val="00034C93"/>
    <w:rsid w:val="00036D0A"/>
    <w:rsid w:val="00044E79"/>
    <w:rsid w:val="00052C88"/>
    <w:rsid w:val="00052FF4"/>
    <w:rsid w:val="00053410"/>
    <w:rsid w:val="00053C05"/>
    <w:rsid w:val="00056FC3"/>
    <w:rsid w:val="00060B68"/>
    <w:rsid w:val="0006180D"/>
    <w:rsid w:val="0006558B"/>
    <w:rsid w:val="00066AB0"/>
    <w:rsid w:val="00066C92"/>
    <w:rsid w:val="00072E09"/>
    <w:rsid w:val="00083328"/>
    <w:rsid w:val="00084056"/>
    <w:rsid w:val="0008597C"/>
    <w:rsid w:val="0008660B"/>
    <w:rsid w:val="0008787D"/>
    <w:rsid w:val="00092C2C"/>
    <w:rsid w:val="000955DA"/>
    <w:rsid w:val="00096BAA"/>
    <w:rsid w:val="00097C73"/>
    <w:rsid w:val="000A54F0"/>
    <w:rsid w:val="000B6B0A"/>
    <w:rsid w:val="000B6E85"/>
    <w:rsid w:val="000C1346"/>
    <w:rsid w:val="000C29E4"/>
    <w:rsid w:val="000C3762"/>
    <w:rsid w:val="000D062A"/>
    <w:rsid w:val="000D5EC3"/>
    <w:rsid w:val="000D78E7"/>
    <w:rsid w:val="000E1015"/>
    <w:rsid w:val="000E31CB"/>
    <w:rsid w:val="000E34A8"/>
    <w:rsid w:val="000E724F"/>
    <w:rsid w:val="000F0BCD"/>
    <w:rsid w:val="00104892"/>
    <w:rsid w:val="00110E1A"/>
    <w:rsid w:val="00114C12"/>
    <w:rsid w:val="00114F48"/>
    <w:rsid w:val="001166CD"/>
    <w:rsid w:val="00120821"/>
    <w:rsid w:val="00127ED8"/>
    <w:rsid w:val="00130A57"/>
    <w:rsid w:val="00131328"/>
    <w:rsid w:val="0013211B"/>
    <w:rsid w:val="001325A0"/>
    <w:rsid w:val="00132E46"/>
    <w:rsid w:val="00133346"/>
    <w:rsid w:val="0013597B"/>
    <w:rsid w:val="00135FEF"/>
    <w:rsid w:val="00136375"/>
    <w:rsid w:val="001424F9"/>
    <w:rsid w:val="001465AD"/>
    <w:rsid w:val="00150AD9"/>
    <w:rsid w:val="001513DF"/>
    <w:rsid w:val="00153672"/>
    <w:rsid w:val="00163D7D"/>
    <w:rsid w:val="001658DA"/>
    <w:rsid w:val="001705A1"/>
    <w:rsid w:val="0017506E"/>
    <w:rsid w:val="00177D9A"/>
    <w:rsid w:val="001800D7"/>
    <w:rsid w:val="00181F10"/>
    <w:rsid w:val="0018378D"/>
    <w:rsid w:val="00184B69"/>
    <w:rsid w:val="00187028"/>
    <w:rsid w:val="0019186D"/>
    <w:rsid w:val="00191C7B"/>
    <w:rsid w:val="0019242E"/>
    <w:rsid w:val="001929F4"/>
    <w:rsid w:val="001A1592"/>
    <w:rsid w:val="001A19A2"/>
    <w:rsid w:val="001A539C"/>
    <w:rsid w:val="001B0067"/>
    <w:rsid w:val="001B49CB"/>
    <w:rsid w:val="001B6B90"/>
    <w:rsid w:val="001C08D5"/>
    <w:rsid w:val="001C44EE"/>
    <w:rsid w:val="001C7795"/>
    <w:rsid w:val="001D2733"/>
    <w:rsid w:val="001D3BB6"/>
    <w:rsid w:val="001D55C8"/>
    <w:rsid w:val="001D6E97"/>
    <w:rsid w:val="001F3B44"/>
    <w:rsid w:val="00200148"/>
    <w:rsid w:val="00205E77"/>
    <w:rsid w:val="00212E14"/>
    <w:rsid w:val="00214F22"/>
    <w:rsid w:val="00221DDB"/>
    <w:rsid w:val="00224D37"/>
    <w:rsid w:val="00225B02"/>
    <w:rsid w:val="0023057E"/>
    <w:rsid w:val="00230992"/>
    <w:rsid w:val="002333F5"/>
    <w:rsid w:val="0023415D"/>
    <w:rsid w:val="00234665"/>
    <w:rsid w:val="00237E19"/>
    <w:rsid w:val="00240CB6"/>
    <w:rsid w:val="002432EC"/>
    <w:rsid w:val="00245BEC"/>
    <w:rsid w:val="002622F9"/>
    <w:rsid w:val="002633DA"/>
    <w:rsid w:val="00263917"/>
    <w:rsid w:val="00263C20"/>
    <w:rsid w:val="002658F9"/>
    <w:rsid w:val="00267031"/>
    <w:rsid w:val="00273A4E"/>
    <w:rsid w:val="00274510"/>
    <w:rsid w:val="00274B66"/>
    <w:rsid w:val="002770BB"/>
    <w:rsid w:val="0028108E"/>
    <w:rsid w:val="0028703B"/>
    <w:rsid w:val="0029117F"/>
    <w:rsid w:val="002A2A90"/>
    <w:rsid w:val="002B2A38"/>
    <w:rsid w:val="002B3EB3"/>
    <w:rsid w:val="002B41E3"/>
    <w:rsid w:val="002C0B67"/>
    <w:rsid w:val="002C0CF4"/>
    <w:rsid w:val="002C2F58"/>
    <w:rsid w:val="002C4BCE"/>
    <w:rsid w:val="002D30AE"/>
    <w:rsid w:val="002D57D8"/>
    <w:rsid w:val="002E286F"/>
    <w:rsid w:val="002E2E89"/>
    <w:rsid w:val="002E4C57"/>
    <w:rsid w:val="002E5388"/>
    <w:rsid w:val="002E6363"/>
    <w:rsid w:val="002F0EB8"/>
    <w:rsid w:val="002F1EA5"/>
    <w:rsid w:val="002F23DC"/>
    <w:rsid w:val="002F2D9F"/>
    <w:rsid w:val="002F60FA"/>
    <w:rsid w:val="002F6521"/>
    <w:rsid w:val="003020CB"/>
    <w:rsid w:val="00302E74"/>
    <w:rsid w:val="00303DD9"/>
    <w:rsid w:val="00304D55"/>
    <w:rsid w:val="00305624"/>
    <w:rsid w:val="00320764"/>
    <w:rsid w:val="00323B37"/>
    <w:rsid w:val="003264A8"/>
    <w:rsid w:val="003304BE"/>
    <w:rsid w:val="00332487"/>
    <w:rsid w:val="00333525"/>
    <w:rsid w:val="003340F8"/>
    <w:rsid w:val="00335B65"/>
    <w:rsid w:val="003361D0"/>
    <w:rsid w:val="00336273"/>
    <w:rsid w:val="003367A5"/>
    <w:rsid w:val="00343639"/>
    <w:rsid w:val="00347DEF"/>
    <w:rsid w:val="00350E9D"/>
    <w:rsid w:val="00353792"/>
    <w:rsid w:val="003546EA"/>
    <w:rsid w:val="00377968"/>
    <w:rsid w:val="003860A6"/>
    <w:rsid w:val="003925F1"/>
    <w:rsid w:val="00393807"/>
    <w:rsid w:val="0039388D"/>
    <w:rsid w:val="00394861"/>
    <w:rsid w:val="00394CC8"/>
    <w:rsid w:val="003952B1"/>
    <w:rsid w:val="003A1CA0"/>
    <w:rsid w:val="003B1BF5"/>
    <w:rsid w:val="003B3668"/>
    <w:rsid w:val="003B3D10"/>
    <w:rsid w:val="003C2D01"/>
    <w:rsid w:val="003C3B1C"/>
    <w:rsid w:val="003C4C73"/>
    <w:rsid w:val="003D011C"/>
    <w:rsid w:val="003D0179"/>
    <w:rsid w:val="003D1542"/>
    <w:rsid w:val="003D1ED2"/>
    <w:rsid w:val="003D288C"/>
    <w:rsid w:val="003D7F9F"/>
    <w:rsid w:val="003E3E9B"/>
    <w:rsid w:val="003E4472"/>
    <w:rsid w:val="003E4582"/>
    <w:rsid w:val="003E4F64"/>
    <w:rsid w:val="003F1473"/>
    <w:rsid w:val="003F2E90"/>
    <w:rsid w:val="003F39D5"/>
    <w:rsid w:val="003F4652"/>
    <w:rsid w:val="003F56BB"/>
    <w:rsid w:val="00400C64"/>
    <w:rsid w:val="004010A9"/>
    <w:rsid w:val="0040222A"/>
    <w:rsid w:val="004043ED"/>
    <w:rsid w:val="00410986"/>
    <w:rsid w:val="00410CC4"/>
    <w:rsid w:val="0041522E"/>
    <w:rsid w:val="00415A4A"/>
    <w:rsid w:val="00415B88"/>
    <w:rsid w:val="00420538"/>
    <w:rsid w:val="00420FA1"/>
    <w:rsid w:val="00425510"/>
    <w:rsid w:val="004261E1"/>
    <w:rsid w:val="004266BF"/>
    <w:rsid w:val="004311FB"/>
    <w:rsid w:val="0043265D"/>
    <w:rsid w:val="0043589B"/>
    <w:rsid w:val="00435F61"/>
    <w:rsid w:val="0043661C"/>
    <w:rsid w:val="0043732B"/>
    <w:rsid w:val="00451DF1"/>
    <w:rsid w:val="00454DD8"/>
    <w:rsid w:val="00461028"/>
    <w:rsid w:val="00462876"/>
    <w:rsid w:val="0046287C"/>
    <w:rsid w:val="00475DA2"/>
    <w:rsid w:val="00477C96"/>
    <w:rsid w:val="00481038"/>
    <w:rsid w:val="004857ED"/>
    <w:rsid w:val="004862AD"/>
    <w:rsid w:val="004924EE"/>
    <w:rsid w:val="00495508"/>
    <w:rsid w:val="00497060"/>
    <w:rsid w:val="004A239E"/>
    <w:rsid w:val="004A2D23"/>
    <w:rsid w:val="004A3A32"/>
    <w:rsid w:val="004B39DF"/>
    <w:rsid w:val="004B42C0"/>
    <w:rsid w:val="004B4768"/>
    <w:rsid w:val="004B5AD5"/>
    <w:rsid w:val="004C077F"/>
    <w:rsid w:val="004C4063"/>
    <w:rsid w:val="004C7E84"/>
    <w:rsid w:val="004D0FCF"/>
    <w:rsid w:val="004D49D7"/>
    <w:rsid w:val="004D73FA"/>
    <w:rsid w:val="004E6E3E"/>
    <w:rsid w:val="004E6EE1"/>
    <w:rsid w:val="004F0F29"/>
    <w:rsid w:val="004F4BB9"/>
    <w:rsid w:val="004F4F40"/>
    <w:rsid w:val="005139DA"/>
    <w:rsid w:val="00513BE1"/>
    <w:rsid w:val="00514ECE"/>
    <w:rsid w:val="0051685A"/>
    <w:rsid w:val="00516A8D"/>
    <w:rsid w:val="00517C3B"/>
    <w:rsid w:val="0052286E"/>
    <w:rsid w:val="00524428"/>
    <w:rsid w:val="005246D7"/>
    <w:rsid w:val="005263DA"/>
    <w:rsid w:val="00531E30"/>
    <w:rsid w:val="00536150"/>
    <w:rsid w:val="005378BA"/>
    <w:rsid w:val="00541D5F"/>
    <w:rsid w:val="00542BF3"/>
    <w:rsid w:val="00542CED"/>
    <w:rsid w:val="00565C95"/>
    <w:rsid w:val="0056696D"/>
    <w:rsid w:val="00566F56"/>
    <w:rsid w:val="005677DC"/>
    <w:rsid w:val="00567B26"/>
    <w:rsid w:val="00570B99"/>
    <w:rsid w:val="005719F2"/>
    <w:rsid w:val="00571C1E"/>
    <w:rsid w:val="00573FBF"/>
    <w:rsid w:val="00580FBF"/>
    <w:rsid w:val="005867BB"/>
    <w:rsid w:val="00591E74"/>
    <w:rsid w:val="00591E80"/>
    <w:rsid w:val="00594717"/>
    <w:rsid w:val="005A3037"/>
    <w:rsid w:val="005A7E0E"/>
    <w:rsid w:val="005B3005"/>
    <w:rsid w:val="005B77E7"/>
    <w:rsid w:val="005B7F95"/>
    <w:rsid w:val="005C093D"/>
    <w:rsid w:val="005C156A"/>
    <w:rsid w:val="005C6704"/>
    <w:rsid w:val="005D1FFD"/>
    <w:rsid w:val="005D2719"/>
    <w:rsid w:val="005E0F66"/>
    <w:rsid w:val="005E5F06"/>
    <w:rsid w:val="005E7940"/>
    <w:rsid w:val="005E7AEC"/>
    <w:rsid w:val="005F0B13"/>
    <w:rsid w:val="005F4309"/>
    <w:rsid w:val="005F45A3"/>
    <w:rsid w:val="005F5A9F"/>
    <w:rsid w:val="00601783"/>
    <w:rsid w:val="00602A1A"/>
    <w:rsid w:val="00604315"/>
    <w:rsid w:val="006078AF"/>
    <w:rsid w:val="00610956"/>
    <w:rsid w:val="00612F44"/>
    <w:rsid w:val="006146C7"/>
    <w:rsid w:val="00615EAF"/>
    <w:rsid w:val="00620525"/>
    <w:rsid w:val="00621F5D"/>
    <w:rsid w:val="006300AF"/>
    <w:rsid w:val="00630EDD"/>
    <w:rsid w:val="00636979"/>
    <w:rsid w:val="006426C3"/>
    <w:rsid w:val="00642A9F"/>
    <w:rsid w:val="00642CED"/>
    <w:rsid w:val="006433CE"/>
    <w:rsid w:val="00643F45"/>
    <w:rsid w:val="00645E16"/>
    <w:rsid w:val="00646C3F"/>
    <w:rsid w:val="00646E5C"/>
    <w:rsid w:val="006542B2"/>
    <w:rsid w:val="00655EBB"/>
    <w:rsid w:val="00662F2E"/>
    <w:rsid w:val="006710DB"/>
    <w:rsid w:val="006762BF"/>
    <w:rsid w:val="0068414C"/>
    <w:rsid w:val="006935CB"/>
    <w:rsid w:val="006A05CF"/>
    <w:rsid w:val="006A5ABA"/>
    <w:rsid w:val="006A6D85"/>
    <w:rsid w:val="006B0241"/>
    <w:rsid w:val="006B3F12"/>
    <w:rsid w:val="006B5077"/>
    <w:rsid w:val="006B595C"/>
    <w:rsid w:val="006B5D29"/>
    <w:rsid w:val="006C0E54"/>
    <w:rsid w:val="006C160D"/>
    <w:rsid w:val="006C7D69"/>
    <w:rsid w:val="006E194D"/>
    <w:rsid w:val="006E35F6"/>
    <w:rsid w:val="006E57FD"/>
    <w:rsid w:val="006E58BC"/>
    <w:rsid w:val="006E600A"/>
    <w:rsid w:val="006E663B"/>
    <w:rsid w:val="006E77FB"/>
    <w:rsid w:val="006F0E27"/>
    <w:rsid w:val="006F2BC9"/>
    <w:rsid w:val="006F4345"/>
    <w:rsid w:val="006F5C32"/>
    <w:rsid w:val="006F6F9A"/>
    <w:rsid w:val="0070077A"/>
    <w:rsid w:val="00705CE6"/>
    <w:rsid w:val="00706DE4"/>
    <w:rsid w:val="007073A6"/>
    <w:rsid w:val="00712E9D"/>
    <w:rsid w:val="007202DC"/>
    <w:rsid w:val="00722C12"/>
    <w:rsid w:val="00726AC7"/>
    <w:rsid w:val="007277C4"/>
    <w:rsid w:val="00731031"/>
    <w:rsid w:val="0073200E"/>
    <w:rsid w:val="00733A66"/>
    <w:rsid w:val="00733BA6"/>
    <w:rsid w:val="00734CF7"/>
    <w:rsid w:val="00743CEF"/>
    <w:rsid w:val="007441A2"/>
    <w:rsid w:val="00746447"/>
    <w:rsid w:val="00752A2F"/>
    <w:rsid w:val="0076192A"/>
    <w:rsid w:val="00763380"/>
    <w:rsid w:val="00763577"/>
    <w:rsid w:val="0076531A"/>
    <w:rsid w:val="00766A00"/>
    <w:rsid w:val="0076724A"/>
    <w:rsid w:val="0077083A"/>
    <w:rsid w:val="00770A3F"/>
    <w:rsid w:val="00773BD8"/>
    <w:rsid w:val="007741A9"/>
    <w:rsid w:val="007766F8"/>
    <w:rsid w:val="007814F1"/>
    <w:rsid w:val="007879DA"/>
    <w:rsid w:val="007A1344"/>
    <w:rsid w:val="007A24C6"/>
    <w:rsid w:val="007A5324"/>
    <w:rsid w:val="007A6FBA"/>
    <w:rsid w:val="007A710D"/>
    <w:rsid w:val="007B0526"/>
    <w:rsid w:val="007B470A"/>
    <w:rsid w:val="007C2CA7"/>
    <w:rsid w:val="007C37BB"/>
    <w:rsid w:val="007C6EB0"/>
    <w:rsid w:val="007C79ED"/>
    <w:rsid w:val="007D1469"/>
    <w:rsid w:val="007D1BF9"/>
    <w:rsid w:val="007D4B5C"/>
    <w:rsid w:val="007D5921"/>
    <w:rsid w:val="007D5E82"/>
    <w:rsid w:val="007D724D"/>
    <w:rsid w:val="007E113B"/>
    <w:rsid w:val="007E2394"/>
    <w:rsid w:val="007E27D3"/>
    <w:rsid w:val="007E2C5C"/>
    <w:rsid w:val="007E653C"/>
    <w:rsid w:val="007E7B74"/>
    <w:rsid w:val="007F18BE"/>
    <w:rsid w:val="007F1E34"/>
    <w:rsid w:val="007F5EA5"/>
    <w:rsid w:val="007F741F"/>
    <w:rsid w:val="008007D0"/>
    <w:rsid w:val="00801281"/>
    <w:rsid w:val="00803044"/>
    <w:rsid w:val="00803187"/>
    <w:rsid w:val="00806866"/>
    <w:rsid w:val="008074AC"/>
    <w:rsid w:val="008106D7"/>
    <w:rsid w:val="0081147B"/>
    <w:rsid w:val="008159E8"/>
    <w:rsid w:val="008174DF"/>
    <w:rsid w:val="0082222F"/>
    <w:rsid w:val="008358E2"/>
    <w:rsid w:val="00841A16"/>
    <w:rsid w:val="00844CBF"/>
    <w:rsid w:val="00857270"/>
    <w:rsid w:val="008601D8"/>
    <w:rsid w:val="00865E59"/>
    <w:rsid w:val="00872988"/>
    <w:rsid w:val="0087434C"/>
    <w:rsid w:val="00877874"/>
    <w:rsid w:val="00883CA8"/>
    <w:rsid w:val="008A064E"/>
    <w:rsid w:val="008A1076"/>
    <w:rsid w:val="008A2C1A"/>
    <w:rsid w:val="008B1357"/>
    <w:rsid w:val="008B1F41"/>
    <w:rsid w:val="008C0A58"/>
    <w:rsid w:val="008C0E9F"/>
    <w:rsid w:val="008C20D9"/>
    <w:rsid w:val="008C6942"/>
    <w:rsid w:val="008D27A0"/>
    <w:rsid w:val="008D7431"/>
    <w:rsid w:val="008E1DA7"/>
    <w:rsid w:val="008E53EC"/>
    <w:rsid w:val="008F4437"/>
    <w:rsid w:val="008F487F"/>
    <w:rsid w:val="008F6B70"/>
    <w:rsid w:val="009007D2"/>
    <w:rsid w:val="00902BB0"/>
    <w:rsid w:val="00904AA6"/>
    <w:rsid w:val="00907D76"/>
    <w:rsid w:val="00914CAD"/>
    <w:rsid w:val="0092024F"/>
    <w:rsid w:val="009205FE"/>
    <w:rsid w:val="009232A1"/>
    <w:rsid w:val="009265FA"/>
    <w:rsid w:val="00926ADE"/>
    <w:rsid w:val="009272B3"/>
    <w:rsid w:val="00927649"/>
    <w:rsid w:val="00934B8F"/>
    <w:rsid w:val="00935C97"/>
    <w:rsid w:val="0094059F"/>
    <w:rsid w:val="009416D3"/>
    <w:rsid w:val="00943A44"/>
    <w:rsid w:val="009446DD"/>
    <w:rsid w:val="00947131"/>
    <w:rsid w:val="009517C5"/>
    <w:rsid w:val="0095587D"/>
    <w:rsid w:val="00955A7F"/>
    <w:rsid w:val="00962468"/>
    <w:rsid w:val="00965B35"/>
    <w:rsid w:val="0096608E"/>
    <w:rsid w:val="00971979"/>
    <w:rsid w:val="00972770"/>
    <w:rsid w:val="00976A56"/>
    <w:rsid w:val="00982049"/>
    <w:rsid w:val="009826CF"/>
    <w:rsid w:val="00983BDC"/>
    <w:rsid w:val="00985B5E"/>
    <w:rsid w:val="009A1C9B"/>
    <w:rsid w:val="009A30F2"/>
    <w:rsid w:val="009A5119"/>
    <w:rsid w:val="009B0258"/>
    <w:rsid w:val="009B02F1"/>
    <w:rsid w:val="009B0423"/>
    <w:rsid w:val="009B2AD8"/>
    <w:rsid w:val="009B2F47"/>
    <w:rsid w:val="009B4200"/>
    <w:rsid w:val="009B602E"/>
    <w:rsid w:val="009B6712"/>
    <w:rsid w:val="009B6C96"/>
    <w:rsid w:val="009D330E"/>
    <w:rsid w:val="009D4564"/>
    <w:rsid w:val="009E0455"/>
    <w:rsid w:val="009E0B1B"/>
    <w:rsid w:val="009E40D1"/>
    <w:rsid w:val="009E41F9"/>
    <w:rsid w:val="009E4D35"/>
    <w:rsid w:val="009E4E4E"/>
    <w:rsid w:val="009F1624"/>
    <w:rsid w:val="009F163A"/>
    <w:rsid w:val="00A00261"/>
    <w:rsid w:val="00A018F1"/>
    <w:rsid w:val="00A05615"/>
    <w:rsid w:val="00A116C2"/>
    <w:rsid w:val="00A124D6"/>
    <w:rsid w:val="00A1735E"/>
    <w:rsid w:val="00A31B83"/>
    <w:rsid w:val="00A35C94"/>
    <w:rsid w:val="00A40B52"/>
    <w:rsid w:val="00A417A6"/>
    <w:rsid w:val="00A4675B"/>
    <w:rsid w:val="00A47380"/>
    <w:rsid w:val="00A54182"/>
    <w:rsid w:val="00A55472"/>
    <w:rsid w:val="00A5568E"/>
    <w:rsid w:val="00A56905"/>
    <w:rsid w:val="00A61C26"/>
    <w:rsid w:val="00A6748E"/>
    <w:rsid w:val="00A77CC2"/>
    <w:rsid w:val="00A93D3E"/>
    <w:rsid w:val="00A96B35"/>
    <w:rsid w:val="00AA03D9"/>
    <w:rsid w:val="00AA110B"/>
    <w:rsid w:val="00AA24CA"/>
    <w:rsid w:val="00AA5952"/>
    <w:rsid w:val="00AA6433"/>
    <w:rsid w:val="00AA6F49"/>
    <w:rsid w:val="00AA7C2F"/>
    <w:rsid w:val="00AB1B19"/>
    <w:rsid w:val="00AB1F8C"/>
    <w:rsid w:val="00AB4970"/>
    <w:rsid w:val="00AB559E"/>
    <w:rsid w:val="00AB5F86"/>
    <w:rsid w:val="00AB6703"/>
    <w:rsid w:val="00AC4291"/>
    <w:rsid w:val="00AC49E5"/>
    <w:rsid w:val="00AC7D6E"/>
    <w:rsid w:val="00AC7E3A"/>
    <w:rsid w:val="00AD25B8"/>
    <w:rsid w:val="00AD38FD"/>
    <w:rsid w:val="00AD43FA"/>
    <w:rsid w:val="00AD4C1A"/>
    <w:rsid w:val="00AD53CB"/>
    <w:rsid w:val="00AD56AF"/>
    <w:rsid w:val="00AE04BA"/>
    <w:rsid w:val="00AE36CD"/>
    <w:rsid w:val="00AE41FA"/>
    <w:rsid w:val="00AE4815"/>
    <w:rsid w:val="00AE512B"/>
    <w:rsid w:val="00AE52F9"/>
    <w:rsid w:val="00AF1161"/>
    <w:rsid w:val="00B02802"/>
    <w:rsid w:val="00B0528C"/>
    <w:rsid w:val="00B07F80"/>
    <w:rsid w:val="00B11F15"/>
    <w:rsid w:val="00B121C4"/>
    <w:rsid w:val="00B1317D"/>
    <w:rsid w:val="00B1376B"/>
    <w:rsid w:val="00B15043"/>
    <w:rsid w:val="00B164B7"/>
    <w:rsid w:val="00B1660C"/>
    <w:rsid w:val="00B20A46"/>
    <w:rsid w:val="00B2469C"/>
    <w:rsid w:val="00B24DF3"/>
    <w:rsid w:val="00B31F3D"/>
    <w:rsid w:val="00B32A36"/>
    <w:rsid w:val="00B33F72"/>
    <w:rsid w:val="00B34571"/>
    <w:rsid w:val="00B35461"/>
    <w:rsid w:val="00B4187E"/>
    <w:rsid w:val="00B42CF4"/>
    <w:rsid w:val="00B43E8A"/>
    <w:rsid w:val="00B452C0"/>
    <w:rsid w:val="00B45F77"/>
    <w:rsid w:val="00B5323C"/>
    <w:rsid w:val="00B55A93"/>
    <w:rsid w:val="00B57FF6"/>
    <w:rsid w:val="00B61712"/>
    <w:rsid w:val="00B6517E"/>
    <w:rsid w:val="00B72A4E"/>
    <w:rsid w:val="00B7496B"/>
    <w:rsid w:val="00B76EE6"/>
    <w:rsid w:val="00B81280"/>
    <w:rsid w:val="00B8421F"/>
    <w:rsid w:val="00B865E6"/>
    <w:rsid w:val="00B86AD9"/>
    <w:rsid w:val="00B87448"/>
    <w:rsid w:val="00B9146A"/>
    <w:rsid w:val="00B9629F"/>
    <w:rsid w:val="00B9722A"/>
    <w:rsid w:val="00BA7D22"/>
    <w:rsid w:val="00BA7D86"/>
    <w:rsid w:val="00BB5E93"/>
    <w:rsid w:val="00BB6E96"/>
    <w:rsid w:val="00BB7C3E"/>
    <w:rsid w:val="00BC035F"/>
    <w:rsid w:val="00BC0732"/>
    <w:rsid w:val="00BC0B18"/>
    <w:rsid w:val="00BC16CD"/>
    <w:rsid w:val="00BC4543"/>
    <w:rsid w:val="00BC4D5B"/>
    <w:rsid w:val="00BC5424"/>
    <w:rsid w:val="00BC6F7D"/>
    <w:rsid w:val="00BD0102"/>
    <w:rsid w:val="00BD3057"/>
    <w:rsid w:val="00BD5819"/>
    <w:rsid w:val="00BD6FBD"/>
    <w:rsid w:val="00BE2F12"/>
    <w:rsid w:val="00BE5263"/>
    <w:rsid w:val="00BE5607"/>
    <w:rsid w:val="00BE7318"/>
    <w:rsid w:val="00BF097E"/>
    <w:rsid w:val="00BF0ECF"/>
    <w:rsid w:val="00BF41DF"/>
    <w:rsid w:val="00BF653C"/>
    <w:rsid w:val="00C00A6B"/>
    <w:rsid w:val="00C01552"/>
    <w:rsid w:val="00C055FA"/>
    <w:rsid w:val="00C06DA3"/>
    <w:rsid w:val="00C102CE"/>
    <w:rsid w:val="00C1210D"/>
    <w:rsid w:val="00C12A6E"/>
    <w:rsid w:val="00C1538E"/>
    <w:rsid w:val="00C208C9"/>
    <w:rsid w:val="00C22971"/>
    <w:rsid w:val="00C27B07"/>
    <w:rsid w:val="00C3255B"/>
    <w:rsid w:val="00C32A14"/>
    <w:rsid w:val="00C32FB5"/>
    <w:rsid w:val="00C353CF"/>
    <w:rsid w:val="00C35E7A"/>
    <w:rsid w:val="00C3717F"/>
    <w:rsid w:val="00C37CF1"/>
    <w:rsid w:val="00C424BB"/>
    <w:rsid w:val="00C44FB2"/>
    <w:rsid w:val="00C44FD6"/>
    <w:rsid w:val="00C500FC"/>
    <w:rsid w:val="00C50D9D"/>
    <w:rsid w:val="00C54194"/>
    <w:rsid w:val="00C56D29"/>
    <w:rsid w:val="00C60882"/>
    <w:rsid w:val="00C64924"/>
    <w:rsid w:val="00C652D8"/>
    <w:rsid w:val="00C67271"/>
    <w:rsid w:val="00C72035"/>
    <w:rsid w:val="00C728FE"/>
    <w:rsid w:val="00C72C84"/>
    <w:rsid w:val="00C74704"/>
    <w:rsid w:val="00C7545C"/>
    <w:rsid w:val="00C77520"/>
    <w:rsid w:val="00C777C8"/>
    <w:rsid w:val="00C877BA"/>
    <w:rsid w:val="00C879FA"/>
    <w:rsid w:val="00C900E4"/>
    <w:rsid w:val="00C909E1"/>
    <w:rsid w:val="00CB630D"/>
    <w:rsid w:val="00CB7E73"/>
    <w:rsid w:val="00CC01A9"/>
    <w:rsid w:val="00CC3101"/>
    <w:rsid w:val="00CC4F85"/>
    <w:rsid w:val="00CC5027"/>
    <w:rsid w:val="00CD0636"/>
    <w:rsid w:val="00CE12C2"/>
    <w:rsid w:val="00CE2D36"/>
    <w:rsid w:val="00CE3F78"/>
    <w:rsid w:val="00CF176E"/>
    <w:rsid w:val="00D06447"/>
    <w:rsid w:val="00D10652"/>
    <w:rsid w:val="00D10F0B"/>
    <w:rsid w:val="00D15829"/>
    <w:rsid w:val="00D169CF"/>
    <w:rsid w:val="00D17801"/>
    <w:rsid w:val="00D229AC"/>
    <w:rsid w:val="00D31DFE"/>
    <w:rsid w:val="00D32D60"/>
    <w:rsid w:val="00D4652F"/>
    <w:rsid w:val="00D47588"/>
    <w:rsid w:val="00D52A65"/>
    <w:rsid w:val="00D546B9"/>
    <w:rsid w:val="00D5537A"/>
    <w:rsid w:val="00D5603C"/>
    <w:rsid w:val="00D567F8"/>
    <w:rsid w:val="00D56C06"/>
    <w:rsid w:val="00D653E9"/>
    <w:rsid w:val="00D66C02"/>
    <w:rsid w:val="00D71B20"/>
    <w:rsid w:val="00D71E43"/>
    <w:rsid w:val="00D74F64"/>
    <w:rsid w:val="00D80089"/>
    <w:rsid w:val="00D83784"/>
    <w:rsid w:val="00D94CC7"/>
    <w:rsid w:val="00DA3E80"/>
    <w:rsid w:val="00DA5F7C"/>
    <w:rsid w:val="00DA68F5"/>
    <w:rsid w:val="00DB17E7"/>
    <w:rsid w:val="00DB20FA"/>
    <w:rsid w:val="00DB2892"/>
    <w:rsid w:val="00DC2101"/>
    <w:rsid w:val="00DC3C50"/>
    <w:rsid w:val="00DD6BE2"/>
    <w:rsid w:val="00DE0A1B"/>
    <w:rsid w:val="00DE37C9"/>
    <w:rsid w:val="00DF12B5"/>
    <w:rsid w:val="00DF3011"/>
    <w:rsid w:val="00DF5CA1"/>
    <w:rsid w:val="00DF6BCF"/>
    <w:rsid w:val="00E00859"/>
    <w:rsid w:val="00E02991"/>
    <w:rsid w:val="00E119CD"/>
    <w:rsid w:val="00E125BA"/>
    <w:rsid w:val="00E15A40"/>
    <w:rsid w:val="00E15F31"/>
    <w:rsid w:val="00E221F3"/>
    <w:rsid w:val="00E234FD"/>
    <w:rsid w:val="00E25B54"/>
    <w:rsid w:val="00E3082C"/>
    <w:rsid w:val="00E330A4"/>
    <w:rsid w:val="00E36AB4"/>
    <w:rsid w:val="00E4238A"/>
    <w:rsid w:val="00E45251"/>
    <w:rsid w:val="00E46729"/>
    <w:rsid w:val="00E5067E"/>
    <w:rsid w:val="00E50701"/>
    <w:rsid w:val="00E6212D"/>
    <w:rsid w:val="00E704A4"/>
    <w:rsid w:val="00E7138B"/>
    <w:rsid w:val="00E76C3F"/>
    <w:rsid w:val="00E77979"/>
    <w:rsid w:val="00E86D49"/>
    <w:rsid w:val="00E872CE"/>
    <w:rsid w:val="00E926C2"/>
    <w:rsid w:val="00E930F8"/>
    <w:rsid w:val="00E94421"/>
    <w:rsid w:val="00E94F9C"/>
    <w:rsid w:val="00E95C9E"/>
    <w:rsid w:val="00E966C7"/>
    <w:rsid w:val="00EA0798"/>
    <w:rsid w:val="00EA0CF4"/>
    <w:rsid w:val="00EB0209"/>
    <w:rsid w:val="00EB2853"/>
    <w:rsid w:val="00EC3BD8"/>
    <w:rsid w:val="00ED042A"/>
    <w:rsid w:val="00ED0FC0"/>
    <w:rsid w:val="00ED4F67"/>
    <w:rsid w:val="00ED5544"/>
    <w:rsid w:val="00EE3FE3"/>
    <w:rsid w:val="00EE48C3"/>
    <w:rsid w:val="00EE5B2C"/>
    <w:rsid w:val="00EE6242"/>
    <w:rsid w:val="00EF3799"/>
    <w:rsid w:val="00EF4073"/>
    <w:rsid w:val="00F012BA"/>
    <w:rsid w:val="00F0277E"/>
    <w:rsid w:val="00F03586"/>
    <w:rsid w:val="00F11350"/>
    <w:rsid w:val="00F1158C"/>
    <w:rsid w:val="00F13E1E"/>
    <w:rsid w:val="00F17D73"/>
    <w:rsid w:val="00F22645"/>
    <w:rsid w:val="00F31080"/>
    <w:rsid w:val="00F31EDA"/>
    <w:rsid w:val="00F34DA2"/>
    <w:rsid w:val="00F37D98"/>
    <w:rsid w:val="00F40BB4"/>
    <w:rsid w:val="00F4189E"/>
    <w:rsid w:val="00F43A48"/>
    <w:rsid w:val="00F47BF4"/>
    <w:rsid w:val="00F47DA3"/>
    <w:rsid w:val="00F54095"/>
    <w:rsid w:val="00F56281"/>
    <w:rsid w:val="00F64EDF"/>
    <w:rsid w:val="00F66941"/>
    <w:rsid w:val="00F67C16"/>
    <w:rsid w:val="00F67E4B"/>
    <w:rsid w:val="00F704E0"/>
    <w:rsid w:val="00F7231F"/>
    <w:rsid w:val="00F7478F"/>
    <w:rsid w:val="00F76EE4"/>
    <w:rsid w:val="00F85663"/>
    <w:rsid w:val="00F863DA"/>
    <w:rsid w:val="00FA0168"/>
    <w:rsid w:val="00FA6E37"/>
    <w:rsid w:val="00FB2BD0"/>
    <w:rsid w:val="00FB348E"/>
    <w:rsid w:val="00FB4BCC"/>
    <w:rsid w:val="00FB5483"/>
    <w:rsid w:val="00FC1538"/>
    <w:rsid w:val="00FC157C"/>
    <w:rsid w:val="00FC7C4A"/>
    <w:rsid w:val="00FD0E06"/>
    <w:rsid w:val="00FD3B95"/>
    <w:rsid w:val="00FD47C8"/>
    <w:rsid w:val="00FD4AB7"/>
    <w:rsid w:val="00FD4C7C"/>
    <w:rsid w:val="00FD7538"/>
    <w:rsid w:val="00FE08B7"/>
    <w:rsid w:val="00FE172A"/>
    <w:rsid w:val="00FE18CD"/>
    <w:rsid w:val="00FE2D41"/>
    <w:rsid w:val="00FE3806"/>
    <w:rsid w:val="00FE3DD6"/>
    <w:rsid w:val="00FE49B3"/>
    <w:rsid w:val="00FE6924"/>
    <w:rsid w:val="00FF019A"/>
    <w:rsid w:val="00FF3201"/>
    <w:rsid w:val="00FF38C4"/>
    <w:rsid w:val="00FF4FE6"/>
    <w:rsid w:val="03E02A4A"/>
    <w:rsid w:val="12BC6FD0"/>
    <w:rsid w:val="135B6F3B"/>
    <w:rsid w:val="144E5024"/>
    <w:rsid w:val="17566EFB"/>
    <w:rsid w:val="1771767A"/>
    <w:rsid w:val="1D510BA7"/>
    <w:rsid w:val="20533066"/>
    <w:rsid w:val="26E37342"/>
    <w:rsid w:val="2F26088D"/>
    <w:rsid w:val="31D3410D"/>
    <w:rsid w:val="325156B8"/>
    <w:rsid w:val="35AD52B5"/>
    <w:rsid w:val="37227272"/>
    <w:rsid w:val="3AEA7841"/>
    <w:rsid w:val="48E4274E"/>
    <w:rsid w:val="51300254"/>
    <w:rsid w:val="54814509"/>
    <w:rsid w:val="55E36A3E"/>
    <w:rsid w:val="5B973133"/>
    <w:rsid w:val="5C7B1477"/>
    <w:rsid w:val="5D341FB8"/>
    <w:rsid w:val="5D987C7B"/>
    <w:rsid w:val="5F651EFB"/>
    <w:rsid w:val="611628A0"/>
    <w:rsid w:val="63A65B38"/>
    <w:rsid w:val="67BC414D"/>
    <w:rsid w:val="687A0FA0"/>
    <w:rsid w:val="6B4913BC"/>
    <w:rsid w:val="6CDB64A7"/>
    <w:rsid w:val="748B47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Header Char"/>
    <w:basedOn w:val="5"/>
    <w:link w:val="3"/>
    <w:qFormat/>
    <w:uiPriority w:val="99"/>
    <w:rPr>
      <w:sz w:val="18"/>
      <w:szCs w:val="18"/>
    </w:rPr>
  </w:style>
  <w:style w:type="character" w:customStyle="1" w:styleId="8">
    <w:name w:val="Footer Char"/>
    <w:basedOn w:val="5"/>
    <w:link w:val="2"/>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Words>
  <Characters>1596</Characters>
  <Lines>13</Lines>
  <Paragraphs>3</Paragraphs>
  <TotalTime>90</TotalTime>
  <ScaleCrop>false</ScaleCrop>
  <LinksUpToDate>false</LinksUpToDate>
  <CharactersWithSpaces>1873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2021-09-26T08:46:00Z</dcterms:created>
  <dc:creator>chai zhiteng</dc:creator>
  <cp:lastModifiedBy>1248871361</cp:lastModifiedBy>
  <cp:lastPrinted>2021-09-26T07:10:00Z</cp:lastPrinted>
  <dcterms:modified xsi:type="dcterms:W3CDTF">2021-10-20T01:02:28Z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06066A33297F47D0B646218E287CF355</vt:lpwstr>
  </property>
</Properties>
</file>