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pBdr>
          <w:top w:val="none" w:color="auto" w:sz="0" w:space="0"/>
          <w:left w:val="none" w:color="auto" w:sz="0" w:space="0"/>
          <w:bottom w:val="none" w:color="auto" w:sz="0" w:space="0"/>
          <w:right w:val="none" w:color="auto" w:sz="0" w:space="0"/>
        </w:pBdr>
        <w:shd w:val="clear" w:color="060000" w:fill="FFFFFF"/>
        <w:wordWrap/>
        <w:adjustRightInd/>
        <w:snapToGrid/>
        <w:spacing w:before="157" w:beforeLines="50" w:beforeAutospacing="0" w:after="0" w:afterAutospacing="0"/>
        <w:ind w:right="0"/>
        <w:jc w:val="center"/>
        <w:textAlignment w:val="auto"/>
        <w:rPr>
          <w:rFonts w:hint="eastAsia" w:ascii="宋体" w:hAnsi="宋体" w:eastAsia="宋体" w:cs="宋体"/>
          <w:b/>
          <w:bCs/>
          <w:i w:val="0"/>
          <w:iCs w:val="0"/>
          <w:caps w:val="0"/>
          <w:color w:val="000000"/>
          <w:spacing w:val="0"/>
          <w:kern w:val="0"/>
          <w:sz w:val="44"/>
          <w:szCs w:val="44"/>
          <w:shd w:val="clear" w:color="0B0000" w:fill="FFFFFF"/>
          <w:lang w:val="en-US" w:eastAsia="zh-CN"/>
        </w:rPr>
      </w:pPr>
    </w:p>
    <w:p>
      <w:pPr>
        <w:widowControl/>
        <w:spacing w:line="560" w:lineRule="exact"/>
        <w:jc w:val="center"/>
        <w:rPr>
          <w:rFonts w:ascii="宋体" w:hAnsi="宋体"/>
          <w:b/>
          <w:sz w:val="40"/>
          <w:szCs w:val="32"/>
        </w:rPr>
      </w:pPr>
      <w:r>
        <w:rPr>
          <w:rFonts w:hint="eastAsia" w:ascii="宋体" w:hAnsi="宋体"/>
          <w:b/>
          <w:sz w:val="40"/>
          <w:szCs w:val="32"/>
          <w:lang w:val="en-US" w:eastAsia="zh-CN"/>
        </w:rPr>
        <w:t>本钢</w:t>
      </w:r>
      <w:r>
        <w:rPr>
          <w:rFonts w:hint="eastAsia" w:ascii="宋体" w:hAnsi="宋体"/>
          <w:b/>
          <w:sz w:val="40"/>
          <w:szCs w:val="32"/>
        </w:rPr>
        <w:t>集团有限公司20</w:t>
      </w:r>
      <w:r>
        <w:rPr>
          <w:rFonts w:ascii="宋体" w:hAnsi="宋体"/>
          <w:b/>
          <w:sz w:val="40"/>
          <w:szCs w:val="32"/>
        </w:rPr>
        <w:t>2</w:t>
      </w:r>
      <w:r>
        <w:rPr>
          <w:rFonts w:hint="eastAsia" w:ascii="宋体" w:hAnsi="宋体"/>
          <w:b/>
          <w:sz w:val="40"/>
          <w:szCs w:val="32"/>
          <w:lang w:val="en-US" w:eastAsia="zh-CN"/>
        </w:rPr>
        <w:t>4</w:t>
      </w:r>
      <w:r>
        <w:rPr>
          <w:rFonts w:hint="eastAsia" w:ascii="宋体" w:hAnsi="宋体"/>
          <w:b/>
          <w:sz w:val="40"/>
          <w:szCs w:val="32"/>
        </w:rPr>
        <w:t>年高校毕业生招聘简章</w:t>
      </w:r>
    </w:p>
    <w:p>
      <w:pPr>
        <w:pStyle w:val="7"/>
        <w:shd w:val="clear" w:color="auto" w:fill="FFFFFF"/>
        <w:spacing w:before="0" w:beforeAutospacing="0" w:after="0" w:afterAutospacing="0" w:line="560" w:lineRule="exact"/>
        <w:ind w:left="718" w:leftChars="304" w:hanging="80" w:hangingChars="25"/>
        <w:rPr>
          <w:rFonts w:hint="eastAsia" w:ascii="黑体" w:hAnsi="黑体" w:eastAsia="黑体" w:cs="黑体"/>
          <w:sz w:val="32"/>
          <w:szCs w:val="32"/>
          <w:lang w:val="en-US" w:eastAsia="zh-CN"/>
        </w:rPr>
      </w:pPr>
    </w:p>
    <w:p>
      <w:pPr>
        <w:pStyle w:val="7"/>
        <w:numPr>
          <w:ilvl w:val="0"/>
          <w:numId w:val="1"/>
        </w:numPr>
        <w:shd w:val="clear" w:color="auto" w:fill="FFFFFF"/>
        <w:wordWrap/>
        <w:spacing w:before="0" w:beforeAutospacing="0" w:after="0" w:afterAutospacing="0"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公司简介</w:t>
      </w:r>
    </w:p>
    <w:p>
      <w:pPr>
        <w:pStyle w:val="7"/>
        <w:wordWrap/>
        <w:spacing w:before="0" w:beforeAutospacing="0" w:after="0" w:afterAutospacing="0" w:line="560" w:lineRule="exact"/>
        <w:ind w:firstLine="563" w:firstLineChars="176"/>
        <w:jc w:val="both"/>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本钢集团有限公司是新中国最早恢复生产的大型钢铁企业之一，粗钢产能2000万吨。本钢是以钢铁和矿资源产业为基础，金融投资、贸易物流、装备制造、工业服务、城市服务等多元产业协同发展的特大型钢铁联合企业，是世界著名的“人参铁”产地。</w:t>
      </w:r>
    </w:p>
    <w:p>
      <w:pPr>
        <w:pStyle w:val="7"/>
        <w:wordWrap/>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在社会主义建设时期，本钢积极响应党中央“为工业中国而斗争”的号召，在新中国工业化进程中特别是钢铁工业的发展</w:t>
      </w:r>
      <w:r>
        <w:rPr>
          <w:rFonts w:hint="eastAsia" w:ascii="仿宋_GB2312" w:hAnsi="仿宋_GB2312" w:eastAsia="仿宋_GB2312" w:cs="仿宋_GB2312"/>
          <w:kern w:val="2"/>
          <w:sz w:val="32"/>
          <w:szCs w:val="32"/>
          <w:highlight w:val="none"/>
          <w:lang w:val="en-US" w:eastAsia="zh-CN" w:bidi="ar-SA"/>
        </w:rPr>
        <w:t>中</w:t>
      </w:r>
      <w:r>
        <w:rPr>
          <w:rFonts w:hint="default" w:ascii="仿宋_GB2312" w:hAnsi="仿宋_GB2312" w:eastAsia="仿宋_GB2312" w:cs="仿宋_GB2312"/>
          <w:kern w:val="2"/>
          <w:sz w:val="32"/>
          <w:szCs w:val="32"/>
          <w:highlight w:val="none"/>
          <w:lang w:val="en-US" w:eastAsia="zh-CN" w:bidi="ar-SA"/>
        </w:rPr>
        <w:t>发挥了重要作用，被誉为“共和国功勋企业”。党的十一届三中全会以后，本钢重新焕发青春与活力。1994年,被国务院确定为全国百家现代企业制度试点单位之一。1997年，被国务院确定为全国120家大型企业集团试点单位。2010年，在辽宁省委省政府的主导下，本钢完成与北钢的合并重组，组建成立了本钢集团有限公司。2021年，鞍钢本钢重组完成，本钢正式成为鞍钢集团控股二级子企业。</w:t>
      </w:r>
    </w:p>
    <w:p>
      <w:pPr>
        <w:pStyle w:val="7"/>
        <w:wordWrap/>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本钢拥有国家级技术中心和检测中心，建有先进汽车用钢开发与应用技术国家地方联合工程实验室等研发平台。在汽车板、高强钢、硅钢、棒线材等产品生产和研发中处于国内领先水平，形成了线材、螺纹钢、球墨铸管、特钢材、热轧板、冷轧板、镀锌板、彩涂板、不锈钢等60多个品种、7500多个规格的产品系列，是辽宁省钢铁产业产学研创新联盟的牵头单位，是中国质量协会确定的“质量管理创新基地”，是国家工信部认定的“国家技术创新示范企业”和“中国工业企业品牌竞争力百强企业”。</w:t>
      </w:r>
    </w:p>
    <w:p>
      <w:pPr>
        <w:pStyle w:val="7"/>
        <w:wordWrap/>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_GB2312" w:eastAsia="仿宋_GB2312" w:cs="仿宋_GB2312"/>
          <w:kern w:val="2"/>
          <w:sz w:val="32"/>
          <w:szCs w:val="32"/>
          <w:highlight w:val="none"/>
          <w:lang w:val="en-US" w:eastAsia="zh-CN" w:bidi="ar-SA"/>
        </w:rPr>
        <w:t>面向未来，本钢将致力于通过改革创新，建成具有示范意义的国有企业市场化经营标杆，建成极具国际竞争力的汽车用钢及优特钢棒线材生产基地，打造环境优美、生态和谐、造福社会的绿色智能数字钢铁企业，筑牢百年本钢基业长青的品牌信誉，以钢铁力量支撑起人类更加美好的生活。</w:t>
      </w:r>
    </w:p>
    <w:p>
      <w:pPr>
        <w:pStyle w:val="7"/>
        <w:shd w:val="clear" w:color="auto" w:fill="FFFFFF"/>
        <w:wordWrap/>
        <w:spacing w:before="0" w:beforeAutospacing="0" w:after="0" w:afterAutospacing="0" w:line="560" w:lineRule="exact"/>
        <w:ind w:firstLine="640" w:firstLineChars="200"/>
        <w:textAlignment w:val="auto"/>
        <w:rPr>
          <w:rStyle w:val="10"/>
          <w:rFonts w:ascii="黑体" w:hAnsi="黑体" w:eastAsia="黑体"/>
          <w:b w:val="0"/>
          <w:sz w:val="32"/>
          <w:szCs w:val="32"/>
        </w:rPr>
      </w:pPr>
      <w:r>
        <w:rPr>
          <w:rFonts w:hint="eastAsia" w:ascii="黑体" w:hAnsi="黑体" w:eastAsia="黑体" w:cs="黑体"/>
          <w:sz w:val="32"/>
          <w:szCs w:val="32"/>
          <w:lang w:val="en-US" w:eastAsia="zh-CN"/>
        </w:rPr>
        <w:t>二</w:t>
      </w:r>
      <w:r>
        <w:rPr>
          <w:rStyle w:val="10"/>
          <w:rFonts w:ascii="黑体" w:hAnsi="黑体" w:eastAsia="黑体"/>
          <w:b w:val="0"/>
          <w:sz w:val="32"/>
          <w:szCs w:val="32"/>
        </w:rPr>
        <w:t>、</w:t>
      </w:r>
      <w:r>
        <w:rPr>
          <w:rStyle w:val="10"/>
          <w:rFonts w:hint="eastAsia" w:ascii="黑体" w:hAnsi="黑体" w:eastAsia="黑体"/>
          <w:b w:val="0"/>
          <w:sz w:val="32"/>
          <w:szCs w:val="32"/>
          <w:lang w:val="en-US" w:eastAsia="zh-CN"/>
        </w:rPr>
        <w:t>应聘</w:t>
      </w:r>
      <w:r>
        <w:rPr>
          <w:rStyle w:val="10"/>
          <w:rFonts w:hint="eastAsia" w:ascii="黑体" w:hAnsi="黑体" w:eastAsia="黑体"/>
          <w:b w:val="0"/>
          <w:sz w:val="32"/>
          <w:szCs w:val="32"/>
        </w:rPr>
        <w:t>条件</w:t>
      </w:r>
    </w:p>
    <w:p>
      <w:pPr>
        <w:pStyle w:val="7"/>
        <w:wordWrap/>
        <w:spacing w:before="0" w:beforeAutospacing="0" w:after="0" w:afterAutospacing="0" w:line="560" w:lineRule="exact"/>
        <w:ind w:firstLine="563" w:firstLineChars="176"/>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（一）政治立场坚定，拥护中国共产党的领导，热爱祖国，遵纪守法，品行端正，无违法违纪等不良行为记录。</w:t>
      </w:r>
    </w:p>
    <w:p>
      <w:pPr>
        <w:pStyle w:val="7"/>
        <w:wordWrap/>
        <w:spacing w:before="0" w:beforeAutospacing="0" w:after="0" w:afterAutospacing="0" w:line="560" w:lineRule="exact"/>
        <w:ind w:firstLine="563" w:firstLineChars="176"/>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（二）爱岗敬业，吃苦耐劳，认同鞍钢、本钢企业文化。</w:t>
      </w:r>
    </w:p>
    <w:p>
      <w:pPr>
        <w:pStyle w:val="7"/>
        <w:wordWrap/>
        <w:spacing w:before="0" w:beforeAutospacing="0" w:after="0" w:afterAutospacing="0" w:line="560" w:lineRule="exact"/>
        <w:ind w:firstLine="563" w:firstLineChars="176"/>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（三）身心健康，具有正常履职的身体条件。</w:t>
      </w:r>
    </w:p>
    <w:p>
      <w:pPr>
        <w:pStyle w:val="7"/>
        <w:wordWrap/>
        <w:spacing w:before="0" w:beforeAutospacing="0" w:after="0" w:afterAutospacing="0" w:line="560" w:lineRule="exact"/>
        <w:ind w:firstLine="563" w:firstLineChars="176"/>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（四）专业对口，符合本钢集团2024年毕业生引进计划。</w:t>
      </w:r>
    </w:p>
    <w:p>
      <w:pPr>
        <w:pStyle w:val="7"/>
        <w:wordWrap/>
        <w:spacing w:before="0" w:beforeAutospacing="0" w:after="0" w:afterAutospacing="0" w:line="560" w:lineRule="exact"/>
        <w:ind w:firstLine="563" w:firstLineChars="176"/>
        <w:jc w:val="both"/>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lang w:val="en-US" w:eastAsia="zh-CN" w:bidi="ar-SA"/>
        </w:rPr>
        <w:t>（五）国家统招正规院校或经教育部留学服</w:t>
      </w:r>
      <w:r>
        <w:rPr>
          <w:rFonts w:hint="eastAsia" w:ascii="仿宋_GB2312" w:hAnsi="仿宋_GB2312" w:eastAsia="仿宋_GB2312" w:cs="仿宋_GB2312"/>
          <w:kern w:val="2"/>
          <w:sz w:val="32"/>
          <w:szCs w:val="32"/>
          <w:highlight w:val="none"/>
          <w:lang w:val="en-US" w:eastAsia="zh-CN" w:bidi="ar-SA"/>
        </w:rPr>
        <w:t>务中心认证的国（境）外高校2024年或未就业的2023年全日制本科以上（含本科）毕业生，学习成绩优良，按时取得学历、学位证书。</w:t>
      </w:r>
    </w:p>
    <w:p>
      <w:pPr>
        <w:pStyle w:val="7"/>
        <w:shd w:val="clear" w:color="auto" w:fill="FFFFFF"/>
        <w:wordWrap/>
        <w:spacing w:before="0" w:beforeAutospacing="0" w:after="0" w:afterAutospacing="0"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三、需求专业</w:t>
      </w:r>
    </w:p>
    <w:p>
      <w:pPr>
        <w:pStyle w:val="7"/>
        <w:shd w:val="clear"/>
        <w:wordWrap/>
        <w:spacing w:before="0" w:beforeAutospacing="0" w:after="0" w:afterAutospacing="0" w:line="560" w:lineRule="exact"/>
        <w:ind w:firstLine="563" w:firstLineChars="176"/>
        <w:jc w:val="both"/>
        <w:textAlignment w:val="auto"/>
        <w:rPr>
          <w:rFonts w:hint="default"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rPr>
        <w:t>法学、人力资源管理、会计学、材料学、钢铁冶金、应用化学、交通运输、冶金工程、材料成型及控制工程、材料科学与工程、金属材料工程、无机非金属材料工程、机械工程、机械设计制造及其自动化、自动化、电气工程及其自动化、采矿工程、地质工程、勘查技术与工程、矿物加工工程、环境科学、化学工程与工艺、计算机科学与技术、土木工程、给排水科学与工程。</w:t>
      </w:r>
    </w:p>
    <w:p>
      <w:pPr>
        <w:pStyle w:val="7"/>
        <w:shd w:val="clear" w:color="auto" w:fill="FFFFFF"/>
        <w:wordWrap/>
        <w:spacing w:before="0" w:beforeAutospacing="0" w:after="0" w:afterAutospacing="0"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黑体" w:hAnsi="黑体" w:eastAsia="黑体" w:cs="黑体"/>
          <w:sz w:val="32"/>
          <w:szCs w:val="32"/>
          <w:highlight w:val="none"/>
          <w:lang w:val="en-US" w:eastAsia="zh-CN"/>
        </w:rPr>
        <w:t>四、薪酬福利待遇</w:t>
      </w:r>
    </w:p>
    <w:p>
      <w:pPr>
        <w:pStyle w:val="7"/>
        <w:wordWrap/>
        <w:spacing w:before="0" w:beforeAutospacing="0" w:after="0" w:afterAutospacing="0" w:line="560" w:lineRule="exact"/>
        <w:ind w:firstLine="563" w:firstLineChars="176"/>
        <w:jc w:val="both"/>
        <w:textAlignment w:val="auto"/>
        <w:rPr>
          <w:rFonts w:ascii="仿宋_GB2312" w:eastAsia="仿宋_GB2312"/>
          <w:sz w:val="32"/>
          <w:highlight w:val="none"/>
        </w:rPr>
      </w:pPr>
      <w:r>
        <w:rPr>
          <w:rFonts w:hint="eastAsia" w:ascii="仿宋_GB2312" w:eastAsia="仿宋_GB2312"/>
          <w:sz w:val="32"/>
          <w:highlight w:val="none"/>
        </w:rPr>
        <w:t>（一）</w:t>
      </w:r>
      <w:r>
        <w:rPr>
          <w:rFonts w:hint="eastAsia" w:ascii="仿宋_GB2312" w:eastAsia="仿宋_GB2312"/>
          <w:sz w:val="32"/>
          <w:highlight w:val="none"/>
          <w:lang w:val="en-US" w:eastAsia="zh-CN"/>
        </w:rPr>
        <w:t>六</w:t>
      </w:r>
      <w:r>
        <w:rPr>
          <w:rFonts w:hint="eastAsia" w:ascii="仿宋_GB2312" w:eastAsia="仿宋_GB2312"/>
          <w:sz w:val="32"/>
          <w:highlight w:val="none"/>
        </w:rPr>
        <w:t>险</w:t>
      </w:r>
      <w:r>
        <w:rPr>
          <w:rFonts w:hint="eastAsia" w:ascii="仿宋_GB2312" w:eastAsia="仿宋_GB2312"/>
          <w:sz w:val="32"/>
          <w:highlight w:val="none"/>
          <w:lang w:val="en-US" w:eastAsia="zh-CN"/>
        </w:rPr>
        <w:t>二</w:t>
      </w:r>
      <w:r>
        <w:rPr>
          <w:rFonts w:hint="eastAsia" w:ascii="仿宋_GB2312" w:eastAsia="仿宋_GB2312"/>
          <w:sz w:val="32"/>
          <w:highlight w:val="none"/>
        </w:rPr>
        <w:t>金：养老保险、医疗保险、失业保险、工伤保险、生育保险、超限额大病医疗险</w:t>
      </w:r>
      <w:r>
        <w:rPr>
          <w:rFonts w:hint="eastAsia" w:ascii="仿宋_GB2312" w:eastAsia="仿宋_GB2312"/>
          <w:sz w:val="32"/>
          <w:highlight w:val="none"/>
          <w:lang w:eastAsia="zh-CN"/>
        </w:rPr>
        <w:t>、</w:t>
      </w:r>
      <w:r>
        <w:rPr>
          <w:rFonts w:hint="eastAsia" w:ascii="仿宋_GB2312" w:eastAsia="仿宋_GB2312"/>
          <w:sz w:val="32"/>
          <w:highlight w:val="none"/>
        </w:rPr>
        <w:t>住房公积金</w:t>
      </w:r>
      <w:r>
        <w:rPr>
          <w:rFonts w:hint="eastAsia" w:ascii="仿宋_GB2312" w:eastAsia="仿宋_GB2312"/>
          <w:sz w:val="32"/>
          <w:highlight w:val="none"/>
          <w:lang w:eastAsia="zh-CN"/>
        </w:rPr>
        <w:t>、</w:t>
      </w:r>
      <w:r>
        <w:rPr>
          <w:rFonts w:hint="eastAsia" w:ascii="仿宋_GB2312" w:eastAsia="仿宋_GB2312"/>
          <w:sz w:val="32"/>
          <w:highlight w:val="none"/>
          <w:lang w:val="en-US" w:eastAsia="zh-CN"/>
        </w:rPr>
        <w:t>企业年金。</w:t>
      </w:r>
    </w:p>
    <w:p>
      <w:pPr>
        <w:pStyle w:val="7"/>
        <w:wordWrap/>
        <w:spacing w:before="0" w:beforeAutospacing="0" w:after="0" w:afterAutospacing="0" w:line="560" w:lineRule="exact"/>
        <w:ind w:firstLine="563" w:firstLineChars="176"/>
        <w:jc w:val="both"/>
        <w:textAlignment w:val="auto"/>
        <w:rPr>
          <w:rFonts w:ascii="仿宋_GB2312" w:eastAsia="仿宋_GB2312"/>
          <w:sz w:val="32"/>
          <w:highlight w:val="none"/>
        </w:rPr>
      </w:pPr>
      <w:r>
        <w:rPr>
          <w:rFonts w:hint="eastAsia" w:ascii="仿宋_GB2312" w:eastAsia="仿宋_GB2312"/>
          <w:sz w:val="32"/>
          <w:highlight w:val="none"/>
        </w:rPr>
        <w:t>（二）假期</w:t>
      </w:r>
      <w:r>
        <w:rPr>
          <w:rFonts w:ascii="仿宋_GB2312" w:eastAsia="仿宋_GB2312"/>
          <w:sz w:val="32"/>
          <w:highlight w:val="none"/>
        </w:rPr>
        <w:t>：</w:t>
      </w:r>
      <w:r>
        <w:rPr>
          <w:rFonts w:hint="eastAsia" w:ascii="仿宋_GB2312" w:eastAsia="仿宋_GB2312"/>
          <w:sz w:val="32"/>
          <w:highlight w:val="none"/>
        </w:rPr>
        <w:t>带薪年休假、探亲假、婚假</w:t>
      </w:r>
      <w:r>
        <w:rPr>
          <w:rFonts w:ascii="仿宋_GB2312" w:eastAsia="仿宋_GB2312"/>
          <w:sz w:val="32"/>
          <w:highlight w:val="none"/>
        </w:rPr>
        <w:t>、产假</w:t>
      </w:r>
      <w:r>
        <w:rPr>
          <w:rFonts w:hint="eastAsia" w:ascii="仿宋_GB2312" w:eastAsia="仿宋_GB2312"/>
          <w:sz w:val="32"/>
          <w:highlight w:val="none"/>
        </w:rPr>
        <w:t>等。</w:t>
      </w:r>
    </w:p>
    <w:p>
      <w:pPr>
        <w:pStyle w:val="7"/>
        <w:wordWrap/>
        <w:spacing w:before="0" w:beforeAutospacing="0" w:after="0" w:afterAutospacing="0" w:line="560" w:lineRule="exact"/>
        <w:ind w:firstLine="563" w:firstLineChars="176"/>
        <w:jc w:val="both"/>
        <w:textAlignment w:val="auto"/>
        <w:rPr>
          <w:rFonts w:ascii="仿宋_GB2312" w:eastAsia="仿宋_GB2312"/>
          <w:sz w:val="32"/>
          <w:highlight w:val="none"/>
        </w:rPr>
      </w:pPr>
      <w:r>
        <w:rPr>
          <w:rFonts w:hint="eastAsia" w:ascii="仿宋_GB2312" w:eastAsia="仿宋_GB2312"/>
          <w:sz w:val="32"/>
          <w:highlight w:val="none"/>
        </w:rPr>
        <w:t>（三）福利</w:t>
      </w:r>
      <w:r>
        <w:rPr>
          <w:rFonts w:ascii="仿宋_GB2312" w:eastAsia="仿宋_GB2312"/>
          <w:sz w:val="32"/>
          <w:highlight w:val="none"/>
        </w:rPr>
        <w:t>：</w:t>
      </w:r>
      <w:r>
        <w:rPr>
          <w:rFonts w:hint="eastAsia" w:ascii="仿宋_GB2312" w:eastAsia="仿宋_GB2312"/>
          <w:sz w:val="32"/>
          <w:highlight w:val="none"/>
        </w:rPr>
        <w:t>员工食堂</w:t>
      </w:r>
      <w:r>
        <w:rPr>
          <w:rFonts w:ascii="仿宋_GB2312" w:eastAsia="仿宋_GB2312"/>
          <w:sz w:val="32"/>
          <w:highlight w:val="none"/>
        </w:rPr>
        <w:t>、</w:t>
      </w:r>
      <w:r>
        <w:rPr>
          <w:rFonts w:hint="eastAsia" w:ascii="仿宋_GB2312" w:eastAsia="仿宋_GB2312"/>
          <w:sz w:val="32"/>
          <w:highlight w:val="none"/>
        </w:rPr>
        <w:t>健康</w:t>
      </w:r>
      <w:r>
        <w:rPr>
          <w:rFonts w:ascii="仿宋_GB2312" w:eastAsia="仿宋_GB2312"/>
          <w:sz w:val="32"/>
          <w:highlight w:val="none"/>
        </w:rPr>
        <w:t>体检</w:t>
      </w:r>
      <w:r>
        <w:rPr>
          <w:rFonts w:hint="eastAsia" w:ascii="仿宋_GB2312" w:eastAsia="仿宋_GB2312"/>
          <w:sz w:val="32"/>
          <w:highlight w:val="none"/>
        </w:rPr>
        <w:t>、节日福利</w:t>
      </w:r>
      <w:r>
        <w:rPr>
          <w:rFonts w:ascii="仿宋_GB2312" w:eastAsia="仿宋_GB2312"/>
          <w:sz w:val="32"/>
          <w:highlight w:val="none"/>
        </w:rPr>
        <w:t>、</w:t>
      </w:r>
      <w:r>
        <w:rPr>
          <w:rFonts w:hint="eastAsia" w:ascii="仿宋_GB2312" w:eastAsia="仿宋_GB2312"/>
          <w:sz w:val="32"/>
          <w:highlight w:val="none"/>
        </w:rPr>
        <w:t>生日</w:t>
      </w:r>
      <w:r>
        <w:rPr>
          <w:rFonts w:ascii="仿宋_GB2312" w:eastAsia="仿宋_GB2312"/>
          <w:sz w:val="32"/>
          <w:highlight w:val="none"/>
        </w:rPr>
        <w:t>福利等。</w:t>
      </w:r>
    </w:p>
    <w:p>
      <w:pPr>
        <w:pStyle w:val="7"/>
        <w:wordWrap/>
        <w:spacing w:before="0" w:beforeAutospacing="0" w:after="0" w:afterAutospacing="0" w:line="560" w:lineRule="exact"/>
        <w:ind w:firstLine="563" w:firstLineChars="176"/>
        <w:jc w:val="both"/>
        <w:textAlignment w:val="auto"/>
        <w:rPr>
          <w:rFonts w:ascii="仿宋_GB2312" w:eastAsia="仿宋_GB2312"/>
          <w:sz w:val="32"/>
          <w:highlight w:val="none"/>
        </w:rPr>
      </w:pPr>
      <w:r>
        <w:rPr>
          <w:rFonts w:hint="eastAsia" w:ascii="仿宋_GB2312" w:eastAsia="仿宋_GB2312"/>
          <w:sz w:val="32"/>
          <w:highlight w:val="none"/>
        </w:rPr>
        <w:t>（四）补贴：用餐</w:t>
      </w:r>
      <w:r>
        <w:rPr>
          <w:rFonts w:ascii="仿宋_GB2312" w:eastAsia="仿宋_GB2312"/>
          <w:sz w:val="32"/>
          <w:highlight w:val="none"/>
        </w:rPr>
        <w:t>补贴、</w:t>
      </w:r>
      <w:r>
        <w:rPr>
          <w:rFonts w:hint="eastAsia" w:ascii="仿宋_GB2312" w:eastAsia="仿宋_GB2312"/>
          <w:sz w:val="32"/>
          <w:highlight w:val="none"/>
        </w:rPr>
        <w:t>交通补贴、差旅补贴</w:t>
      </w:r>
      <w:r>
        <w:rPr>
          <w:rFonts w:ascii="仿宋_GB2312" w:eastAsia="仿宋_GB2312"/>
          <w:sz w:val="32"/>
          <w:highlight w:val="none"/>
        </w:rPr>
        <w:t>、</w:t>
      </w:r>
      <w:r>
        <w:rPr>
          <w:rFonts w:hint="eastAsia" w:ascii="仿宋_GB2312" w:eastAsia="仿宋_GB2312"/>
          <w:sz w:val="32"/>
          <w:highlight w:val="none"/>
        </w:rPr>
        <w:t>防暑降温</w:t>
      </w:r>
      <w:r>
        <w:rPr>
          <w:rFonts w:ascii="仿宋_GB2312" w:eastAsia="仿宋_GB2312"/>
          <w:sz w:val="32"/>
          <w:highlight w:val="none"/>
        </w:rPr>
        <w:t>补贴、采暖</w:t>
      </w:r>
      <w:r>
        <w:rPr>
          <w:rFonts w:hint="eastAsia" w:ascii="仿宋_GB2312" w:eastAsia="仿宋_GB2312"/>
          <w:sz w:val="32"/>
          <w:highlight w:val="none"/>
        </w:rPr>
        <w:t>补贴、单身住宿补贴等。</w:t>
      </w:r>
    </w:p>
    <w:p>
      <w:pPr>
        <w:pStyle w:val="7"/>
        <w:shd w:val="clear" w:color="auto" w:fill="FFFFFF"/>
        <w:wordWrap/>
        <w:spacing w:before="0" w:beforeAutospacing="0" w:after="0" w:afterAutospacing="0" w:line="560" w:lineRule="exact"/>
        <w:ind w:firstLine="563" w:firstLineChars="176"/>
        <w:textAlignment w:val="auto"/>
        <w:rPr>
          <w:rFonts w:hint="eastAsia" w:ascii="仿宋_GB2312" w:eastAsia="仿宋_GB2312"/>
          <w:sz w:val="32"/>
          <w:highlight w:val="yellow"/>
          <w:lang w:val="en-US" w:eastAsia="zh-CN"/>
        </w:rPr>
      </w:pPr>
      <w:r>
        <w:rPr>
          <w:rFonts w:hint="eastAsia" w:ascii="仿宋_GB2312" w:eastAsia="仿宋_GB2312"/>
          <w:sz w:val="32"/>
          <w:highlight w:val="none"/>
        </w:rPr>
        <w:t>（五）公寓</w:t>
      </w:r>
      <w:r>
        <w:rPr>
          <w:rFonts w:ascii="仿宋_GB2312" w:eastAsia="仿宋_GB2312"/>
          <w:sz w:val="32"/>
          <w:highlight w:val="none"/>
        </w:rPr>
        <w:t>住宿</w:t>
      </w:r>
      <w:r>
        <w:rPr>
          <w:rFonts w:hint="eastAsia" w:ascii="仿宋_GB2312" w:eastAsia="仿宋_GB2312"/>
          <w:sz w:val="32"/>
          <w:highlight w:val="none"/>
        </w:rPr>
        <w:t>及租房</w:t>
      </w:r>
      <w:r>
        <w:rPr>
          <w:rFonts w:ascii="仿宋_GB2312" w:eastAsia="仿宋_GB2312"/>
          <w:sz w:val="32"/>
          <w:highlight w:val="none"/>
        </w:rPr>
        <w:t>补贴：</w:t>
      </w:r>
      <w:r>
        <w:rPr>
          <w:rFonts w:hint="eastAsia" w:ascii="仿宋_GB2312" w:eastAsia="仿宋_GB2312"/>
          <w:sz w:val="32"/>
          <w:highlight w:val="none"/>
          <w:lang w:val="en-US" w:eastAsia="zh-CN"/>
        </w:rPr>
        <w:t>为外地毕业生提供大学生公寓，婚后提供三年租房补贴，本科毕业生300元/月、双学位毕业生350元/月、硕士研究生400元/月、博士研究生600元/月。</w:t>
      </w:r>
    </w:p>
    <w:p>
      <w:pPr>
        <w:pStyle w:val="7"/>
        <w:wordWrap/>
        <w:spacing w:before="0" w:beforeAutospacing="0" w:after="0" w:afterAutospacing="0" w:line="560" w:lineRule="exact"/>
        <w:ind w:firstLine="563" w:firstLineChars="176"/>
        <w:jc w:val="both"/>
        <w:textAlignment w:val="auto"/>
        <w:rPr>
          <w:rFonts w:hint="eastAsia" w:ascii="仿宋_GB2312" w:eastAsia="仿宋_GB2312"/>
          <w:sz w:val="32"/>
          <w:highlight w:val="none"/>
        </w:rPr>
      </w:pPr>
      <w:r>
        <w:rPr>
          <w:rFonts w:hint="eastAsia" w:ascii="仿宋_GB2312" w:eastAsia="仿宋_GB2312"/>
          <w:sz w:val="32"/>
          <w:highlight w:val="none"/>
        </w:rPr>
        <w:t>（六）薪酬待遇</w:t>
      </w:r>
      <w:r>
        <w:rPr>
          <w:rFonts w:ascii="仿宋_GB2312" w:eastAsia="仿宋_GB2312"/>
          <w:sz w:val="32"/>
          <w:highlight w:val="none"/>
        </w:rPr>
        <w:t>：</w:t>
      </w:r>
      <w:r>
        <w:rPr>
          <w:rFonts w:hint="eastAsia" w:ascii="仿宋_GB2312" w:eastAsia="仿宋_GB2312"/>
          <w:sz w:val="32"/>
          <w:highlight w:val="none"/>
        </w:rPr>
        <w:t>本科生</w:t>
      </w:r>
      <w:r>
        <w:rPr>
          <w:rFonts w:ascii="仿宋_GB2312" w:eastAsia="仿宋_GB2312"/>
          <w:sz w:val="32"/>
          <w:highlight w:val="none"/>
        </w:rPr>
        <w:t>4</w:t>
      </w:r>
      <w:r>
        <w:rPr>
          <w:rFonts w:hint="eastAsia" w:ascii="仿宋_GB2312" w:eastAsia="仿宋_GB2312"/>
          <w:sz w:val="32"/>
          <w:highlight w:val="none"/>
          <w:lang w:val="en-US" w:eastAsia="zh-CN"/>
        </w:rPr>
        <w:t>0</w:t>
      </w:r>
      <w:r>
        <w:rPr>
          <w:rFonts w:hint="eastAsia" w:ascii="仿宋_GB2312" w:eastAsia="仿宋_GB2312"/>
          <w:sz w:val="32"/>
          <w:highlight w:val="none"/>
        </w:rPr>
        <w:t>00</w:t>
      </w:r>
      <w:r>
        <w:rPr>
          <w:rFonts w:ascii="仿宋_GB2312" w:eastAsia="仿宋_GB2312"/>
          <w:sz w:val="32"/>
          <w:highlight w:val="none"/>
        </w:rPr>
        <w:t>-6000</w:t>
      </w:r>
      <w:r>
        <w:rPr>
          <w:rFonts w:hint="eastAsia" w:ascii="仿宋_GB2312" w:eastAsia="仿宋_GB2312"/>
          <w:sz w:val="32"/>
          <w:highlight w:val="none"/>
        </w:rPr>
        <w:t>元/月</w:t>
      </w:r>
      <w:r>
        <w:rPr>
          <w:rFonts w:hint="eastAsia" w:ascii="仿宋_GB2312" w:eastAsia="仿宋_GB2312"/>
          <w:sz w:val="32"/>
          <w:highlight w:val="none"/>
          <w:lang w:eastAsia="zh-CN"/>
        </w:rPr>
        <w:t>（</w:t>
      </w:r>
      <w:r>
        <w:rPr>
          <w:rFonts w:hint="eastAsia" w:ascii="仿宋_GB2312" w:eastAsia="仿宋_GB2312"/>
          <w:sz w:val="32"/>
          <w:highlight w:val="none"/>
          <w:lang w:val="en-US" w:eastAsia="zh-CN"/>
        </w:rPr>
        <w:t>税前</w:t>
      </w:r>
      <w:r>
        <w:rPr>
          <w:rFonts w:hint="eastAsia" w:ascii="仿宋_GB2312" w:eastAsia="仿宋_GB2312"/>
          <w:sz w:val="32"/>
          <w:highlight w:val="none"/>
          <w:lang w:eastAsia="zh-CN"/>
        </w:rPr>
        <w:t>）</w:t>
      </w:r>
      <w:r>
        <w:rPr>
          <w:rFonts w:hint="eastAsia" w:ascii="仿宋_GB2312" w:eastAsia="仿宋_GB2312"/>
          <w:sz w:val="32"/>
          <w:highlight w:val="none"/>
        </w:rPr>
        <w:t>；硕士</w:t>
      </w:r>
      <w:r>
        <w:rPr>
          <w:rFonts w:ascii="仿宋_GB2312" w:eastAsia="仿宋_GB2312"/>
          <w:sz w:val="32"/>
          <w:highlight w:val="none"/>
        </w:rPr>
        <w:t>研究生</w:t>
      </w:r>
      <w:r>
        <w:rPr>
          <w:rFonts w:hint="eastAsia" w:ascii="仿宋_GB2312" w:eastAsia="仿宋_GB2312"/>
          <w:sz w:val="32"/>
          <w:highlight w:val="none"/>
        </w:rPr>
        <w:t>6000</w:t>
      </w:r>
      <w:r>
        <w:rPr>
          <w:rFonts w:ascii="仿宋_GB2312" w:eastAsia="仿宋_GB2312"/>
          <w:sz w:val="32"/>
          <w:highlight w:val="none"/>
        </w:rPr>
        <w:t>-8000</w:t>
      </w:r>
      <w:r>
        <w:rPr>
          <w:rFonts w:hint="eastAsia" w:ascii="仿宋_GB2312" w:eastAsia="仿宋_GB2312"/>
          <w:sz w:val="32"/>
          <w:highlight w:val="none"/>
        </w:rPr>
        <w:t>元/月</w:t>
      </w:r>
      <w:r>
        <w:rPr>
          <w:rFonts w:hint="eastAsia" w:ascii="仿宋_GB2312" w:eastAsia="仿宋_GB2312"/>
          <w:sz w:val="32"/>
          <w:highlight w:val="none"/>
          <w:lang w:eastAsia="zh-CN"/>
        </w:rPr>
        <w:t>（</w:t>
      </w:r>
      <w:r>
        <w:rPr>
          <w:rFonts w:hint="eastAsia" w:ascii="仿宋_GB2312" w:eastAsia="仿宋_GB2312"/>
          <w:sz w:val="32"/>
          <w:highlight w:val="none"/>
          <w:lang w:val="en-US" w:eastAsia="zh-CN"/>
        </w:rPr>
        <w:t>税前</w:t>
      </w:r>
      <w:r>
        <w:rPr>
          <w:rFonts w:hint="eastAsia" w:ascii="仿宋_GB2312" w:eastAsia="仿宋_GB2312"/>
          <w:sz w:val="32"/>
          <w:highlight w:val="none"/>
          <w:lang w:eastAsia="zh-CN"/>
        </w:rPr>
        <w:t>）</w:t>
      </w:r>
      <w:r>
        <w:rPr>
          <w:rFonts w:hint="eastAsia" w:ascii="仿宋_GB2312" w:eastAsia="仿宋_GB2312"/>
          <w:sz w:val="32"/>
          <w:highlight w:val="none"/>
        </w:rPr>
        <w:t>；</w:t>
      </w:r>
      <w:r>
        <w:rPr>
          <w:rFonts w:ascii="仿宋_GB2312" w:eastAsia="仿宋_GB2312"/>
          <w:sz w:val="32"/>
          <w:highlight w:val="none"/>
        </w:rPr>
        <w:t>博士研究生</w:t>
      </w:r>
      <w:r>
        <w:rPr>
          <w:rFonts w:hint="eastAsia" w:ascii="仿宋_GB2312" w:eastAsia="仿宋_GB2312"/>
          <w:sz w:val="32"/>
          <w:highlight w:val="none"/>
        </w:rPr>
        <w:t>10000元/月</w:t>
      </w:r>
      <w:r>
        <w:rPr>
          <w:rFonts w:hint="eastAsia" w:ascii="仿宋_GB2312" w:eastAsia="仿宋_GB2312"/>
          <w:sz w:val="32"/>
          <w:highlight w:val="none"/>
          <w:lang w:eastAsia="zh-CN"/>
        </w:rPr>
        <w:t>（</w:t>
      </w:r>
      <w:r>
        <w:rPr>
          <w:rFonts w:hint="eastAsia" w:ascii="仿宋_GB2312" w:eastAsia="仿宋_GB2312"/>
          <w:sz w:val="32"/>
          <w:highlight w:val="none"/>
          <w:lang w:val="en-US" w:eastAsia="zh-CN"/>
        </w:rPr>
        <w:t>税前</w:t>
      </w:r>
      <w:r>
        <w:rPr>
          <w:rFonts w:hint="eastAsia" w:ascii="仿宋_GB2312" w:eastAsia="仿宋_GB2312"/>
          <w:sz w:val="32"/>
          <w:highlight w:val="none"/>
          <w:lang w:eastAsia="zh-CN"/>
        </w:rPr>
        <w:t>）</w:t>
      </w:r>
      <w:r>
        <w:rPr>
          <w:rFonts w:hint="eastAsia" w:ascii="仿宋_GB2312" w:eastAsia="仿宋_GB2312"/>
          <w:sz w:val="32"/>
          <w:highlight w:val="none"/>
        </w:rPr>
        <w:t>。</w:t>
      </w:r>
      <w:r>
        <w:rPr>
          <w:rFonts w:hint="eastAsia" w:ascii="仿宋_GB2312" w:eastAsia="仿宋_GB2312"/>
          <w:sz w:val="32"/>
          <w:highlight w:val="none"/>
          <w:lang w:val="en-US" w:eastAsia="zh-CN"/>
        </w:rPr>
        <w:t>博士或特别优秀毕业生工资可面议。</w:t>
      </w:r>
    </w:p>
    <w:p>
      <w:pPr>
        <w:pStyle w:val="7"/>
        <w:shd w:val="clear" w:color="auto" w:fill="FFFFFF"/>
        <w:wordWrap/>
        <w:spacing w:before="0" w:beforeAutospacing="0" w:after="0" w:afterAutospacing="0" w:line="560" w:lineRule="exact"/>
        <w:ind w:firstLine="563" w:firstLineChars="176"/>
        <w:textAlignment w:val="auto"/>
        <w:rPr>
          <w:rFonts w:hint="eastAsia" w:ascii="仿宋_GB2312" w:eastAsia="仿宋_GB2312"/>
          <w:sz w:val="32"/>
          <w:highlight w:val="none"/>
          <w:lang w:val="en-US" w:eastAsia="zh-CN"/>
        </w:rPr>
      </w:pPr>
      <w:r>
        <w:rPr>
          <w:rFonts w:hint="eastAsia" w:ascii="仿宋_GB2312" w:eastAsia="仿宋_GB2312"/>
          <w:sz w:val="32"/>
          <w:highlight w:val="none"/>
        </w:rPr>
        <w:t>（七）安家补助：</w:t>
      </w:r>
      <w:r>
        <w:rPr>
          <w:rFonts w:hint="eastAsia" w:ascii="仿宋_GB2312" w:eastAsia="仿宋_GB2312"/>
          <w:sz w:val="32"/>
          <w:highlight w:val="none"/>
          <w:lang w:val="en-US" w:eastAsia="zh-CN"/>
        </w:rPr>
        <w:t>本科生2-10万元，硕士研究生10-15万元，博士研究生18-20万元。</w:t>
      </w:r>
      <w:bookmarkStart w:id="0" w:name="_GoBack"/>
      <w:bookmarkEnd w:id="0"/>
    </w:p>
    <w:p>
      <w:pPr>
        <w:pStyle w:val="7"/>
        <w:shd w:val="clear" w:color="auto" w:fill="FFFFFF"/>
        <w:wordWrap/>
        <w:spacing w:before="0" w:beforeAutospacing="0" w:after="0" w:afterAutospacing="0" w:line="560" w:lineRule="exact"/>
        <w:ind w:left="718" w:leftChars="304" w:hanging="80" w:hangingChars="25"/>
        <w:jc w:val="both"/>
        <w:textAlignment w:val="auto"/>
        <w:rPr>
          <w:rFonts w:hint="default" w:ascii="仿宋_GB2312" w:eastAsia="仿宋_GB2312" w:cs="Helvetica"/>
          <w:kern w:val="2"/>
          <w:sz w:val="32"/>
          <w:szCs w:val="32"/>
          <w:highlight w:val="none"/>
          <w:shd w:val="clear" w:color="auto" w:fill="FFFFFF"/>
          <w:lang w:val="en-US" w:eastAsia="zh-CN"/>
        </w:rPr>
      </w:pPr>
      <w:r>
        <w:rPr>
          <w:rFonts w:hint="eastAsia" w:ascii="黑体" w:hAnsi="黑体" w:eastAsia="黑体" w:cs="黑体"/>
          <w:sz w:val="32"/>
          <w:szCs w:val="32"/>
          <w:highlight w:val="none"/>
          <w:lang w:val="en-US" w:eastAsia="zh-CN"/>
        </w:rPr>
        <w:t>五、人才成长</w:t>
      </w:r>
    </w:p>
    <w:p>
      <w:pPr>
        <w:pStyle w:val="7"/>
        <w:shd w:val="clear" w:color="auto" w:fill="FFFFFF"/>
        <w:wordWrap/>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2"/>
          <w:sz w:val="32"/>
          <w:szCs w:val="32"/>
          <w:shd w:val="clear" w:color="auto" w:fill="FFFFFF"/>
          <w:lang w:val="en-US" w:eastAsia="zh-CN"/>
        </w:rPr>
      </w:pPr>
      <w:r>
        <w:rPr>
          <w:rFonts w:hint="eastAsia" w:ascii="仿宋_GB2312" w:eastAsia="仿宋_GB2312" w:cs="Helvetica"/>
          <w:kern w:val="2"/>
          <w:sz w:val="32"/>
          <w:szCs w:val="32"/>
          <w:shd w:val="clear" w:color="auto" w:fill="FFFFFF"/>
          <w:lang w:val="en-US" w:eastAsia="zh-CN"/>
        </w:rPr>
        <w:t>（一）</w:t>
      </w:r>
      <w:r>
        <w:rPr>
          <w:rFonts w:hint="eastAsia" w:ascii="仿宋_GB2312" w:hAnsi="仿宋_GB2312" w:eastAsia="仿宋_GB2312" w:cs="仿宋_GB2312"/>
          <w:kern w:val="2"/>
          <w:sz w:val="32"/>
          <w:szCs w:val="32"/>
          <w:shd w:val="clear" w:color="auto" w:fill="FFFFFF"/>
          <w:lang w:val="en-US" w:eastAsia="zh-CN"/>
        </w:rPr>
        <w:t>人才培养：开展高校毕业生职业规划，</w:t>
      </w:r>
      <w:r>
        <w:rPr>
          <w:rFonts w:hint="eastAsia" w:ascii="仿宋_GB2312" w:hAnsi="仿宋_GB2312" w:eastAsia="仿宋_GB2312" w:cs="仿宋_GB2312"/>
          <w:kern w:val="0"/>
          <w:sz w:val="32"/>
          <w:szCs w:val="32"/>
          <w:lang w:val="en-US" w:eastAsia="zh-CN"/>
        </w:rPr>
        <w:t>实施导师带徒、岗位培训、技术交流、岗位轮换、挂职锻炼等配套人才培养机制。</w:t>
      </w:r>
    </w:p>
    <w:p>
      <w:pPr>
        <w:pStyle w:val="7"/>
        <w:shd w:val="clear" w:color="auto" w:fill="FFFFFF"/>
        <w:wordWrap/>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eastAsia="仿宋_GB2312" w:cs="Helvetica"/>
          <w:kern w:val="2"/>
          <w:sz w:val="32"/>
          <w:szCs w:val="32"/>
          <w:shd w:val="clear" w:color="auto" w:fill="FFFFFF"/>
          <w:lang w:val="en-US" w:eastAsia="zh-CN"/>
        </w:rPr>
        <w:t>（二）人才发现</w:t>
      </w:r>
      <w:r>
        <w:rPr>
          <w:rFonts w:hint="eastAsia" w:ascii="仿宋_GB2312" w:hAnsi="仿宋_GB2312" w:eastAsia="仿宋_GB2312" w:cs="仿宋_GB2312"/>
          <w:kern w:val="2"/>
          <w:sz w:val="32"/>
          <w:szCs w:val="32"/>
          <w:shd w:val="clear" w:color="auto" w:fill="FFFFFF"/>
          <w:lang w:val="en-US" w:eastAsia="zh-CN"/>
        </w:rPr>
        <w:t>：</w:t>
      </w:r>
      <w:r>
        <w:rPr>
          <w:rFonts w:hint="eastAsia" w:ascii="仿宋_GB2312" w:hAnsi="仿宋_GB2312" w:eastAsia="仿宋_GB2312" w:cs="仿宋_GB2312"/>
          <w:kern w:val="0"/>
          <w:sz w:val="32"/>
          <w:szCs w:val="32"/>
          <w:lang w:val="en-US" w:eastAsia="zh-CN"/>
        </w:rPr>
        <w:t>开展技能大赛、青年素质挑战赛、青年创新大赛、外语大赛、计算机大赛等人才选拔活动，广泛搭建人才发现平台。</w:t>
      </w:r>
    </w:p>
    <w:p>
      <w:pPr>
        <w:pStyle w:val="7"/>
        <w:shd w:val="clear" w:color="auto" w:fill="FFFFFF"/>
        <w:wordWrap/>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eastAsia="仿宋_GB2312" w:cs="Helvetica"/>
          <w:kern w:val="2"/>
          <w:sz w:val="32"/>
          <w:szCs w:val="32"/>
          <w:shd w:val="clear" w:color="auto" w:fill="FFFFFF"/>
          <w:lang w:val="en-US" w:eastAsia="zh-CN"/>
        </w:rPr>
        <w:t>（三）人才使用</w:t>
      </w:r>
      <w:r>
        <w:rPr>
          <w:rFonts w:hint="eastAsia" w:ascii="仿宋_GB2312" w:hAnsi="仿宋_GB2312" w:eastAsia="仿宋_GB2312" w:cs="仿宋_GB2312"/>
          <w:kern w:val="2"/>
          <w:sz w:val="32"/>
          <w:szCs w:val="32"/>
          <w:shd w:val="clear" w:color="auto" w:fill="FFFFFF"/>
          <w:lang w:val="en-US" w:eastAsia="zh-CN"/>
        </w:rPr>
        <w:t>：定期组织全员竞聘，对领导岗位、高层级技术岗位和研发、采购、销售等关键核心岗位不定期组织</w:t>
      </w:r>
      <w:r>
        <w:rPr>
          <w:rFonts w:hint="eastAsia" w:ascii="仿宋_GB2312" w:hAnsi="仿宋_GB2312" w:eastAsia="仿宋_GB2312" w:cs="仿宋_GB2312"/>
          <w:kern w:val="0"/>
          <w:sz w:val="32"/>
          <w:szCs w:val="32"/>
          <w:lang w:val="en-US" w:eastAsia="zh-CN"/>
        </w:rPr>
        <w:t>公开竞聘，提供竞争择优的人才使用环境。</w:t>
      </w:r>
    </w:p>
    <w:p>
      <w:pPr>
        <w:pStyle w:val="7"/>
        <w:shd w:val="clear" w:color="auto" w:fill="FFFFFF"/>
        <w:wordWrap/>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rPr>
      </w:pPr>
      <w:r>
        <w:rPr>
          <w:rFonts w:hint="eastAsia" w:ascii="仿宋_GB2312" w:eastAsia="仿宋_GB2312" w:cs="Helvetica"/>
          <w:kern w:val="2"/>
          <w:sz w:val="32"/>
          <w:szCs w:val="32"/>
          <w:shd w:val="clear" w:color="auto" w:fill="FFFFFF"/>
          <w:lang w:val="en-US" w:eastAsia="zh-CN"/>
        </w:rPr>
        <w:t>（四）人才激励</w:t>
      </w:r>
      <w:r>
        <w:rPr>
          <w:rFonts w:hint="eastAsia" w:ascii="仿宋_GB2312" w:hAnsi="仿宋_GB2312" w:eastAsia="仿宋_GB2312" w:cs="仿宋_GB2312"/>
          <w:kern w:val="2"/>
          <w:sz w:val="32"/>
          <w:szCs w:val="32"/>
          <w:shd w:val="clear" w:color="auto" w:fill="FFFFFF"/>
          <w:lang w:val="en-US" w:eastAsia="zh-CN"/>
        </w:rPr>
        <w:t>：按照本人年收入一定倍数为关键核心人才和青年骨干人才提供中长期激励计划，对重点培养人选提供3-50万元不等项目</w:t>
      </w:r>
      <w:r>
        <w:rPr>
          <w:rFonts w:hint="eastAsia" w:ascii="仿宋_GB2312" w:hAnsi="仿宋_GB2312" w:eastAsia="仿宋_GB2312" w:cs="仿宋_GB2312"/>
          <w:b w:val="0"/>
          <w:bCs w:val="0"/>
          <w:kern w:val="2"/>
          <w:sz w:val="32"/>
          <w:szCs w:val="32"/>
          <w:shd w:val="clear" w:color="auto" w:fill="FFFFFF"/>
          <w:lang w:val="en-US" w:eastAsia="zh-CN"/>
        </w:rPr>
        <w:t>经费资助。</w:t>
      </w:r>
    </w:p>
    <w:p>
      <w:pPr>
        <w:pStyle w:val="7"/>
        <w:shd w:val="clear" w:color="auto" w:fill="FFFFFF"/>
        <w:wordWrap/>
        <w:spacing w:before="0" w:beforeAutospacing="0" w:after="0" w:afterAutospacing="0" w:line="560" w:lineRule="exact"/>
        <w:ind w:firstLine="640" w:firstLineChars="200"/>
        <w:jc w:val="both"/>
        <w:textAlignment w:val="auto"/>
        <w:rPr>
          <w:rFonts w:hint="eastAsia" w:ascii="仿宋_GB2312" w:hAnsi="仿宋_GB2312" w:eastAsia="仿宋_GB2312" w:cs="仿宋_GB2312"/>
          <w:kern w:val="2"/>
          <w:sz w:val="32"/>
          <w:szCs w:val="32"/>
          <w:shd w:val="clear" w:color="auto" w:fill="FFFFFF"/>
          <w:lang w:val="en-US" w:eastAsia="zh-CN"/>
        </w:rPr>
      </w:pPr>
      <w:r>
        <w:rPr>
          <w:rFonts w:hint="eastAsia" w:ascii="仿宋_GB2312" w:hAnsi="仿宋_GB2312" w:eastAsia="仿宋_GB2312" w:cs="仿宋_GB2312"/>
          <w:kern w:val="2"/>
          <w:sz w:val="32"/>
          <w:szCs w:val="32"/>
          <w:shd w:val="clear" w:color="auto" w:fill="FFFFFF"/>
          <w:lang w:val="en-US" w:eastAsia="zh-CN"/>
        </w:rPr>
        <w:t>（五）人才氛围：开展优秀高校毕业生表彰及入职典礼、五四先进表彰和节日慰问、座谈联欢、团队拓展、单身联谊及青年大学生运动会、职工运动会等诸多暖心工程和文娱活动。</w:t>
      </w:r>
    </w:p>
    <w:p>
      <w:pPr>
        <w:pStyle w:val="7"/>
        <w:shd w:val="clear" w:color="auto" w:fill="FFFFFF"/>
        <w:wordWrap/>
        <w:spacing w:before="0" w:beforeAutospacing="0" w:after="0" w:afterAutospacing="0" w:line="560" w:lineRule="exact"/>
        <w:ind w:firstLine="563" w:firstLineChars="176"/>
        <w:textAlignment w:val="auto"/>
        <w:rPr>
          <w:rFonts w:ascii="仿宋_GB2312" w:eastAsia="仿宋_GB2312" w:cs="Helvetica"/>
          <w:kern w:val="2"/>
          <w:sz w:val="32"/>
          <w:szCs w:val="32"/>
          <w:shd w:val="clear" w:color="auto" w:fill="FFFFFF"/>
        </w:rPr>
      </w:pPr>
      <w:r>
        <w:rPr>
          <w:rFonts w:hint="eastAsia" w:ascii="黑体" w:hAnsi="黑体" w:eastAsia="黑体" w:cs="黑体"/>
          <w:sz w:val="32"/>
          <w:szCs w:val="32"/>
          <w:lang w:val="en-US" w:eastAsia="zh-CN"/>
        </w:rPr>
        <w:t>六、报名及联系方式</w:t>
      </w:r>
      <w:r>
        <w:rPr>
          <w:rFonts w:hint="eastAsia" w:ascii="黑体" w:hAnsi="黑体" w:eastAsia="黑体" w:cs="黑体"/>
          <w:sz w:val="32"/>
          <w:szCs w:val="32"/>
          <w:lang w:val="en-US" w:eastAsia="zh-CN"/>
        </w:rPr>
        <w:br w:type="textWrapping"/>
      </w:r>
      <w:r>
        <w:rPr>
          <w:rFonts w:hint="eastAsia" w:ascii="仿宋" w:hAnsi="仿宋" w:eastAsia="仿宋" w:cs="仿宋"/>
          <w:sz w:val="32"/>
          <w:szCs w:val="32"/>
          <w:lang w:val="en-US" w:eastAsia="zh-CN"/>
        </w:rPr>
        <w:t xml:space="preserve">　 </w:t>
      </w:r>
      <w:r>
        <w:rPr>
          <w:rFonts w:hint="eastAsia" w:ascii="仿宋_GB2312" w:eastAsia="仿宋_GB2312" w:cs="Helvetica"/>
          <w:kern w:val="2"/>
          <w:sz w:val="32"/>
          <w:szCs w:val="32"/>
          <w:shd w:val="clear" w:color="auto" w:fill="FFFFFF"/>
        </w:rPr>
        <w:t>（一）请注册登录</w:t>
      </w:r>
      <w:r>
        <w:rPr>
          <w:rFonts w:hint="eastAsia" w:ascii="仿宋_GB2312" w:eastAsia="仿宋_GB2312" w:cs="Helvetica"/>
          <w:kern w:val="2"/>
          <w:sz w:val="32"/>
          <w:szCs w:val="32"/>
          <w:shd w:val="clear" w:color="auto" w:fill="FFFFFF"/>
          <w:lang w:val="en-US" w:eastAsia="zh-CN"/>
        </w:rPr>
        <w:t>本钢</w:t>
      </w:r>
      <w:r>
        <w:rPr>
          <w:rFonts w:hint="eastAsia" w:ascii="仿宋_GB2312" w:eastAsia="仿宋_GB2312" w:cs="Helvetica"/>
          <w:kern w:val="2"/>
          <w:sz w:val="32"/>
          <w:szCs w:val="32"/>
          <w:shd w:val="clear" w:color="auto" w:fill="FFFFFF"/>
        </w:rPr>
        <w:t>集团网络招聘平台(前程无忧网站)投递简历。简历</w:t>
      </w:r>
      <w:r>
        <w:rPr>
          <w:rFonts w:ascii="仿宋_GB2312" w:eastAsia="仿宋_GB2312" w:cs="Helvetica"/>
          <w:kern w:val="2"/>
          <w:sz w:val="32"/>
          <w:szCs w:val="32"/>
          <w:shd w:val="clear" w:color="auto" w:fill="FFFFFF"/>
        </w:rPr>
        <w:t>筛选</w:t>
      </w:r>
      <w:r>
        <w:rPr>
          <w:rFonts w:hint="eastAsia" w:ascii="仿宋_GB2312" w:eastAsia="仿宋_GB2312" w:cs="Helvetica"/>
          <w:kern w:val="2"/>
          <w:sz w:val="32"/>
          <w:szCs w:val="32"/>
          <w:shd w:val="clear" w:color="auto" w:fill="FFFFFF"/>
        </w:rPr>
        <w:t>通过</w:t>
      </w:r>
      <w:r>
        <w:rPr>
          <w:rFonts w:hint="eastAsia" w:ascii="仿宋_GB2312" w:eastAsia="仿宋_GB2312" w:cs="Helvetica"/>
          <w:kern w:val="2"/>
          <w:sz w:val="32"/>
          <w:szCs w:val="32"/>
          <w:shd w:val="clear" w:color="auto" w:fill="FFFFFF"/>
          <w:lang w:val="en-US" w:eastAsia="zh-CN"/>
        </w:rPr>
        <w:t>后</w:t>
      </w:r>
      <w:r>
        <w:rPr>
          <w:rFonts w:hint="eastAsia" w:ascii="仿宋_GB2312" w:eastAsia="仿宋_GB2312" w:cs="Helvetica"/>
          <w:kern w:val="2"/>
          <w:sz w:val="32"/>
          <w:szCs w:val="32"/>
          <w:shd w:val="clear" w:color="auto" w:fill="FFFFFF"/>
        </w:rPr>
        <w:t>将收到在线</w:t>
      </w:r>
      <w:r>
        <w:rPr>
          <w:rFonts w:ascii="仿宋_GB2312" w:eastAsia="仿宋_GB2312" w:cs="Helvetica"/>
          <w:kern w:val="2"/>
          <w:sz w:val="32"/>
          <w:szCs w:val="32"/>
          <w:shd w:val="clear" w:color="auto" w:fill="FFFFFF"/>
        </w:rPr>
        <w:t>测评</w:t>
      </w:r>
      <w:r>
        <w:rPr>
          <w:rFonts w:hint="eastAsia" w:ascii="仿宋_GB2312" w:eastAsia="仿宋_GB2312" w:cs="Helvetica"/>
          <w:kern w:val="2"/>
          <w:sz w:val="32"/>
          <w:szCs w:val="32"/>
          <w:shd w:val="clear" w:color="auto" w:fill="FFFFFF"/>
        </w:rPr>
        <w:t>通知</w:t>
      </w:r>
      <w:r>
        <w:rPr>
          <w:rFonts w:hint="eastAsia" w:ascii="仿宋_GB2312" w:eastAsia="仿宋_GB2312" w:cs="Helvetica"/>
          <w:kern w:val="2"/>
          <w:sz w:val="32"/>
          <w:szCs w:val="32"/>
          <w:shd w:val="clear" w:color="auto" w:fill="FFFFFF"/>
          <w:lang w:eastAsia="zh-CN"/>
        </w:rPr>
        <w:t>，</w:t>
      </w:r>
      <w:r>
        <w:rPr>
          <w:rFonts w:hint="eastAsia" w:ascii="仿宋_GB2312" w:eastAsia="仿宋_GB2312" w:cs="Helvetica"/>
          <w:kern w:val="2"/>
          <w:sz w:val="32"/>
          <w:szCs w:val="32"/>
          <w:shd w:val="clear" w:color="auto" w:fill="FFFFFF"/>
        </w:rPr>
        <w:t>测评</w:t>
      </w:r>
      <w:r>
        <w:rPr>
          <w:rFonts w:ascii="仿宋_GB2312" w:eastAsia="仿宋_GB2312" w:cs="Helvetica"/>
          <w:kern w:val="2"/>
          <w:sz w:val="32"/>
          <w:szCs w:val="32"/>
          <w:shd w:val="clear" w:color="auto" w:fill="FFFFFF"/>
        </w:rPr>
        <w:t>通过后将收到</w:t>
      </w:r>
      <w:r>
        <w:rPr>
          <w:rFonts w:hint="eastAsia" w:ascii="仿宋_GB2312" w:eastAsia="仿宋_GB2312" w:cs="Helvetica"/>
          <w:kern w:val="2"/>
          <w:sz w:val="32"/>
          <w:szCs w:val="32"/>
          <w:shd w:val="clear" w:color="auto" w:fill="FFFFFF"/>
        </w:rPr>
        <w:t>专业面试邀请，</w:t>
      </w:r>
      <w:r>
        <w:rPr>
          <w:rFonts w:ascii="仿宋_GB2312" w:eastAsia="仿宋_GB2312" w:cs="Helvetica"/>
          <w:kern w:val="2"/>
          <w:sz w:val="32"/>
          <w:szCs w:val="32"/>
          <w:shd w:val="clear" w:color="auto" w:fill="FFFFFF"/>
        </w:rPr>
        <w:t>专业面试</w:t>
      </w:r>
      <w:r>
        <w:rPr>
          <w:rFonts w:hint="eastAsia" w:ascii="仿宋_GB2312" w:eastAsia="仿宋_GB2312" w:cs="Helvetica"/>
          <w:kern w:val="2"/>
          <w:sz w:val="32"/>
          <w:szCs w:val="32"/>
          <w:shd w:val="clear" w:color="auto" w:fill="FFFFFF"/>
        </w:rPr>
        <w:t>通过</w:t>
      </w:r>
      <w:r>
        <w:rPr>
          <w:rFonts w:ascii="仿宋_GB2312" w:eastAsia="仿宋_GB2312" w:cs="Helvetica"/>
          <w:kern w:val="2"/>
          <w:sz w:val="32"/>
          <w:szCs w:val="32"/>
          <w:shd w:val="clear" w:color="auto" w:fill="FFFFFF"/>
        </w:rPr>
        <w:t>后</w:t>
      </w:r>
      <w:r>
        <w:rPr>
          <w:rFonts w:hint="eastAsia" w:ascii="仿宋_GB2312" w:eastAsia="仿宋_GB2312" w:cs="Helvetica"/>
          <w:kern w:val="2"/>
          <w:sz w:val="32"/>
          <w:szCs w:val="32"/>
          <w:shd w:val="clear" w:color="auto" w:fill="FFFFFF"/>
          <w:lang w:val="en-US" w:eastAsia="zh-CN"/>
        </w:rPr>
        <w:t>将</w:t>
      </w:r>
      <w:r>
        <w:rPr>
          <w:rFonts w:ascii="仿宋_GB2312" w:eastAsia="仿宋_GB2312" w:cs="Helvetica"/>
          <w:kern w:val="2"/>
          <w:sz w:val="32"/>
          <w:szCs w:val="32"/>
          <w:shd w:val="clear" w:color="auto" w:fill="FFFFFF"/>
        </w:rPr>
        <w:t>进行签约</w:t>
      </w:r>
      <w:r>
        <w:rPr>
          <w:rFonts w:hint="eastAsia" w:ascii="仿宋_GB2312" w:eastAsia="仿宋_GB2312" w:cs="Helvetica"/>
          <w:kern w:val="2"/>
          <w:sz w:val="32"/>
          <w:szCs w:val="32"/>
          <w:shd w:val="clear" w:color="auto" w:fill="FFFFFF"/>
        </w:rPr>
        <w:t>细节</w:t>
      </w:r>
      <w:r>
        <w:rPr>
          <w:rFonts w:ascii="仿宋_GB2312" w:eastAsia="仿宋_GB2312" w:cs="Helvetica"/>
          <w:kern w:val="2"/>
          <w:sz w:val="32"/>
          <w:szCs w:val="32"/>
          <w:shd w:val="clear" w:color="auto" w:fill="FFFFFF"/>
        </w:rPr>
        <w:t>沟通，</w:t>
      </w:r>
      <w:r>
        <w:rPr>
          <w:rFonts w:hint="eastAsia" w:ascii="仿宋_GB2312" w:eastAsia="仿宋_GB2312" w:cs="Helvetica"/>
          <w:kern w:val="2"/>
          <w:sz w:val="32"/>
          <w:szCs w:val="32"/>
          <w:shd w:val="clear" w:color="auto" w:fill="FFFFFF"/>
        </w:rPr>
        <w:t>达成一致</w:t>
      </w:r>
      <w:r>
        <w:rPr>
          <w:rFonts w:ascii="仿宋_GB2312" w:eastAsia="仿宋_GB2312" w:cs="Helvetica"/>
          <w:kern w:val="2"/>
          <w:sz w:val="32"/>
          <w:szCs w:val="32"/>
          <w:shd w:val="clear" w:color="auto" w:fill="FFFFFF"/>
        </w:rPr>
        <w:t>后</w:t>
      </w:r>
      <w:r>
        <w:rPr>
          <w:rFonts w:hint="eastAsia" w:ascii="仿宋_GB2312" w:eastAsia="仿宋_GB2312" w:cs="Helvetica"/>
          <w:kern w:val="2"/>
          <w:sz w:val="32"/>
          <w:szCs w:val="32"/>
          <w:shd w:val="clear" w:color="auto" w:fill="FFFFFF"/>
        </w:rPr>
        <w:t>办理</w:t>
      </w:r>
      <w:r>
        <w:rPr>
          <w:rFonts w:ascii="仿宋_GB2312" w:eastAsia="仿宋_GB2312" w:cs="Helvetica"/>
          <w:kern w:val="2"/>
          <w:sz w:val="32"/>
          <w:szCs w:val="32"/>
          <w:shd w:val="clear" w:color="auto" w:fill="FFFFFF"/>
        </w:rPr>
        <w:t>签约手续。</w:t>
      </w:r>
    </w:p>
    <w:p>
      <w:pPr>
        <w:pStyle w:val="7"/>
        <w:shd w:val="clear" w:color="auto" w:fill="FFFFFF"/>
        <w:wordWrap/>
        <w:spacing w:before="0" w:beforeAutospacing="0" w:after="0" w:afterAutospacing="0" w:line="560" w:lineRule="exact"/>
        <w:ind w:firstLine="563" w:firstLineChars="176"/>
        <w:textAlignment w:val="auto"/>
        <w:rPr>
          <w:rFonts w:ascii="黑体" w:hAnsi="黑体" w:eastAsia="黑体"/>
          <w:bCs/>
          <w:sz w:val="32"/>
          <w:szCs w:val="32"/>
          <w:highlight w:val="none"/>
        </w:rPr>
      </w:pPr>
      <w:r>
        <w:rPr>
          <w:rFonts w:hint="eastAsia" w:ascii="仿宋_GB2312" w:eastAsia="仿宋_GB2312" w:cs="Helvetica"/>
          <w:sz w:val="32"/>
          <w:szCs w:val="32"/>
          <w:highlight w:val="none"/>
          <w:shd w:val="clear" w:color="auto" w:fill="FFFFFF"/>
        </w:rPr>
        <w:t>（二）</w:t>
      </w:r>
      <w:r>
        <w:rPr>
          <w:rFonts w:hint="eastAsia" w:ascii="仿宋_GB2312" w:eastAsia="仿宋_GB2312" w:cs="Helvetica"/>
          <w:sz w:val="32"/>
          <w:szCs w:val="32"/>
          <w:highlight w:val="none"/>
          <w:shd w:val="clear" w:color="auto" w:fill="FFFFFF"/>
          <w:lang w:val="en-US" w:eastAsia="zh-CN"/>
        </w:rPr>
        <w:t>本钢</w:t>
      </w:r>
      <w:r>
        <w:rPr>
          <w:rFonts w:hint="eastAsia" w:ascii="仿宋_GB2312" w:eastAsia="仿宋_GB2312" w:cs="Helvetica"/>
          <w:sz w:val="32"/>
          <w:szCs w:val="32"/>
          <w:highlight w:val="none"/>
          <w:shd w:val="clear" w:color="auto" w:fill="FFFFFF"/>
        </w:rPr>
        <w:t>招聘平台：</w:t>
      </w:r>
    </w:p>
    <w:p>
      <w:pPr>
        <w:pStyle w:val="7"/>
        <w:shd w:val="clear" w:color="auto" w:fill="FFFFFF"/>
        <w:wordWrap/>
        <w:spacing w:before="0" w:beforeAutospacing="0" w:after="0" w:afterAutospacing="0" w:line="560" w:lineRule="exact"/>
        <w:ind w:firstLine="563" w:firstLineChars="176"/>
        <w:jc w:val="left"/>
        <w:textAlignment w:val="auto"/>
        <w:rPr>
          <w:rFonts w:ascii="仿宋_GB2312" w:eastAsia="仿宋_GB2312" w:cs="Helvetica"/>
          <w:kern w:val="2"/>
          <w:sz w:val="32"/>
          <w:szCs w:val="32"/>
          <w:highlight w:val="none"/>
          <w:shd w:val="clear" w:color="auto" w:fill="FFFFFF"/>
        </w:rPr>
      </w:pPr>
      <w:r>
        <w:rPr>
          <w:rFonts w:hint="eastAsia" w:ascii="仿宋_GB2312" w:eastAsia="仿宋_GB2312" w:cs="Helvetica"/>
          <w:kern w:val="2"/>
          <w:sz w:val="32"/>
          <w:szCs w:val="32"/>
          <w:highlight w:val="none"/>
          <w:shd w:val="clear" w:color="auto" w:fill="FFFFFF"/>
        </w:rPr>
        <w:t>PC端网申入口：http://campus.51job.com/ansteel</w:t>
      </w:r>
      <w:r>
        <w:rPr>
          <w:rFonts w:hint="eastAsia" w:ascii="仿宋_GB2312" w:eastAsia="仿宋_GB2312" w:cs="Helvetica"/>
          <w:kern w:val="2"/>
          <w:sz w:val="32"/>
          <w:szCs w:val="32"/>
          <w:highlight w:val="none"/>
          <w:shd w:val="clear" w:color="auto" w:fill="FFFFFF"/>
          <w:lang w:val="en-US" w:eastAsia="zh-CN"/>
        </w:rPr>
        <w:t>2023</w:t>
      </w:r>
    </w:p>
    <w:p>
      <w:pPr>
        <w:pStyle w:val="7"/>
        <w:shd w:val="clear" w:color="auto" w:fill="FFFFFF"/>
        <w:wordWrap/>
        <w:spacing w:before="0" w:beforeAutospacing="0" w:after="0" w:afterAutospacing="0" w:line="560" w:lineRule="exact"/>
        <w:ind w:firstLine="563" w:firstLineChars="176"/>
        <w:jc w:val="both"/>
        <w:textAlignment w:val="auto"/>
        <w:rPr>
          <w:rFonts w:hint="eastAsia" w:ascii="仿宋_GB2312" w:eastAsia="仿宋_GB2312" w:cs="Helvetica"/>
          <w:kern w:val="2"/>
          <w:sz w:val="32"/>
          <w:szCs w:val="32"/>
          <w:shd w:val="clear" w:color="auto" w:fill="FFFFFF"/>
        </w:rPr>
      </w:pPr>
      <w:r>
        <w:rPr>
          <w:rFonts w:hint="eastAsia" w:ascii="仿宋_GB2312" w:eastAsia="仿宋_GB2312" w:cs="Helvetica"/>
          <w:kern w:val="2"/>
          <w:sz w:val="32"/>
          <w:szCs w:val="32"/>
          <w:shd w:val="clear" w:color="auto" w:fill="FFFFFF"/>
          <w:lang w:val="en-US" w:eastAsia="zh-CN"/>
        </w:rPr>
        <w:t>投递邮箱：</w:t>
      </w:r>
      <w:r>
        <w:rPr>
          <w:rFonts w:hint="eastAsia" w:ascii="仿宋_GB2312" w:eastAsia="仿宋_GB2312" w:cs="Helvetica"/>
          <w:kern w:val="2"/>
          <w:sz w:val="32"/>
          <w:szCs w:val="32"/>
          <w:shd w:val="clear" w:color="auto" w:fill="FFFFFF"/>
        </w:rPr>
        <w:t>hr@bxsteel.com</w:t>
      </w:r>
    </w:p>
    <w:p>
      <w:pPr>
        <w:pStyle w:val="7"/>
        <w:shd w:val="clear" w:color="auto" w:fill="FFFFFF"/>
        <w:wordWrap/>
        <w:spacing w:before="0" w:beforeAutospacing="0" w:after="0" w:afterAutospacing="0" w:line="560" w:lineRule="exact"/>
        <w:ind w:firstLine="640" w:firstLineChars="200"/>
        <w:jc w:val="both"/>
        <w:textAlignment w:val="auto"/>
        <w:rPr>
          <w:rFonts w:ascii="仿宋_GB2312" w:eastAsia="仿宋_GB2312" w:cs="Helvetica"/>
          <w:kern w:val="2"/>
          <w:sz w:val="32"/>
          <w:szCs w:val="32"/>
          <w:shd w:val="clear" w:color="auto" w:fill="FFFFFF"/>
        </w:rPr>
      </w:pPr>
      <w:r>
        <w:rPr>
          <w:rFonts w:hint="eastAsia" w:ascii="仿宋_GB2312" w:eastAsia="仿宋_GB2312" w:cs="Helvetica"/>
          <w:kern w:val="2"/>
          <w:sz w:val="32"/>
          <w:szCs w:val="32"/>
          <w:shd w:val="clear" w:color="auto" w:fill="FFFFFF"/>
        </w:rPr>
        <w:t>（三）应聘人员须保证提交资料信息真实有效，如有虚假，一经发现立即取消其应聘资格，已经聘用的解除其劳动合同，并由其承担</w:t>
      </w:r>
      <w:r>
        <w:rPr>
          <w:rFonts w:ascii="仿宋_GB2312" w:eastAsia="仿宋_GB2312" w:cs="Helvetica"/>
          <w:kern w:val="2"/>
          <w:sz w:val="32"/>
          <w:szCs w:val="32"/>
          <w:shd w:val="clear" w:color="auto" w:fill="FFFFFF"/>
        </w:rPr>
        <w:t>由</w:t>
      </w:r>
      <w:r>
        <w:rPr>
          <w:rFonts w:hint="eastAsia" w:ascii="仿宋_GB2312" w:eastAsia="仿宋_GB2312" w:cs="Helvetica"/>
          <w:kern w:val="2"/>
          <w:sz w:val="32"/>
          <w:szCs w:val="32"/>
          <w:shd w:val="clear" w:color="auto" w:fill="FFFFFF"/>
        </w:rPr>
        <w:t>此产生的一切后果。</w:t>
      </w:r>
    </w:p>
    <w:p>
      <w:pPr>
        <w:pStyle w:val="7"/>
        <w:shd w:val="clear" w:color="auto" w:fill="FFFFFF"/>
        <w:wordWrap/>
        <w:spacing w:before="0" w:beforeAutospacing="0" w:after="0" w:afterAutospacing="0" w:line="560" w:lineRule="exact"/>
        <w:ind w:firstLine="563" w:firstLineChars="176"/>
        <w:jc w:val="both"/>
        <w:textAlignment w:val="auto"/>
        <w:rPr>
          <w:rFonts w:ascii="仿宋_GB2312" w:eastAsia="仿宋_GB2312" w:cs="Helvetica"/>
          <w:kern w:val="2"/>
          <w:sz w:val="32"/>
          <w:szCs w:val="32"/>
          <w:shd w:val="clear" w:color="auto" w:fill="FFFFFF"/>
        </w:rPr>
      </w:pPr>
      <w:r>
        <w:rPr>
          <w:rFonts w:hint="eastAsia" w:ascii="仿宋_GB2312" w:eastAsia="仿宋_GB2312" w:cs="Helvetica"/>
          <w:kern w:val="2"/>
          <w:sz w:val="32"/>
          <w:szCs w:val="32"/>
          <w:shd w:val="clear" w:color="auto" w:fill="FFFFFF"/>
        </w:rPr>
        <w:t>（四）应聘人员须通过</w:t>
      </w:r>
      <w:r>
        <w:rPr>
          <w:rFonts w:hint="eastAsia" w:ascii="仿宋_GB2312" w:eastAsia="仿宋_GB2312" w:cs="Helvetica"/>
          <w:kern w:val="2"/>
          <w:sz w:val="32"/>
          <w:szCs w:val="32"/>
          <w:shd w:val="clear" w:color="auto" w:fill="FFFFFF"/>
          <w:lang w:val="en-US" w:eastAsia="zh-CN"/>
        </w:rPr>
        <w:t>本钢</w:t>
      </w:r>
      <w:r>
        <w:rPr>
          <w:rFonts w:hint="eastAsia" w:ascii="仿宋_GB2312" w:eastAsia="仿宋_GB2312" w:cs="Helvetica"/>
          <w:kern w:val="2"/>
          <w:sz w:val="32"/>
          <w:szCs w:val="32"/>
          <w:shd w:val="clear" w:color="auto" w:fill="FFFFFF"/>
        </w:rPr>
        <w:t>招聘平台填报信息，否则视为无效应聘，不予签订劳动合同。</w:t>
      </w:r>
    </w:p>
    <w:p>
      <w:pPr>
        <w:pStyle w:val="7"/>
        <w:shd w:val="clear" w:color="auto" w:fill="FFFFFF"/>
        <w:wordWrap/>
        <w:spacing w:before="0" w:beforeAutospacing="0" w:after="0" w:afterAutospacing="0" w:line="560" w:lineRule="exact"/>
        <w:ind w:firstLine="563" w:firstLineChars="176"/>
        <w:jc w:val="both"/>
        <w:textAlignment w:val="auto"/>
        <w:rPr>
          <w:rFonts w:hint="eastAsia" w:ascii="仿宋_GB2312" w:hAnsi="宋体" w:eastAsia="仿宋_GB2312" w:cs="Helvetica"/>
          <w:kern w:val="2"/>
          <w:sz w:val="32"/>
          <w:szCs w:val="32"/>
          <w:shd w:val="clear" w:color="auto" w:fill="FFFFFF"/>
          <w:lang w:val="en-US" w:eastAsia="zh-CN"/>
        </w:rPr>
      </w:pPr>
      <w:r>
        <w:rPr>
          <w:rFonts w:hint="eastAsia" w:ascii="仿宋_GB2312" w:hAnsi="宋体" w:eastAsia="仿宋_GB2312" w:cs="Helvetica"/>
          <w:kern w:val="2"/>
          <w:sz w:val="32"/>
          <w:szCs w:val="32"/>
          <w:shd w:val="clear" w:color="auto" w:fill="FFFFFF"/>
          <w:lang w:eastAsia="zh-CN"/>
        </w:rPr>
        <w:t>（</w:t>
      </w:r>
      <w:r>
        <w:rPr>
          <w:rFonts w:hint="eastAsia" w:ascii="仿宋_GB2312" w:hAnsi="宋体" w:eastAsia="仿宋_GB2312" w:cs="Helvetica"/>
          <w:kern w:val="2"/>
          <w:sz w:val="32"/>
          <w:szCs w:val="32"/>
          <w:shd w:val="clear" w:color="auto" w:fill="FFFFFF"/>
          <w:lang w:val="en-US" w:eastAsia="zh-CN"/>
        </w:rPr>
        <w:t>五</w:t>
      </w:r>
      <w:r>
        <w:rPr>
          <w:rFonts w:hint="eastAsia" w:ascii="仿宋_GB2312" w:hAnsi="宋体" w:eastAsia="仿宋_GB2312" w:cs="Helvetica"/>
          <w:kern w:val="2"/>
          <w:sz w:val="32"/>
          <w:szCs w:val="32"/>
          <w:shd w:val="clear" w:color="auto" w:fill="FFFFFF"/>
          <w:lang w:eastAsia="zh-CN"/>
        </w:rPr>
        <w:t>）</w:t>
      </w:r>
      <w:r>
        <w:rPr>
          <w:rFonts w:hint="eastAsia" w:ascii="仿宋_GB2312" w:hAnsi="宋体" w:eastAsia="仿宋_GB2312" w:cs="Helvetica"/>
          <w:kern w:val="2"/>
          <w:sz w:val="32"/>
          <w:szCs w:val="32"/>
          <w:shd w:val="clear" w:color="auto" w:fill="FFFFFF"/>
          <w:lang w:val="en-US" w:eastAsia="zh-CN"/>
        </w:rPr>
        <w:t>联系电话：024－4783939</w:t>
      </w:r>
      <w:r>
        <w:rPr>
          <w:rFonts w:hint="eastAsia" w:ascii="仿宋_GB2312" w:eastAsia="仿宋_GB2312" w:cs="Helvetica"/>
          <w:kern w:val="2"/>
          <w:sz w:val="32"/>
          <w:szCs w:val="32"/>
          <w:shd w:val="clear" w:color="auto" w:fill="FFFFFF"/>
          <w:lang w:val="en-US" w:eastAsia="zh-CN"/>
        </w:rPr>
        <w:t>6</w:t>
      </w:r>
    </w:p>
    <w:p>
      <w:pPr>
        <w:pStyle w:val="7"/>
        <w:shd w:val="clear" w:color="auto" w:fill="FFFFFF"/>
        <w:wordWrap/>
        <w:spacing w:before="0" w:beforeAutospacing="0" w:after="0" w:afterAutospacing="0" w:line="560" w:lineRule="exact"/>
        <w:ind w:left="638" w:leftChars="304" w:firstLine="0" w:firstLineChars="0"/>
        <w:jc w:val="both"/>
        <w:textAlignment w:val="auto"/>
        <w:rPr>
          <w:rStyle w:val="10"/>
          <w:rFonts w:hint="eastAsia" w:ascii="黑体" w:hAnsi="黑体" w:eastAsia="黑体"/>
          <w:b w:val="0"/>
          <w:sz w:val="32"/>
          <w:szCs w:val="32"/>
          <w:lang w:val="en-US" w:eastAsia="zh-CN"/>
        </w:rPr>
      </w:pPr>
      <w:r>
        <w:rPr>
          <w:rFonts w:hint="eastAsia" w:ascii="仿宋_GB2312" w:hAnsi="宋体" w:eastAsia="仿宋_GB2312" w:cs="Helvetica"/>
          <w:kern w:val="2"/>
          <w:sz w:val="32"/>
          <w:szCs w:val="32"/>
          <w:shd w:val="clear" w:color="auto" w:fill="FFFFFF"/>
          <w:lang w:val="en-US" w:eastAsia="zh-CN"/>
        </w:rPr>
        <w:t>联系部门：本钢集团有限公司人力资源服务中心</w:t>
      </w:r>
      <w:r>
        <w:rPr>
          <w:rFonts w:hint="eastAsia" w:ascii="仿宋_GB2312" w:hAnsi="宋体" w:eastAsia="仿宋_GB2312" w:cs="Helvetica"/>
          <w:kern w:val="2"/>
          <w:sz w:val="32"/>
          <w:szCs w:val="32"/>
          <w:shd w:val="clear" w:color="auto" w:fill="FFFFFF"/>
          <w:lang w:val="en-US" w:eastAsia="zh-CN"/>
        </w:rPr>
        <w:br w:type="textWrapping"/>
      </w:r>
      <w:r>
        <w:rPr>
          <w:rFonts w:hint="eastAsia" w:ascii="仿宋_GB2312" w:hAnsi="宋体" w:eastAsia="仿宋_GB2312" w:cs="Helvetica"/>
          <w:kern w:val="2"/>
          <w:sz w:val="32"/>
          <w:szCs w:val="32"/>
          <w:shd w:val="clear" w:color="auto" w:fill="FFFFFF"/>
          <w:lang w:val="en-US" w:eastAsia="zh-CN"/>
        </w:rPr>
        <w:t>办公地址：辽宁省本溪市明山区金山街道北光路65号</w:t>
      </w:r>
    </w:p>
    <w:p>
      <w:pPr>
        <w:pStyle w:val="4"/>
        <w:ind w:left="0" w:leftChars="0" w:firstLine="0" w:firstLineChars="0"/>
        <w:rPr>
          <w:rFonts w:hint="eastAsia" w:ascii="仿宋" w:hAnsi="仿宋" w:eastAsia="仿宋" w:cs="仿宋"/>
          <w:kern w:val="2"/>
          <w:sz w:val="32"/>
          <w:szCs w:val="32"/>
          <w:lang w:val="en-US" w:eastAsia="zh-CN" w:bidi="ar-SA"/>
        </w:rPr>
      </w:pPr>
    </w:p>
    <w:sectPr>
      <w:footerReference r:id="rId3" w:type="default"/>
      <w:footerReference r:id="rId4" w:type="even"/>
      <w:pgSz w:w="11906" w:h="16838"/>
      <w:pgMar w:top="2098" w:right="1474" w:bottom="1701" w:left="1587" w:header="851" w:footer="992" w:gutter="0"/>
      <w:pgNumType w:fmt="decimal"/>
      <w:cols w:space="720" w:num="1"/>
      <w:docGrid w:type="lines" w:linePitch="6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Helvetica">
    <w:altName w:val="Arial"/>
    <w:panose1 w:val="020B0604020202020204"/>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Calibri" w:hAnsi="Calibri" w:eastAsia="宋体" w:cs="黑体"/>
        <w:kern w:val="2"/>
        <w:sz w:val="18"/>
        <w:szCs w:val="24"/>
        <w:lang w:val="en-US" w:eastAsia="zh-CN" w:bidi="ar-SA"/>
      </w:rPr>
      <w:pict>
        <v:rect id="文本框 1" o:spid="_x0000_s4097" o:spt="1"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Calibri" w:hAnsi="Calibri" w:eastAsia="宋体" w:cs="黑体"/>
        <w:kern w:val="2"/>
        <w:sz w:val="18"/>
        <w:szCs w:val="24"/>
        <w:lang w:val="en-US" w:eastAsia="zh-CN" w:bidi="ar-SA"/>
      </w:rPr>
      <w:pict>
        <v:rect id="文本框 3" o:spid="_x0000_s4098" o:spt="1" style="position:absolute;left:0pt;margin-top:0pt;height:144pt;width:144pt;mso-position-horizontal:center;mso-position-horizontal-relative:margin;mso-wrap-style:none;z-index:251660288;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5"/>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rect>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0953D1"/>
    <w:multiLevelType w:val="singleLevel"/>
    <w:tmpl w:val="A50953D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mirrorMargins w:val="1"/>
  <w:bordersDoNotSurroundHeader w:val="0"/>
  <w:bordersDoNotSurroundFooter w:val="0"/>
  <w:documentProtection w:enforcement="0"/>
  <w:defaultTabStop w:val="420"/>
  <w:evenAndOddHeaders w:val="1"/>
  <w:drawingGridVerticalSpacing w:val="31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OThhOGVhOWRlNWI3ZjA0MzZlODNlMjg4MTgzNDI1ZjAifQ=="/>
  </w:docVars>
  <w:rsids>
    <w:rsidRoot w:val="4D403CF0"/>
    <w:rsid w:val="0045657D"/>
    <w:rsid w:val="03914210"/>
    <w:rsid w:val="0620509A"/>
    <w:rsid w:val="064B734A"/>
    <w:rsid w:val="0680104B"/>
    <w:rsid w:val="06A07116"/>
    <w:rsid w:val="09352F69"/>
    <w:rsid w:val="0ADD631E"/>
    <w:rsid w:val="0AE61EF7"/>
    <w:rsid w:val="0D115584"/>
    <w:rsid w:val="0EEB1D0A"/>
    <w:rsid w:val="0F236311"/>
    <w:rsid w:val="10A3380D"/>
    <w:rsid w:val="10D118F9"/>
    <w:rsid w:val="11E00DA8"/>
    <w:rsid w:val="124E298B"/>
    <w:rsid w:val="1255519F"/>
    <w:rsid w:val="12887124"/>
    <w:rsid w:val="12985134"/>
    <w:rsid w:val="12E54A8E"/>
    <w:rsid w:val="13DE2AA7"/>
    <w:rsid w:val="146F4594"/>
    <w:rsid w:val="167959FC"/>
    <w:rsid w:val="168F0ACC"/>
    <w:rsid w:val="16DC468E"/>
    <w:rsid w:val="177916FF"/>
    <w:rsid w:val="18FB2890"/>
    <w:rsid w:val="1A5B5726"/>
    <w:rsid w:val="1ADE14D5"/>
    <w:rsid w:val="1AEA3430"/>
    <w:rsid w:val="1B8F0C58"/>
    <w:rsid w:val="1BDC1F20"/>
    <w:rsid w:val="1C1D13BE"/>
    <w:rsid w:val="1C2B5F17"/>
    <w:rsid w:val="1CA01047"/>
    <w:rsid w:val="1CD44799"/>
    <w:rsid w:val="1D1979CC"/>
    <w:rsid w:val="1D2437DE"/>
    <w:rsid w:val="1E217DDD"/>
    <w:rsid w:val="20C47118"/>
    <w:rsid w:val="22472B4C"/>
    <w:rsid w:val="234D7B1F"/>
    <w:rsid w:val="23865A57"/>
    <w:rsid w:val="24356AF4"/>
    <w:rsid w:val="25EB5058"/>
    <w:rsid w:val="2A9D64F9"/>
    <w:rsid w:val="2C077590"/>
    <w:rsid w:val="2CF32FCF"/>
    <w:rsid w:val="2EB15D76"/>
    <w:rsid w:val="2EED3A57"/>
    <w:rsid w:val="2FC64AD8"/>
    <w:rsid w:val="30AD65BE"/>
    <w:rsid w:val="317B787D"/>
    <w:rsid w:val="336851E0"/>
    <w:rsid w:val="358A583C"/>
    <w:rsid w:val="37434799"/>
    <w:rsid w:val="37B13D7F"/>
    <w:rsid w:val="37FB02D2"/>
    <w:rsid w:val="3A526827"/>
    <w:rsid w:val="3AD65514"/>
    <w:rsid w:val="3BD05F7F"/>
    <w:rsid w:val="3F6F66DD"/>
    <w:rsid w:val="40D64E90"/>
    <w:rsid w:val="41C511B8"/>
    <w:rsid w:val="427D1163"/>
    <w:rsid w:val="42F21FE1"/>
    <w:rsid w:val="451F0F3A"/>
    <w:rsid w:val="476B4739"/>
    <w:rsid w:val="49582C60"/>
    <w:rsid w:val="4A7941CD"/>
    <w:rsid w:val="4A7B5341"/>
    <w:rsid w:val="4B16555B"/>
    <w:rsid w:val="4BA402A6"/>
    <w:rsid w:val="4D115E85"/>
    <w:rsid w:val="4D403CF0"/>
    <w:rsid w:val="4D664310"/>
    <w:rsid w:val="4E3D538C"/>
    <w:rsid w:val="50F0087D"/>
    <w:rsid w:val="519D1BF6"/>
    <w:rsid w:val="531F3FBB"/>
    <w:rsid w:val="55551D1C"/>
    <w:rsid w:val="560833AF"/>
    <w:rsid w:val="573F1FDB"/>
    <w:rsid w:val="575D6863"/>
    <w:rsid w:val="58456B61"/>
    <w:rsid w:val="59236958"/>
    <w:rsid w:val="59C21551"/>
    <w:rsid w:val="5A2C455D"/>
    <w:rsid w:val="5C4043F0"/>
    <w:rsid w:val="5C951A20"/>
    <w:rsid w:val="5CCC7E3F"/>
    <w:rsid w:val="5D761396"/>
    <w:rsid w:val="5DBD55D9"/>
    <w:rsid w:val="5FDB4658"/>
    <w:rsid w:val="60AF11AF"/>
    <w:rsid w:val="61194FDB"/>
    <w:rsid w:val="61B76F96"/>
    <w:rsid w:val="6297623A"/>
    <w:rsid w:val="62B527FD"/>
    <w:rsid w:val="633B638E"/>
    <w:rsid w:val="634957A4"/>
    <w:rsid w:val="63627BCE"/>
    <w:rsid w:val="64D50279"/>
    <w:rsid w:val="65744EF5"/>
    <w:rsid w:val="65AD24DB"/>
    <w:rsid w:val="677D3EE1"/>
    <w:rsid w:val="6A0A4A9B"/>
    <w:rsid w:val="6B3063EA"/>
    <w:rsid w:val="6DFD7802"/>
    <w:rsid w:val="6E4D7D77"/>
    <w:rsid w:val="6E994360"/>
    <w:rsid w:val="6F0235E3"/>
    <w:rsid w:val="6F1340AB"/>
    <w:rsid w:val="6F324D81"/>
    <w:rsid w:val="6FAB6244"/>
    <w:rsid w:val="70AE4998"/>
    <w:rsid w:val="718A74DF"/>
    <w:rsid w:val="73262C77"/>
    <w:rsid w:val="745B3074"/>
    <w:rsid w:val="75263CBC"/>
    <w:rsid w:val="7547328F"/>
    <w:rsid w:val="77B328BC"/>
    <w:rsid w:val="789B207D"/>
    <w:rsid w:val="79240A4F"/>
    <w:rsid w:val="79BA1BF4"/>
    <w:rsid w:val="7AAF05D2"/>
    <w:rsid w:val="7B801AAC"/>
    <w:rsid w:val="7BAA3470"/>
    <w:rsid w:val="7E2C71D6"/>
    <w:rsid w:val="7EC37005"/>
    <w:rsid w:val="7ED21F1F"/>
    <w:rsid w:val="7FCE163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黑体"/>
      <w:kern w:val="2"/>
      <w:sz w:val="21"/>
      <w:szCs w:val="24"/>
      <w:lang w:val="en-US" w:eastAsia="zh-CN" w:bidi="ar-SA"/>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semiHidden/>
    <w:qFormat/>
    <w:uiPriority w:val="0"/>
    <w:rPr>
      <w:rFonts w:ascii="仿宋" w:hAnsi="仿宋" w:eastAsia="仿宋" w:cs="仿宋"/>
      <w:sz w:val="25"/>
      <w:szCs w:val="25"/>
      <w:lang w:val="en-US" w:eastAsia="en-US" w:bidi="ar-SA"/>
    </w:rPr>
  </w:style>
  <w:style w:type="paragraph" w:styleId="4">
    <w:name w:val="Body Text Indent 2"/>
    <w:basedOn w:val="1"/>
    <w:qFormat/>
    <w:uiPriority w:val="0"/>
    <w:pPr>
      <w:spacing w:after="120" w:afterLines="0" w:afterAutospacing="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character" w:styleId="10">
    <w:name w:val="Strong"/>
    <w:qFormat/>
    <w:uiPriority w:val="22"/>
    <w:rPr>
      <w:b/>
      <w:bCs/>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1916</Words>
  <Characters>2031</Characters>
  <Lines>0</Lines>
  <Paragraphs>0</Paragraphs>
  <TotalTime>18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2022-05-17T06:35:00Z</dcterms:created>
  <dc:creator>查道庆</dc:creator>
  <cp:lastModifiedBy>吕’小布</cp:lastModifiedBy>
  <dcterms:modified xsi:type="dcterms:W3CDTF">2023-12-20T06:07:44Z</dcterms:modified>
  <dc:title>本钢集团有限公司2023年高校毕业生招聘简章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2F1507A3777B48389DD2496463A024E0</vt:lpwstr>
  </property>
</Properties>
</file>