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03D3" w14:textId="77777777" w:rsidR="00122B47" w:rsidRPr="00122B47" w:rsidRDefault="00122B47" w:rsidP="00122B47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122B47">
        <w:rPr>
          <w:rFonts w:ascii="宋体" w:eastAsia="宋体" w:hAnsi="宋体"/>
          <w:b/>
          <w:bCs/>
          <w:sz w:val="48"/>
          <w:szCs w:val="48"/>
        </w:rPr>
        <w:t>亚泰建材集团有限公司</w:t>
      </w:r>
    </w:p>
    <w:p w14:paraId="06A073C9" w14:textId="029ECC96" w:rsidR="00122B47" w:rsidRPr="00122B47" w:rsidRDefault="00122B47" w:rsidP="00122B47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22B47">
        <w:rPr>
          <w:rFonts w:ascii="宋体" w:eastAsia="宋体" w:hAnsi="宋体"/>
          <w:b/>
          <w:bCs/>
          <w:sz w:val="48"/>
          <w:szCs w:val="48"/>
        </w:rPr>
        <w:t>校园招聘</w:t>
      </w:r>
    </w:p>
    <w:p w14:paraId="54869AB1" w14:textId="77777777" w:rsidR="00122B47" w:rsidRPr="00122B47" w:rsidRDefault="00122B47" w:rsidP="00122B47">
      <w:pPr>
        <w:ind w:firstLineChars="200" w:firstLine="562"/>
        <w:rPr>
          <w:rFonts w:ascii="宋体" w:eastAsia="宋体" w:hAnsi="宋体"/>
          <w:b/>
          <w:bCs/>
          <w:kern w:val="36"/>
          <w:sz w:val="28"/>
          <w:szCs w:val="28"/>
        </w:rPr>
      </w:pPr>
      <w:r w:rsidRPr="00122B47">
        <w:rPr>
          <w:rFonts w:ascii="宋体" w:eastAsia="宋体" w:hAnsi="宋体"/>
          <w:b/>
          <w:bCs/>
          <w:kern w:val="36"/>
          <w:sz w:val="28"/>
          <w:szCs w:val="28"/>
        </w:rPr>
        <w:t>一、公司简介</w:t>
      </w:r>
    </w:p>
    <w:p w14:paraId="038CA1C3" w14:textId="338C3C2B" w:rsidR="00122B47" w:rsidRDefault="00122B47" w:rsidP="00122B4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22B47">
        <w:rPr>
          <w:rFonts w:ascii="宋体" w:eastAsia="宋体" w:hAnsi="宋体"/>
          <w:sz w:val="28"/>
          <w:szCs w:val="28"/>
        </w:rPr>
        <w:t>亚泰建材集团是</w:t>
      </w:r>
      <w:r>
        <w:rPr>
          <w:rFonts w:ascii="宋体" w:eastAsia="宋体" w:hAnsi="宋体" w:hint="eastAsia"/>
          <w:sz w:val="28"/>
          <w:szCs w:val="28"/>
        </w:rPr>
        <w:t>中国5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强</w:t>
      </w:r>
      <w:r w:rsidR="00287A9C">
        <w:rPr>
          <w:rFonts w:ascii="宋体" w:eastAsia="宋体" w:hAnsi="宋体" w:hint="eastAsia"/>
          <w:sz w:val="28"/>
          <w:szCs w:val="28"/>
        </w:rPr>
        <w:t>国有控股</w:t>
      </w:r>
      <w:r w:rsidRPr="00122B47">
        <w:rPr>
          <w:rFonts w:ascii="宋体" w:eastAsia="宋体" w:hAnsi="宋体"/>
          <w:sz w:val="28"/>
          <w:szCs w:val="28"/>
        </w:rPr>
        <w:t>上市公司亚泰集团</w:t>
      </w:r>
      <w:r>
        <w:rPr>
          <w:rFonts w:ascii="宋体" w:eastAsia="宋体" w:hAnsi="宋体" w:hint="eastAsia"/>
          <w:sz w:val="28"/>
          <w:szCs w:val="28"/>
        </w:rPr>
        <w:t>与世界5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强C</w:t>
      </w:r>
      <w:r>
        <w:rPr>
          <w:rFonts w:ascii="宋体" w:eastAsia="宋体" w:hAnsi="宋体"/>
          <w:sz w:val="28"/>
          <w:szCs w:val="28"/>
        </w:rPr>
        <w:t>RH</w:t>
      </w:r>
      <w:r>
        <w:rPr>
          <w:rFonts w:ascii="宋体" w:eastAsia="宋体" w:hAnsi="宋体" w:hint="eastAsia"/>
          <w:sz w:val="28"/>
          <w:szCs w:val="28"/>
        </w:rPr>
        <w:t>老城堡国际建材集团强强联合组建的建材</w:t>
      </w:r>
      <w:r w:rsidRPr="00122B47">
        <w:rPr>
          <w:rFonts w:ascii="宋体" w:eastAsia="宋体" w:hAnsi="宋体"/>
          <w:sz w:val="28"/>
          <w:szCs w:val="28"/>
        </w:rPr>
        <w:t>产业集团，是东北最大的水泥生产基地，下属30家企业，分布在东北三省十八市，员工总数6,377人，资产规模</w:t>
      </w:r>
      <w:r w:rsidR="002F6846">
        <w:rPr>
          <w:rFonts w:ascii="宋体" w:eastAsia="宋体" w:hAnsi="宋体"/>
          <w:sz w:val="28"/>
          <w:szCs w:val="28"/>
        </w:rPr>
        <w:t>200</w:t>
      </w:r>
      <w:r w:rsidRPr="00122B47">
        <w:rPr>
          <w:rFonts w:ascii="宋体" w:eastAsia="宋体" w:hAnsi="宋体"/>
          <w:sz w:val="28"/>
          <w:szCs w:val="28"/>
        </w:rPr>
        <w:t>亿元、净资产90亿元，年营业收入超120亿元、利税12亿元以上。现已形成了集建材制品深加工、预拌混凝土制造、石灰石和砂石骨料开采、熟料生产、水泥生产和各类产品销售于一体的产业链，拥有石灰石储量30亿吨，占东北三省探明储量的38%，拥有砂石骨料资源2.2亿立方米，拥有16条熟料生产线、26套百万吨以上水泥粉磨系统，拥有24条商品混凝土生产线，在长春、沈阳、哈尔滨、大连建设了4个建筑工业化制品产业园，是首批“国家级装配式建筑产业基地”。</w:t>
      </w:r>
    </w:p>
    <w:p w14:paraId="77FD72D6" w14:textId="364D0965" w:rsidR="00122B47" w:rsidRPr="00122B47" w:rsidRDefault="00122B47" w:rsidP="00122B4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22B47">
        <w:rPr>
          <w:rFonts w:ascii="宋体" w:eastAsia="宋体" w:hAnsi="宋体"/>
          <w:sz w:val="28"/>
          <w:szCs w:val="28"/>
        </w:rPr>
        <w:t>年熟料水泥生产能力</w:t>
      </w:r>
      <w:r>
        <w:rPr>
          <w:rFonts w:ascii="宋体" w:eastAsia="宋体" w:hAnsi="宋体"/>
          <w:sz w:val="28"/>
          <w:szCs w:val="28"/>
        </w:rPr>
        <w:t>50</w:t>
      </w:r>
      <w:r w:rsidRPr="00122B47">
        <w:rPr>
          <w:rFonts w:ascii="宋体" w:eastAsia="宋体" w:hAnsi="宋体"/>
          <w:sz w:val="28"/>
          <w:szCs w:val="28"/>
        </w:rPr>
        <w:t>00万吨、商品混凝土生产能力500万立方米、预制构件生产能力40万立方米、预制桥梁生产能力10万立、地铁管片生产能力3万环、地铁轨枕生产能力50万块、骨料生产能力200万立方米。产品广泛应用于重点公路、铁路、水利、电力、桥梁、机场、油田、轨道交通、工业和民用建筑工程等项目。</w:t>
      </w:r>
    </w:p>
    <w:p w14:paraId="512B7653" w14:textId="77777777" w:rsidR="00122B47" w:rsidRPr="00122B47" w:rsidRDefault="00122B47" w:rsidP="00122B4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22B47">
        <w:rPr>
          <w:rFonts w:ascii="宋体" w:eastAsia="宋体" w:hAnsi="宋体"/>
          <w:sz w:val="28"/>
          <w:szCs w:val="28"/>
        </w:rPr>
        <w:t>亚泰建材集团拥有东北建材行业唯一一家国家级企业技术中心、3家省级企业技术中心、1家市级企业技术中心；拥有8家国家高新技术企业、2个住宅产业化和建材产品研发机构、1个省级重点实验室；拥有1个国家级技能大师工作室、1家国家级绿色工厂、4家省级绿色工厂、1家省级工程</w:t>
      </w:r>
      <w:r w:rsidRPr="00122B47">
        <w:rPr>
          <w:rFonts w:ascii="宋体" w:eastAsia="宋体" w:hAnsi="宋体"/>
          <w:sz w:val="28"/>
          <w:szCs w:val="28"/>
        </w:rPr>
        <w:lastRenderedPageBreak/>
        <w:t>研究中心、1家吉林省知识产权优势企业。现有研发人员350余人，其中：高级专家、博士19人，高级职称166人，涵盖无机非金属、建材制品、机械、采矿、电气自动化等专业，主要专家包括：国务院政府特殊津贴人员1人，吉林省突出贡献专家2人，建材行业知名专家3人。</w:t>
      </w:r>
    </w:p>
    <w:p w14:paraId="0B672E4A" w14:textId="3A94394C" w:rsidR="00122B47" w:rsidRPr="00122B47" w:rsidRDefault="00122B47" w:rsidP="00122B4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22B47">
        <w:rPr>
          <w:rFonts w:ascii="宋体" w:eastAsia="宋体" w:hAnsi="宋体"/>
          <w:sz w:val="28"/>
          <w:szCs w:val="28"/>
        </w:rPr>
        <w:t>亚泰建材集团作为首批“国家环境友好企业”、“国家循环经济试点单位”、“两化融合促进节能减排试点示范企业”，</w:t>
      </w:r>
      <w:r>
        <w:rPr>
          <w:rFonts w:ascii="宋体" w:eastAsia="宋体" w:hAnsi="宋体" w:hint="eastAsia"/>
          <w:sz w:val="28"/>
          <w:szCs w:val="28"/>
        </w:rPr>
        <w:t>致力于打造花园式工厂，</w:t>
      </w:r>
      <w:r w:rsidRPr="00122B47">
        <w:rPr>
          <w:rFonts w:ascii="宋体" w:eastAsia="宋体" w:hAnsi="宋体"/>
          <w:sz w:val="28"/>
          <w:szCs w:val="28"/>
        </w:rPr>
        <w:t>拥有1家国家级“绿色工厂”、5家省级“绿色工厂”。面对未来发展，亚泰建材集团将始终以“绿色生态、智能制造”为核心，持续推进转型升级，开发替代燃料、协同处置技术，发展低碳环保建材；发挥亚泰集团产业链优势，积极发展现代建材制品，打造技术领先、品种齐全、具有核心竞争力的绿色建材产业集群。</w:t>
      </w:r>
    </w:p>
    <w:p w14:paraId="10678216" w14:textId="7E575356" w:rsidR="00122B47" w:rsidRDefault="00122B47" w:rsidP="00122B47">
      <w:pPr>
        <w:ind w:firstLineChars="200" w:firstLine="562"/>
        <w:rPr>
          <w:rFonts w:ascii="宋体" w:eastAsia="宋体" w:hAnsi="宋体"/>
          <w:b/>
          <w:bCs/>
          <w:kern w:val="36"/>
          <w:sz w:val="28"/>
          <w:szCs w:val="28"/>
        </w:rPr>
      </w:pPr>
      <w:r w:rsidRPr="00122B47">
        <w:rPr>
          <w:rFonts w:ascii="宋体" w:eastAsia="宋体" w:hAnsi="宋体"/>
          <w:b/>
          <w:bCs/>
          <w:kern w:val="36"/>
          <w:sz w:val="28"/>
          <w:szCs w:val="28"/>
        </w:rPr>
        <w:t>二、招聘</w:t>
      </w:r>
      <w:r w:rsidR="00B72912">
        <w:rPr>
          <w:rFonts w:ascii="宋体" w:eastAsia="宋体" w:hAnsi="宋体" w:hint="eastAsia"/>
          <w:b/>
          <w:bCs/>
          <w:kern w:val="36"/>
          <w:sz w:val="28"/>
          <w:szCs w:val="28"/>
        </w:rPr>
        <w:t>专业</w:t>
      </w:r>
    </w:p>
    <w:p w14:paraId="62BB75A8" w14:textId="597E3FC2" w:rsidR="006E0B7F" w:rsidRDefault="006E0B7F" w:rsidP="00122B47">
      <w:pPr>
        <w:ind w:firstLineChars="200" w:firstLine="560"/>
        <w:rPr>
          <w:rFonts w:ascii="宋体" w:eastAsia="宋体" w:hAnsi="宋体"/>
          <w:kern w:val="36"/>
          <w:sz w:val="28"/>
          <w:szCs w:val="28"/>
        </w:rPr>
      </w:pPr>
      <w:r>
        <w:rPr>
          <w:rFonts w:ascii="宋体" w:eastAsia="宋体" w:hAnsi="宋体" w:hint="eastAsia"/>
          <w:kern w:val="36"/>
          <w:sz w:val="28"/>
          <w:szCs w:val="28"/>
        </w:rPr>
        <w:t>2</w:t>
      </w:r>
      <w:r>
        <w:rPr>
          <w:rFonts w:ascii="宋体" w:eastAsia="宋体" w:hAnsi="宋体"/>
          <w:kern w:val="36"/>
          <w:sz w:val="28"/>
          <w:szCs w:val="28"/>
        </w:rPr>
        <w:t>023</w:t>
      </w:r>
      <w:r>
        <w:rPr>
          <w:rFonts w:ascii="宋体" w:eastAsia="宋体" w:hAnsi="宋体" w:hint="eastAsia"/>
          <w:kern w:val="36"/>
          <w:sz w:val="28"/>
          <w:szCs w:val="28"/>
        </w:rPr>
        <w:t>届全日制本科及以上学历</w:t>
      </w:r>
      <w:r>
        <w:rPr>
          <w:rFonts w:ascii="宋体" w:eastAsia="宋体" w:hAnsi="宋体" w:hint="eastAsia"/>
          <w:kern w:val="36"/>
          <w:sz w:val="28"/>
          <w:szCs w:val="28"/>
        </w:rPr>
        <w:t>应届毕业生或处在择业期未就业的2</w:t>
      </w:r>
      <w:r>
        <w:rPr>
          <w:rFonts w:ascii="宋体" w:eastAsia="宋体" w:hAnsi="宋体"/>
          <w:kern w:val="36"/>
          <w:sz w:val="28"/>
          <w:szCs w:val="28"/>
        </w:rPr>
        <w:t>022</w:t>
      </w:r>
      <w:r>
        <w:rPr>
          <w:rFonts w:ascii="宋体" w:eastAsia="宋体" w:hAnsi="宋体" w:hint="eastAsia"/>
          <w:kern w:val="36"/>
          <w:sz w:val="28"/>
          <w:szCs w:val="28"/>
        </w:rPr>
        <w:t>届毕业生。</w:t>
      </w:r>
    </w:p>
    <w:p w14:paraId="30C8EB8F" w14:textId="079B0FD8" w:rsidR="00B72912" w:rsidRDefault="00B72912" w:rsidP="00122B47">
      <w:pPr>
        <w:ind w:firstLineChars="200" w:firstLine="560"/>
        <w:rPr>
          <w:rFonts w:ascii="宋体" w:eastAsia="宋体" w:hAnsi="宋体"/>
          <w:kern w:val="36"/>
          <w:sz w:val="28"/>
          <w:szCs w:val="28"/>
        </w:rPr>
      </w:pPr>
      <w:r>
        <w:rPr>
          <w:rFonts w:ascii="宋体" w:eastAsia="宋体" w:hAnsi="宋体" w:hint="eastAsia"/>
          <w:kern w:val="36"/>
          <w:sz w:val="28"/>
          <w:szCs w:val="28"/>
        </w:rPr>
        <w:t>材料类：无机非金属材料工程、材料科学与工程</w:t>
      </w:r>
    </w:p>
    <w:p w14:paraId="4998A1E3" w14:textId="6FC579F0" w:rsidR="00B72912" w:rsidRDefault="00B72912" w:rsidP="00122B47">
      <w:pPr>
        <w:ind w:firstLineChars="200" w:firstLine="560"/>
        <w:rPr>
          <w:rFonts w:ascii="宋体" w:eastAsia="宋体" w:hAnsi="宋体"/>
          <w:kern w:val="36"/>
          <w:sz w:val="28"/>
          <w:szCs w:val="28"/>
        </w:rPr>
      </w:pPr>
      <w:r>
        <w:rPr>
          <w:rFonts w:ascii="宋体" w:eastAsia="宋体" w:hAnsi="宋体" w:hint="eastAsia"/>
          <w:kern w:val="36"/>
          <w:sz w:val="28"/>
          <w:szCs w:val="28"/>
        </w:rPr>
        <w:t>机械类：机械设计制造及其自动化、机械工程、机械电子工程</w:t>
      </w:r>
    </w:p>
    <w:p w14:paraId="05E3E400" w14:textId="42745953" w:rsidR="00B72912" w:rsidRDefault="00B72912" w:rsidP="00122B47">
      <w:pPr>
        <w:ind w:firstLineChars="200" w:firstLine="560"/>
        <w:rPr>
          <w:rFonts w:ascii="宋体" w:eastAsia="宋体" w:hAnsi="宋体"/>
          <w:kern w:val="36"/>
          <w:sz w:val="28"/>
          <w:szCs w:val="28"/>
        </w:rPr>
      </w:pPr>
      <w:r>
        <w:rPr>
          <w:rFonts w:ascii="宋体" w:eastAsia="宋体" w:hAnsi="宋体" w:hint="eastAsia"/>
          <w:kern w:val="36"/>
          <w:sz w:val="28"/>
          <w:szCs w:val="28"/>
        </w:rPr>
        <w:t>电气类：电气工程及其自动化、测控技术与仪器、自动化</w:t>
      </w:r>
    </w:p>
    <w:p w14:paraId="04939987" w14:textId="7C3890D0" w:rsidR="00B72912" w:rsidRDefault="00B72912" w:rsidP="00122B47">
      <w:pPr>
        <w:ind w:firstLineChars="200" w:firstLine="560"/>
        <w:rPr>
          <w:rFonts w:ascii="宋体" w:eastAsia="宋体" w:hAnsi="宋体"/>
          <w:kern w:val="36"/>
          <w:sz w:val="28"/>
          <w:szCs w:val="28"/>
        </w:rPr>
      </w:pPr>
      <w:r>
        <w:rPr>
          <w:rFonts w:ascii="宋体" w:eastAsia="宋体" w:hAnsi="宋体" w:hint="eastAsia"/>
          <w:kern w:val="36"/>
          <w:sz w:val="28"/>
          <w:szCs w:val="28"/>
        </w:rPr>
        <w:t>采矿类：采矿工程、地质工程</w:t>
      </w:r>
    </w:p>
    <w:p w14:paraId="211871BA" w14:textId="6DCE2AC2" w:rsidR="00B72912" w:rsidRDefault="00B72912" w:rsidP="00122B47">
      <w:pPr>
        <w:ind w:firstLineChars="200" w:firstLine="560"/>
        <w:rPr>
          <w:rFonts w:ascii="宋体" w:eastAsia="宋体" w:hAnsi="宋体"/>
          <w:kern w:val="36"/>
          <w:sz w:val="28"/>
          <w:szCs w:val="28"/>
        </w:rPr>
      </w:pPr>
      <w:r>
        <w:rPr>
          <w:rFonts w:ascii="宋体" w:eastAsia="宋体" w:hAnsi="宋体" w:hint="eastAsia"/>
          <w:kern w:val="36"/>
          <w:sz w:val="28"/>
          <w:szCs w:val="28"/>
        </w:rPr>
        <w:t>职能类：人力资源管理、财务管理、会计学</w:t>
      </w:r>
    </w:p>
    <w:p w14:paraId="6F26BD0B" w14:textId="452FD462" w:rsidR="00122B47" w:rsidRPr="00122B47" w:rsidRDefault="00122B47" w:rsidP="00122B47">
      <w:pPr>
        <w:ind w:firstLineChars="200" w:firstLine="562"/>
        <w:rPr>
          <w:rFonts w:ascii="宋体" w:eastAsia="宋体" w:hAnsi="宋体"/>
          <w:b/>
          <w:bCs/>
          <w:kern w:val="36"/>
          <w:sz w:val="28"/>
          <w:szCs w:val="28"/>
        </w:rPr>
      </w:pPr>
      <w:r w:rsidRPr="00122B47">
        <w:rPr>
          <w:rFonts w:ascii="宋体" w:eastAsia="宋体" w:hAnsi="宋体"/>
          <w:b/>
          <w:bCs/>
          <w:kern w:val="36"/>
          <w:sz w:val="28"/>
          <w:szCs w:val="28"/>
        </w:rPr>
        <w:t>三、</w:t>
      </w:r>
      <w:r w:rsidR="00B72912">
        <w:rPr>
          <w:rFonts w:ascii="宋体" w:eastAsia="宋体" w:hAnsi="宋体" w:hint="eastAsia"/>
          <w:b/>
          <w:bCs/>
          <w:kern w:val="36"/>
          <w:sz w:val="28"/>
          <w:szCs w:val="28"/>
        </w:rPr>
        <w:t>福利</w:t>
      </w:r>
      <w:r w:rsidRPr="00122B47">
        <w:rPr>
          <w:rFonts w:ascii="宋体" w:eastAsia="宋体" w:hAnsi="宋体"/>
          <w:b/>
          <w:bCs/>
          <w:kern w:val="36"/>
          <w:sz w:val="28"/>
          <w:szCs w:val="28"/>
        </w:rPr>
        <w:t>待遇</w:t>
      </w:r>
    </w:p>
    <w:p w14:paraId="3C2F4755" w14:textId="77777777" w:rsidR="00122B47" w:rsidRPr="00122B47" w:rsidRDefault="00122B47" w:rsidP="00122B4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22B47">
        <w:rPr>
          <w:rFonts w:ascii="宋体" w:eastAsia="宋体" w:hAnsi="宋体"/>
          <w:sz w:val="28"/>
          <w:szCs w:val="28"/>
        </w:rPr>
        <w:t>1、发展空间：为新员工提供职业发展双通道平台，涵盖管理、专业技术序列等职业发展通道，确保各类人才在适合的平台畅通发展。</w:t>
      </w:r>
    </w:p>
    <w:p w14:paraId="7CD056ED" w14:textId="77777777" w:rsidR="00122B47" w:rsidRPr="00122B47" w:rsidRDefault="00122B47" w:rsidP="00122B4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22B47">
        <w:rPr>
          <w:rFonts w:ascii="宋体" w:eastAsia="宋体" w:hAnsi="宋体"/>
          <w:sz w:val="28"/>
          <w:szCs w:val="28"/>
        </w:rPr>
        <w:lastRenderedPageBreak/>
        <w:t>2、亚泰建材集团有限公司执行统一的岗位工资+月效工资+津补贴+年终奖的薪酬体系。</w:t>
      </w:r>
    </w:p>
    <w:p w14:paraId="5FA3B423" w14:textId="77777777" w:rsidR="00122B47" w:rsidRPr="00122B47" w:rsidRDefault="00122B47" w:rsidP="00122B4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22B47">
        <w:rPr>
          <w:rFonts w:ascii="宋体" w:eastAsia="宋体" w:hAnsi="宋体"/>
          <w:sz w:val="28"/>
          <w:szCs w:val="28"/>
        </w:rPr>
        <w:t>3、福利津贴：五险一金、年度职业健康体检、带薪休假、提供食宿等。东北三省所有企业可就近分配。</w:t>
      </w:r>
    </w:p>
    <w:p w14:paraId="26428E3D" w14:textId="77777777" w:rsidR="00122B47" w:rsidRPr="00122B47" w:rsidRDefault="00122B47" w:rsidP="00122B47">
      <w:pPr>
        <w:ind w:firstLineChars="200" w:firstLine="562"/>
        <w:rPr>
          <w:rFonts w:ascii="宋体" w:eastAsia="宋体" w:hAnsi="宋体"/>
          <w:b/>
          <w:bCs/>
          <w:kern w:val="36"/>
          <w:sz w:val="28"/>
          <w:szCs w:val="28"/>
        </w:rPr>
      </w:pPr>
      <w:r w:rsidRPr="00122B47">
        <w:rPr>
          <w:rFonts w:ascii="宋体" w:eastAsia="宋体" w:hAnsi="宋体"/>
          <w:b/>
          <w:bCs/>
          <w:kern w:val="36"/>
          <w:sz w:val="28"/>
          <w:szCs w:val="28"/>
        </w:rPr>
        <w:t>四、联系方式</w:t>
      </w:r>
    </w:p>
    <w:p w14:paraId="625786BC" w14:textId="7AAB1867" w:rsidR="00122B47" w:rsidRPr="00122B47" w:rsidRDefault="00122B47" w:rsidP="00122B4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22B47">
        <w:rPr>
          <w:rFonts w:ascii="宋体" w:eastAsia="宋体" w:hAnsi="宋体"/>
          <w:sz w:val="28"/>
          <w:szCs w:val="28"/>
        </w:rPr>
        <w:t>联系人：刘先生15948435306</w:t>
      </w:r>
      <w:r w:rsidR="00DB7F02">
        <w:rPr>
          <w:rFonts w:ascii="宋体" w:eastAsia="宋体" w:hAnsi="宋体" w:hint="eastAsia"/>
          <w:sz w:val="28"/>
          <w:szCs w:val="28"/>
        </w:rPr>
        <w:t>（同微信）</w:t>
      </w:r>
    </w:p>
    <w:p w14:paraId="52D8CC90" w14:textId="77777777" w:rsidR="00122B47" w:rsidRPr="00122B47" w:rsidRDefault="00122B47" w:rsidP="00122B4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22B47">
        <w:rPr>
          <w:rFonts w:ascii="宋体" w:eastAsia="宋体" w:hAnsi="宋体"/>
          <w:sz w:val="28"/>
          <w:szCs w:val="28"/>
        </w:rPr>
        <w:t>简历投递邮箱：YTJC_HR@163.com</w:t>
      </w:r>
    </w:p>
    <w:p w14:paraId="641408E7" w14:textId="77777777" w:rsidR="005418BE" w:rsidRPr="00122B47" w:rsidRDefault="005418BE" w:rsidP="00122B47">
      <w:pPr>
        <w:rPr>
          <w:rFonts w:ascii="宋体" w:eastAsia="宋体" w:hAnsi="宋体"/>
        </w:rPr>
      </w:pPr>
    </w:p>
    <w:sectPr w:rsidR="005418BE" w:rsidRPr="00122B47" w:rsidSect="00BD3A3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47"/>
    <w:rsid w:val="00122B47"/>
    <w:rsid w:val="00287A9C"/>
    <w:rsid w:val="002F6846"/>
    <w:rsid w:val="00444F4C"/>
    <w:rsid w:val="005418BE"/>
    <w:rsid w:val="006E0B7F"/>
    <w:rsid w:val="0096191C"/>
    <w:rsid w:val="00B72912"/>
    <w:rsid w:val="00BD3A38"/>
    <w:rsid w:val="00DB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C25D"/>
  <w15:chartTrackingRefBased/>
  <w15:docId w15:val="{37BF6B0D-818A-4DC4-8AFF-07C4BFCE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22B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B4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刘苏</dc:creator>
  <cp:keywords/>
  <dc:description/>
  <cp:lastModifiedBy>刘苏</cp:lastModifiedBy>
  <cp:revision>6</cp:revision>
  <dcterms:created xsi:type="dcterms:W3CDTF">2022-05-17T02:29:00Z</dcterms:created>
  <dcterms:modified xsi:type="dcterms:W3CDTF">2022-08-30T07:21:00Z</dcterms:modified>
</cp:coreProperties>
</file>