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  <w:t>中建筑港集团有限公司2022届毕业生招聘简章</w:t>
      </w:r>
    </w:p>
    <w:p>
      <w:pPr>
        <w:tabs>
          <w:tab w:val="left" w:pos="4962"/>
        </w:tabs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春季校招如期而至，空中宣讲线上等你！</w:t>
      </w:r>
    </w:p>
    <w:p>
      <w:pPr>
        <w:tabs>
          <w:tab w:val="left" w:pos="4962"/>
        </w:tabs>
        <w:ind w:firstLine="641" w:firstLineChars="200"/>
        <w:jc w:val="left"/>
        <w:rPr>
          <w:rFonts w:hint="default" w:ascii="华文新魏" w:hAnsi="华文新魏" w:eastAsia="华文新魏" w:cs="华文新魏"/>
          <w:b/>
          <w:bCs w:val="0"/>
          <w:color w:val="E42C2C"/>
          <w:sz w:val="32"/>
          <w:szCs w:val="32"/>
          <w:highlight w:val="cyan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 w:val="0"/>
          <w:color w:val="E42C2C"/>
          <w:sz w:val="32"/>
          <w:szCs w:val="32"/>
          <w:highlight w:val="cyan"/>
          <w:lang w:val="en-US" w:eastAsia="zh-CN"/>
        </w:rPr>
        <w:t>春招空宣时间：3月4日下午3：00！</w:t>
      </w:r>
    </w:p>
    <w:p>
      <w:pPr>
        <w:tabs>
          <w:tab w:val="left" w:pos="4962"/>
        </w:tabs>
        <w:ind w:firstLine="640" w:firstLineChars="200"/>
        <w:jc w:val="left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空宣</w:t>
      </w: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  <w:t>地址：https://qz8.cn/n2JJY</w:t>
      </w:r>
      <w:bookmarkStart w:id="1" w:name="_GoBack"/>
      <w:bookmarkEnd w:id="1"/>
    </w:p>
    <w:p>
      <w:pPr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  <w:t>手机扫码进入直播间：</w:t>
      </w:r>
    </w:p>
    <w:p>
      <w:pPr>
        <w:jc w:val="center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</w:rPr>
        <w:drawing>
          <wp:inline distT="0" distB="0" distL="0" distR="0">
            <wp:extent cx="1186815" cy="1167130"/>
            <wp:effectExtent l="0" t="0" r="190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" t="7800" r="7000" b="7600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962"/>
        </w:tabs>
        <w:ind w:firstLine="640" w:firstLineChars="200"/>
        <w:rPr>
          <w:rFonts w:hint="default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欢迎通过网申投递简历获得面试机会，更多校招咨询和线下行程信息请关注中建筑港微信公众号：zjzgwx2015</w:t>
      </w:r>
    </w:p>
    <w:p>
      <w:pPr>
        <w:tabs>
          <w:tab w:val="left" w:pos="4962"/>
        </w:tabs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网申地址：https://qz8.cn/nthIF</w:t>
      </w:r>
    </w:p>
    <w:p>
      <w:pPr>
        <w:tabs>
          <w:tab w:val="left" w:pos="4962"/>
        </w:tabs>
        <w:ind w:firstLine="640" w:firstLineChars="200"/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/>
          <w:color w:val="E42C2C"/>
          <w:sz w:val="32"/>
          <w:szCs w:val="32"/>
          <w:highlight w:val="none"/>
          <w:lang w:val="en-US" w:eastAsia="zh-CN"/>
        </w:rPr>
        <w:t>只争朝夕，不负韶华，春暖花开，“职”等你来！</w:t>
      </w:r>
    </w:p>
    <w:p>
      <w:pPr>
        <w:rPr>
          <w:rFonts w:hint="default"/>
          <w:lang w:val="en-US" w:eastAsia="zh-CN"/>
        </w:rPr>
      </w:pP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一、我们是谁？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1</w:t>
      </w:r>
      <w:r>
        <w:rPr>
          <w:rFonts w:ascii="宋体" w:hAnsi="宋体" w:cs="宋体"/>
          <w:b/>
          <w:bCs/>
          <w:sz w:val="28"/>
        </w:rPr>
        <w:t>.</w:t>
      </w:r>
      <w:r>
        <w:rPr>
          <w:rFonts w:hint="eastAsia" w:ascii="宋体" w:hAnsi="宋体" w:cs="宋体"/>
          <w:b/>
          <w:bCs/>
          <w:sz w:val="28"/>
        </w:rPr>
        <w:t>企业定位：</w:t>
      </w:r>
    </w:p>
    <w:p>
      <w:pPr>
        <w:pStyle w:val="12"/>
        <w:snapToGrid w:val="0"/>
        <w:spacing w:line="620" w:lineRule="exact"/>
        <w:ind w:firstLine="56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世界500强排名第13位中国建筑旗下最具竞争力的港航综合投资建设集团。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2</w:t>
      </w:r>
      <w:r>
        <w:rPr>
          <w:rFonts w:ascii="宋体" w:hAnsi="宋体" w:cs="宋体"/>
          <w:b/>
          <w:bCs/>
          <w:sz w:val="28"/>
        </w:rPr>
        <w:t>.</w:t>
      </w:r>
      <w:r>
        <w:rPr>
          <w:rFonts w:hint="eastAsia" w:ascii="宋体" w:hAnsi="宋体" w:cs="宋体"/>
          <w:b/>
          <w:bCs/>
          <w:sz w:val="28"/>
        </w:rPr>
        <w:t>业务领域</w:t>
      </w:r>
    </w:p>
    <w:p>
      <w:pPr>
        <w:pStyle w:val="12"/>
        <w:snapToGrid w:val="0"/>
        <w:spacing w:line="620" w:lineRule="exact"/>
        <w:ind w:firstLine="560"/>
        <w:rPr>
          <w:rFonts w:hint="eastAsia" w:ascii="华文楷体" w:hAnsi="华文楷体" w:eastAsia="华文楷体" w:cs="华文楷体"/>
          <w:sz w:val="28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涵盖重大沿海港航工程，重大内河通航工程，市政公用工程，房屋建筑工程，高速公路、高铁、站房、桥梁、隧道等路桥工程以及城市地下综合管廊等业务的投资、设计、建设及维护。着力打造水工特色鲜明、市政优势明显、房建强力拉动、公路特点突出的多元发展模式。</w:t>
      </w:r>
      <w:r>
        <w:rPr>
          <w:rFonts w:hint="eastAsia" w:ascii="华文楷体" w:hAnsi="华文楷体" w:eastAsia="华文楷体" w:cs="华文楷体"/>
          <w:sz w:val="28"/>
        </w:rPr>
        <w:t xml:space="preserve"> 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3</w:t>
      </w:r>
      <w:r>
        <w:rPr>
          <w:rFonts w:ascii="宋体" w:hAnsi="宋体" w:cs="宋体"/>
          <w:b/>
          <w:bCs/>
          <w:sz w:val="28"/>
        </w:rPr>
        <w:t>.</w:t>
      </w:r>
      <w:r>
        <w:rPr>
          <w:rFonts w:hint="eastAsia" w:ascii="宋体" w:hAnsi="宋体" w:cs="宋体"/>
          <w:b/>
          <w:bCs/>
          <w:sz w:val="28"/>
        </w:rPr>
        <w:t>获得荣誉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公司获评“国家级守合同重信用企业”“全国优秀施工企业”“全国建筑业AAA级信用企业”“全国水运建设优秀施工企业”“全国工人先锋号”“省级文明单位”“青岛市最具影响力企业”等荣誉称号；众多工程获评“鲁班奖”“詹天佑土木工程奖”“中国钢结构金奖”“中国市政工程质量金杯奖”“国家优质工程奖”等荣誉称号。</w:t>
      </w:r>
    </w:p>
    <w:p>
      <w:pPr>
        <w:pStyle w:val="12"/>
        <w:snapToGrid w:val="0"/>
        <w:spacing w:line="620" w:lineRule="exact"/>
        <w:ind w:firstLine="0" w:firstLineChars="0"/>
        <w:rPr>
          <w:rFonts w:ascii="宋体" w:hAnsi="宋体" w:cs="宋体"/>
          <w:b/>
          <w:bCs/>
          <w:sz w:val="28"/>
          <w:szCs w:val="24"/>
        </w:rPr>
      </w:pPr>
      <w:r>
        <w:rPr>
          <w:rFonts w:hint="eastAsia" w:ascii="宋体" w:hAnsi="宋体" w:cs="宋体"/>
          <w:b/>
          <w:bCs/>
          <w:sz w:val="28"/>
          <w:szCs w:val="24"/>
        </w:rPr>
        <w:t>4</w:t>
      </w:r>
      <w:r>
        <w:rPr>
          <w:rFonts w:ascii="宋体" w:hAnsi="宋体" w:cs="宋体"/>
          <w:b/>
          <w:bCs/>
          <w:sz w:val="28"/>
          <w:szCs w:val="24"/>
        </w:rPr>
        <w:t>.</w:t>
      </w:r>
      <w:r>
        <w:rPr>
          <w:rFonts w:hint="eastAsia" w:ascii="宋体" w:hAnsi="宋体" w:cs="宋体"/>
          <w:b/>
          <w:bCs/>
          <w:sz w:val="28"/>
          <w:szCs w:val="24"/>
        </w:rPr>
        <w:t>分支机构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经营布局覆盖全国二十余个省市及东南亚、南亚、中东、北非等“一带一路”沿线国家，</w:t>
      </w:r>
      <w:r>
        <w:rPr>
          <w:rFonts w:hint="eastAsia" w:ascii="楷体" w:hAnsi="楷体" w:eastAsia="楷体" w:cs="楷体"/>
          <w:b/>
          <w:bCs/>
          <w:color w:val="FF0000"/>
          <w:sz w:val="28"/>
        </w:rPr>
        <w:t>工作地点“属地化”“人性化”“多区域”</w:t>
      </w:r>
      <w:r>
        <w:rPr>
          <w:rFonts w:hint="eastAsia" w:ascii="宋体" w:hAnsi="宋体" w:eastAsia="宋体" w:cs="宋体"/>
          <w:sz w:val="28"/>
        </w:rPr>
        <w:t>。</w:t>
      </w: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二、我们能为你提供？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心动的薪酬（来这儿敲有钱~）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岗位工资、绩效工资、奖金、驻外补贴、野外津贴、效益奖金、项目兑现等，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见习期6个月</w:t>
      </w: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，毕业生转正后第一年人均综合年收入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12万+。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2.诱人的福利（承包你的衣食住行~）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六险两金、青岛户口、免费食宿、定期体检、证书津贴、职称津贴、高温费、取暖费、通讯补贴、交通补贴、生日节日福利等。</w:t>
      </w:r>
    </w:p>
    <w:p>
      <w:pPr>
        <w:ind w:firstLine="560" w:firstLineChars="200"/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更有住房补贴（本科即享，500-1200元/月不等），一次性安家费</w:t>
      </w: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（硕士10万元，博士15万元）！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3.高效的培训（助你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  <w:lang w:val="en-US" w:eastAsia="zh-CN"/>
        </w:rPr>
        <w:t>快速成长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完善的“青蓝工程”双导师培养体系，助你“一年合格，三年成才”，基层工作、总部挂职、海外轮岗，快速成长不是梦！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4</w:t>
      </w:r>
      <w:r>
        <w:rPr>
          <w:rFonts w:asciiTheme="majorEastAsia" w:hAnsiTheme="majorEastAsia" w:eastAsiaTheme="majorEastAsia"/>
          <w:b/>
          <w:bCs/>
          <w:sz w:val="28"/>
          <w:szCs w:val="36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广阔的晋升空间（以业绩论英雄~）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完善的晋升通道、“以业绩论英雄”的用人理念以及“一争两创三有”战略规划，为青年人才搭建广阔平台，大平台成就大梦想，有业绩就有好未来！</w:t>
      </w:r>
    </w:p>
    <w:p>
      <w:pPr>
        <w:rPr>
          <w:rFonts w:hint="eastAsia" w:asciiTheme="majorEastAsia" w:hAnsiTheme="majorEastAsia" w:eastAsiaTheme="majorEastAsia"/>
          <w:b/>
          <w:bCs/>
          <w:sz w:val="28"/>
          <w:szCs w:val="36"/>
        </w:rPr>
      </w:pPr>
      <w:r>
        <w:rPr>
          <w:rFonts w:asciiTheme="majorEastAsia" w:hAnsiTheme="majorEastAsia" w:eastAsiaTheme="majorEastAsia"/>
          <w:b/>
          <w:bCs/>
          <w:sz w:val="28"/>
          <w:szCs w:val="36"/>
        </w:rPr>
        <w:t>5.</w:t>
      </w: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属地化的工作岗位（天高任鸟飞~）</w:t>
      </w:r>
    </w:p>
    <w:p>
      <w:pPr>
        <w:ind w:firstLine="560" w:firstLineChars="200"/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分公司遍布大江南北、海内海外，工作地点“属地化”“人性化”“多区域”，海阔凭鱼跃、天高任鸟飞，总有岗位适合你！</w:t>
      </w: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  <w:lang w:val="en-US" w:eastAsia="zh-CN"/>
        </w:rPr>
        <w:t>三、</w:t>
      </w:r>
      <w:r>
        <w:rPr>
          <w:rFonts w:hint="eastAsia" w:ascii="华文新魏" w:hAnsi="华文新魏" w:eastAsia="华文新魏" w:cs="华文新魏"/>
          <w:b/>
          <w:sz w:val="36"/>
          <w:szCs w:val="36"/>
        </w:rPr>
        <w:t>我们期待这样的你！</w:t>
      </w:r>
    </w:p>
    <w:p>
      <w:pPr>
        <w:rPr>
          <w:rFonts w:asciiTheme="majorEastAsia" w:hAnsiTheme="majorEastAsia" w:eastAsia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36"/>
        </w:rPr>
        <w:t>1.招聘专业</w:t>
      </w:r>
    </w:p>
    <w:tbl>
      <w:tblPr>
        <w:tblStyle w:val="8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64"/>
        <w:gridCol w:w="6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序号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专业类别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需求专业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房屋建筑类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土木工程（房建方向）、结构工程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工程管理/工程造价、安全工程、给排水工程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建筑电气与智能化、建筑环境与能源应用工程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材料科学与工程/无机非金属材料等相关专业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基础设施类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土木工程（路桥、岩土等）、工程管理/工程造价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港口航道与海岸工程、水利水电工程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道路桥梁与渡河工程、城市地下空间工程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岩土工程、交通工程、园林工程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测绘工程、安全工程、物流工程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材料科学与工程/无机非金属材料等相关专业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3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职能管理类</w:t>
            </w:r>
          </w:p>
        </w:tc>
        <w:tc>
          <w:tcPr>
            <w:tcW w:w="6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2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行政管理、人力资源管理、新闻学、汉语言文学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</w:rPr>
              <w:t>工商管理、财务管理、会计学等相关专业</w:t>
            </w:r>
          </w:p>
        </w:tc>
      </w:tr>
    </w:tbl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/>
          <w:b/>
          <w:bCs/>
          <w:sz w:val="28"/>
          <w:szCs w:val="36"/>
        </w:rPr>
        <w:t>2</w:t>
      </w:r>
      <w:r>
        <w:rPr>
          <w:rFonts w:hint="eastAsia" w:asciiTheme="majorEastAsia" w:hAnsiTheme="majorEastAsia" w:eastAsiaTheme="majorEastAsia"/>
          <w:b/>
          <w:bCs/>
          <w:sz w:val="28"/>
        </w:rPr>
        <w:t>.招聘要求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① 2022届本科及以上学历应届毕业生，涵盖2022年1月至2022年8月毕业的硕士学历毕业生及海外留学生；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②在校期间学习成绩良好，专业能力优秀；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③综合素质强，性格开朗、善于沟通，吃苦耐劳、敢于担当；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④熟练操作office等常用办公软件，工程类毕业生熟练使用CAD等专业软件；</w:t>
      </w:r>
    </w:p>
    <w:p>
      <w:pPr>
        <w:rPr>
          <w:rFonts w:hint="eastAsia" w:asciiTheme="majorEastAsia" w:hAnsiTheme="majorEastAsia" w:eastAsiaTheme="majorEastAsia"/>
          <w:sz w:val="28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⑤在班级、学生会任主要职务，获得过国家级、省级、校级荣誉，有相关专业实习经历者优先。</w:t>
      </w:r>
    </w:p>
    <w:p>
      <w:pPr>
        <w:widowControl/>
        <w:jc w:val="left"/>
        <w:rPr>
          <w:rFonts w:hint="eastAsia" w:ascii="华文新魏" w:hAnsi="华文新魏" w:eastAsia="华文新魏" w:cs="华文新魏"/>
          <w:b/>
          <w:sz w:val="36"/>
          <w:szCs w:val="36"/>
        </w:rPr>
      </w:pPr>
      <w:r>
        <w:rPr>
          <w:rFonts w:hint="eastAsia" w:ascii="华文新魏" w:hAnsi="华文新魏" w:eastAsia="华文新魏" w:cs="华文新魏"/>
          <w:b/>
          <w:sz w:val="36"/>
          <w:szCs w:val="36"/>
        </w:rPr>
        <w:t>四、如何加入我们？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1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网申地址：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https://qz8.cn/nthIF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2"/>
          <w:lang w:val="en-US" w:eastAsia="zh-CN" w:bidi="ar-SA"/>
        </w:rPr>
        <w:t>网申投递简历，更快获得面试机会！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2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企业公众号：z</w:t>
      </w:r>
      <w:r>
        <w:rPr>
          <w:rFonts w:asciiTheme="majorEastAsia" w:hAnsiTheme="majorEastAsia" w:eastAsiaTheme="majorEastAsia"/>
          <w:b/>
          <w:bCs/>
          <w:sz w:val="28"/>
        </w:rPr>
        <w:t>jzgwx2015</w:t>
      </w:r>
    </w:p>
    <w:p>
      <w:r>
        <w:drawing>
          <wp:inline distT="0" distB="0" distL="0" distR="0">
            <wp:extent cx="1538605" cy="15468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1" t="4933" r="5381" b="5381"/>
                    <a:stretch>
                      <a:fillRect/>
                    </a:stretch>
                  </pic:blipFill>
                  <pic:spPr>
                    <a:xfrm>
                      <a:off x="0" y="0"/>
                      <a:ext cx="1544520" cy="155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宣讲行程、测评入口、网申入口、空宣入口等，你关心的这里都有！</w:t>
      </w:r>
    </w:p>
    <w:p>
      <w:pPr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lang w:val="en-US" w:eastAsia="zh-CN"/>
        </w:rPr>
        <w:t>3</w:t>
      </w:r>
      <w:r>
        <w:rPr>
          <w:rFonts w:asciiTheme="majorEastAsia" w:hAnsiTheme="majorEastAsia" w:eastAsiaTheme="majorEastAsia"/>
          <w:b/>
          <w:bCs/>
          <w:sz w:val="28"/>
        </w:rPr>
        <w:t>.</w:t>
      </w:r>
      <w:r>
        <w:rPr>
          <w:rFonts w:hint="eastAsia" w:asciiTheme="majorEastAsia" w:hAnsiTheme="majorEastAsia" w:eastAsiaTheme="majorEastAsia"/>
          <w:b/>
          <w:bCs/>
          <w:sz w:val="28"/>
        </w:rPr>
        <w:t>空中宣讲会：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bookmarkStart w:id="0" w:name="_Hlk80607350"/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观看地址：https://qz8.cn/n2JJY</w:t>
      </w:r>
    </w:p>
    <w:bookmarkEnd w:id="0"/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手机扫码进入直播间：</w:t>
      </w:r>
    </w:p>
    <w:p>
      <w:pPr>
        <w:rPr>
          <w:rFonts w:ascii="宋体" w:hAnsi="宋体" w:cs="宋体"/>
          <w:b/>
          <w:bCs/>
          <w:spacing w:val="2"/>
          <w:sz w:val="32"/>
          <w:szCs w:val="28"/>
        </w:rPr>
      </w:pPr>
      <w:r>
        <w:drawing>
          <wp:inline distT="0" distB="0" distL="0" distR="0">
            <wp:extent cx="1600200" cy="15735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" t="7800" r="7000" b="7600"/>
                    <a:stretch>
                      <a:fillRect/>
                    </a:stretch>
                  </pic:blipFill>
                  <pic:spPr>
                    <a:xfrm>
                      <a:off x="0" y="0"/>
                      <a:ext cx="1608949" cy="158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联系人：王经理 15712795023  赵经理：13001296363</w:t>
      </w:r>
    </w:p>
    <w:p>
      <w:pP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2"/>
          <w:lang w:val="en-US" w:eastAsia="zh-CN" w:bidi="ar-SA"/>
        </w:rPr>
        <w:t>地址：山东省青岛市市北区嘉定路68号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友情提醒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eastAsia="zh-CN"/>
        </w:rPr>
        <w:t>】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：对于考研、考公成功的同学，公司无条件解约，不收取任何违约金！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E1254"/>
    <w:multiLevelType w:val="singleLevel"/>
    <w:tmpl w:val="9FAE12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27AE0"/>
    <w:rsid w:val="00025F48"/>
    <w:rsid w:val="0005076A"/>
    <w:rsid w:val="00074EE0"/>
    <w:rsid w:val="000B1942"/>
    <w:rsid w:val="000D1C75"/>
    <w:rsid w:val="000E0D80"/>
    <w:rsid w:val="000F1FBC"/>
    <w:rsid w:val="00127AE0"/>
    <w:rsid w:val="001665D1"/>
    <w:rsid w:val="00172D3F"/>
    <w:rsid w:val="00192581"/>
    <w:rsid w:val="001C5BA3"/>
    <w:rsid w:val="001F37F4"/>
    <w:rsid w:val="0021015C"/>
    <w:rsid w:val="00295677"/>
    <w:rsid w:val="002C546A"/>
    <w:rsid w:val="002E17B8"/>
    <w:rsid w:val="002F3C6A"/>
    <w:rsid w:val="002F5516"/>
    <w:rsid w:val="00310D70"/>
    <w:rsid w:val="00364236"/>
    <w:rsid w:val="00374779"/>
    <w:rsid w:val="003C0D54"/>
    <w:rsid w:val="003C2552"/>
    <w:rsid w:val="003D3974"/>
    <w:rsid w:val="003E5F87"/>
    <w:rsid w:val="004136E4"/>
    <w:rsid w:val="00451857"/>
    <w:rsid w:val="0045697A"/>
    <w:rsid w:val="00470CAD"/>
    <w:rsid w:val="0047352E"/>
    <w:rsid w:val="00474298"/>
    <w:rsid w:val="00482AB2"/>
    <w:rsid w:val="004869E9"/>
    <w:rsid w:val="00496365"/>
    <w:rsid w:val="004F30FE"/>
    <w:rsid w:val="005014DF"/>
    <w:rsid w:val="00510434"/>
    <w:rsid w:val="0053727D"/>
    <w:rsid w:val="005429C1"/>
    <w:rsid w:val="005A3D18"/>
    <w:rsid w:val="005C2A7C"/>
    <w:rsid w:val="005E01A0"/>
    <w:rsid w:val="005F4D41"/>
    <w:rsid w:val="00625723"/>
    <w:rsid w:val="00633027"/>
    <w:rsid w:val="0064299B"/>
    <w:rsid w:val="00667A36"/>
    <w:rsid w:val="006930C5"/>
    <w:rsid w:val="006A6B4E"/>
    <w:rsid w:val="006E303A"/>
    <w:rsid w:val="007025AE"/>
    <w:rsid w:val="00716B6B"/>
    <w:rsid w:val="00763BA8"/>
    <w:rsid w:val="0077437B"/>
    <w:rsid w:val="007B618B"/>
    <w:rsid w:val="00803C33"/>
    <w:rsid w:val="00812FB7"/>
    <w:rsid w:val="00830525"/>
    <w:rsid w:val="0084456A"/>
    <w:rsid w:val="00852F0C"/>
    <w:rsid w:val="00865583"/>
    <w:rsid w:val="00895F93"/>
    <w:rsid w:val="008B7EFF"/>
    <w:rsid w:val="008C3D24"/>
    <w:rsid w:val="008F47E5"/>
    <w:rsid w:val="0097613C"/>
    <w:rsid w:val="00984370"/>
    <w:rsid w:val="009845E5"/>
    <w:rsid w:val="00984AA0"/>
    <w:rsid w:val="00986364"/>
    <w:rsid w:val="009A03C2"/>
    <w:rsid w:val="009A1939"/>
    <w:rsid w:val="009B5AAD"/>
    <w:rsid w:val="009C61D1"/>
    <w:rsid w:val="009F3989"/>
    <w:rsid w:val="00A472B1"/>
    <w:rsid w:val="00AB2C21"/>
    <w:rsid w:val="00B078EB"/>
    <w:rsid w:val="00B302E2"/>
    <w:rsid w:val="00B363B2"/>
    <w:rsid w:val="00B4596D"/>
    <w:rsid w:val="00B70141"/>
    <w:rsid w:val="00C01C30"/>
    <w:rsid w:val="00C31605"/>
    <w:rsid w:val="00C84D11"/>
    <w:rsid w:val="00C942F2"/>
    <w:rsid w:val="00CB6F8C"/>
    <w:rsid w:val="00DB2E3F"/>
    <w:rsid w:val="00DB5D45"/>
    <w:rsid w:val="00E1245A"/>
    <w:rsid w:val="00E85070"/>
    <w:rsid w:val="00EB657A"/>
    <w:rsid w:val="00ED131F"/>
    <w:rsid w:val="00F15CDE"/>
    <w:rsid w:val="00F616FC"/>
    <w:rsid w:val="00F62EC0"/>
    <w:rsid w:val="00F97CA5"/>
    <w:rsid w:val="00FB2D86"/>
    <w:rsid w:val="00FB3441"/>
    <w:rsid w:val="00FB403D"/>
    <w:rsid w:val="00FD1EA3"/>
    <w:rsid w:val="00FE6D99"/>
    <w:rsid w:val="02983736"/>
    <w:rsid w:val="04D9305E"/>
    <w:rsid w:val="089675AF"/>
    <w:rsid w:val="0B3B5F76"/>
    <w:rsid w:val="0B67507C"/>
    <w:rsid w:val="0C3F1124"/>
    <w:rsid w:val="0F7525C9"/>
    <w:rsid w:val="106C65BD"/>
    <w:rsid w:val="14D61659"/>
    <w:rsid w:val="159A7075"/>
    <w:rsid w:val="1791263B"/>
    <w:rsid w:val="17DB7931"/>
    <w:rsid w:val="1A3175A2"/>
    <w:rsid w:val="1DF1393F"/>
    <w:rsid w:val="2E0F2D6F"/>
    <w:rsid w:val="2E595038"/>
    <w:rsid w:val="301C65CD"/>
    <w:rsid w:val="3107319C"/>
    <w:rsid w:val="353A52FB"/>
    <w:rsid w:val="35862122"/>
    <w:rsid w:val="35D50C50"/>
    <w:rsid w:val="391D63BA"/>
    <w:rsid w:val="39477C93"/>
    <w:rsid w:val="43344322"/>
    <w:rsid w:val="44661607"/>
    <w:rsid w:val="451D31B7"/>
    <w:rsid w:val="45844A81"/>
    <w:rsid w:val="4BDE3F41"/>
    <w:rsid w:val="4EBD2324"/>
    <w:rsid w:val="4EBF6FA2"/>
    <w:rsid w:val="4F3565ED"/>
    <w:rsid w:val="50BF34CE"/>
    <w:rsid w:val="525A05BC"/>
    <w:rsid w:val="52717056"/>
    <w:rsid w:val="531042D7"/>
    <w:rsid w:val="54F15F6A"/>
    <w:rsid w:val="57935A51"/>
    <w:rsid w:val="57A4646C"/>
    <w:rsid w:val="5BD11664"/>
    <w:rsid w:val="5DC55A2E"/>
    <w:rsid w:val="5EB572F8"/>
    <w:rsid w:val="64617A64"/>
    <w:rsid w:val="654F206E"/>
    <w:rsid w:val="66B925F5"/>
    <w:rsid w:val="67222F67"/>
    <w:rsid w:val="67D2666D"/>
    <w:rsid w:val="6B0F16C1"/>
    <w:rsid w:val="6D06147A"/>
    <w:rsid w:val="700614AB"/>
    <w:rsid w:val="722546F6"/>
    <w:rsid w:val="7605653C"/>
    <w:rsid w:val="768376FC"/>
    <w:rsid w:val="7B590646"/>
    <w:rsid w:val="7F0B1950"/>
    <w:rsid w:val="7F20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Calibri" w:hAnsi="Calibri" w:cs="黑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customStyle="1" w:styleId="12">
    <w:name w:val="列表段落2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3">
    <w:name w:val="未处理的提及1"/>
    <w:basedOn w:val="9"/>
    <w:unhideWhenUsed/>
    <w:qFormat/>
    <w:uiPriority w:val="99"/>
    <w:rPr>
      <w:color w:val="808080"/>
      <w:shd w:val="clear" w:color="auto" w:fill="E6E6E6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272</Words>
  <Characters>1552</Characters>
  <Lines>12</Lines>
  <Paragraphs>3</Paragraphs>
  <TotalTime>23</TotalTime>
  <ScaleCrop>false</ScaleCrop>
  <LinksUpToDate>false</LinksUpToDate>
  <CharactersWithSpaces>1821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2018-08-23T06:42:00Z</dcterms:created>
  <dc:creator>LOVE F&amp;N</dc:creator>
  <cp:lastModifiedBy>๑深情凭借时光陪伴 ↯</cp:lastModifiedBy>
  <cp:lastPrinted>2021-03-03T01:20:00Z</cp:lastPrinted>
  <dcterms:modified xsi:type="dcterms:W3CDTF">2022-02-28T10:35:36Z</dcterms:modified>
  <dc:title>中建筑港集团有限公司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60D032B3362D4482AF5907D8A5F06651</vt:lpwstr>
  </property>
</Properties>
</file>