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r>
        <w:rPr>
          <w:rFonts w:hint="eastAsia"/>
          <w:b/>
          <w:bCs/>
          <w:sz w:val="44"/>
          <w:szCs w:val="44"/>
          <w:lang w:val="en-US" w:eastAsia="zh-CN"/>
        </w:rPr>
        <w:t>招  聘  简  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单位名称：</w:t>
      </w:r>
      <w:r>
        <w:rPr>
          <w:rFonts w:hint="eastAsia" w:ascii="仿宋_GB2312" w:hAnsi="仿宋_GB2312" w:eastAsia="仿宋_GB2312" w:cs="仿宋_GB2312"/>
          <w:sz w:val="32"/>
          <w:szCs w:val="32"/>
          <w:lang w:val="en-US" w:eastAsia="zh-CN"/>
        </w:rPr>
        <w:t>德邻陆港供应链服务有限公司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网    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"http://www.dllg56.com/"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http://www.dllg56.com/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 众 号：</w:t>
      </w:r>
      <w:r>
        <w:rPr>
          <w:rFonts w:hint="eastAsia" w:ascii="仿宋_GB2312" w:hAnsi="仿宋_GB2312" w:eastAsia="仿宋_GB2312" w:cs="仿宋_GB2312"/>
          <w:sz w:val="32"/>
          <w:szCs w:val="32"/>
          <w:lang w:val="en-US" w:eastAsia="zh-CN"/>
        </w:rPr>
        <w:t>德邻陆港    德邻窗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公司简介：</w:t>
      </w:r>
      <w:r>
        <w:rPr>
          <w:rFonts w:hint="eastAsia" w:ascii="仿宋_GB2312" w:hAnsi="仿宋_GB2312" w:eastAsia="仿宋_GB2312" w:cs="仿宋_GB2312"/>
          <w:sz w:val="32"/>
          <w:szCs w:val="32"/>
          <w:lang w:val="en-US" w:eastAsia="zh-CN"/>
        </w:rPr>
        <w:t>“德邻陆港供应链服务有限公司”是鞍山钢铁集团有限公司全资子公司。公司致力于打造线上线下深度融合的“互联网+物流企业”运营模式，与社会各界联手构建“共创、共享、共赢”的物流生态圈。凭借强大的货运组织能力和车辆整合能力，以及较为完善的物流信息平台与业务相适应的信息数据交互及处理能力，德邻陆港无车承运平台于2016年12月成为交通部全国首批283家试点单位之一，也是辽宁省唯一拥有大量货源支撑的无车承运企业。2017年12月30日，为整合鞍山钢铁物流资源，实现物流规模效益最大化，经鞍钢集团、鞍山钢铁批准，鞍山钢铁收购了汽运公司持有的德邻陆港100%股权。2020年9月，德邻陆港推进市场化改革，重塑组织架构，推动经营机制变革，被授权对鞍钢汽车运输有限责任公司和德邻智联（鞍山）有限公司实施委托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邻陆港为平台型科技物流企业，自主打造了德邻陆港智慧供应链服务平台，面向鞍钢及社会客户开展贸易、供应链金融、仓储、加工、多式联运等业务，提供贸易供应链“全流程”、“一站式”服务。公司注册地址为鞍山市铁西区鞍刘路3号，目前在鞍山管理2个物流园区，占地面积36余万平方米，年钢材吞吐量800余万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具有完备的仓储安全管理制度，通过德邻云仓模块，客户可实现手机微信端收发货物、智能盘点、信息在线查询等功能。另外，远程智能监控可随时为客户传递货物信息，客户可以足不出户时时了解货物的物流动态，让物流变得更加可视透明。目前，德邻陆港整合了鞍山、沈阳、天津、营口、哈尔滨等地的社会仓储资源面积约259万平方米、</w:t>
      </w:r>
      <w:r>
        <w:rPr>
          <w:rFonts w:hint="eastAsia" w:ascii="仿宋_GB2312" w:hAnsi="仿宋_GB2312" w:eastAsia="仿宋_GB2312" w:cs="仿宋_GB2312"/>
          <w:bCs/>
          <w:sz w:val="32"/>
          <w:szCs w:val="32"/>
        </w:rPr>
        <w:t>在全国重要物流节点城市已布局81个监管库及协议库和5个合作码头；成熟国内干线配送线路近百条、海运（含内河）线路10余条、港到门汽运线路20余条；德邻畅途平台整合承运商455家，社会车辆11463台。</w:t>
      </w:r>
      <w:r>
        <w:rPr>
          <w:rFonts w:hint="eastAsia" w:ascii="仿宋_GB2312" w:hAnsi="仿宋_GB2312" w:eastAsia="仿宋_GB2312" w:cs="仿宋_GB2312"/>
          <w:sz w:val="32"/>
          <w:szCs w:val="32"/>
          <w:lang w:val="en-US" w:eastAsia="zh-CN"/>
        </w:rPr>
        <w:t>公司通过开辟陆海、公铁等多式联运方式，配送区域已覆盖</w:t>
      </w:r>
      <w:r>
        <w:rPr>
          <w:rFonts w:hint="eastAsia" w:ascii="仿宋_GB2312" w:hAnsi="仿宋_GB2312" w:eastAsia="仿宋_GB2312" w:cs="仿宋_GB2312"/>
          <w:bCs/>
          <w:sz w:val="32"/>
          <w:szCs w:val="32"/>
        </w:rPr>
        <w:t>东北、华北、华东、华南、西南</w:t>
      </w:r>
      <w:r>
        <w:rPr>
          <w:rFonts w:hint="eastAsia" w:ascii="仿宋_GB2312" w:hAnsi="仿宋_GB2312" w:eastAsia="仿宋_GB2312" w:cs="仿宋_GB2312"/>
          <w:sz w:val="32"/>
          <w:szCs w:val="32"/>
          <w:lang w:val="en-US" w:eastAsia="zh-CN"/>
        </w:rPr>
        <w:t>等地。平台发运的货物主要以钢材为主，包括冷轧、热轧、盒板、线材等18个品种。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2020年10月15日，德邻陆港成功获评为国家网络货运行业最高级别——5A级企业，成为国内唯一一家与钢铁产业链紧密相关的企业，同时也是东北唯一一家“5A级网络货运平台”企业。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“德不孤，必有邻。”德邻陆港将始终坚守平台宗旨，以优质的服务与同行的伙伴——共创、共享、共赢未来！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一、招聘岗位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1、贸易经济、市场营销、供应链管理（6人）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负责公司钢材</w:t>
      </w:r>
      <w:r>
        <w:rPr>
          <w:rFonts w:hint="default" w:ascii="仿宋_GB2312" w:hAnsi="仿宋_GB2312" w:eastAsia="仿宋_GB2312" w:cs="仿宋_GB2312"/>
          <w:b w:val="0"/>
          <w:bCs w:val="0"/>
          <w:sz w:val="32"/>
          <w:szCs w:val="32"/>
          <w:lang w:val="en-US" w:eastAsia="zh-CN"/>
        </w:rPr>
        <w:t>贸易、仓储、加工、供应链金融、多式联运等业务</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2、物流管理、物流工程（6人）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物流管理、物流工程专业。负责企业物流活动策划、组织、指挥、协调、控制和监督及物流设施、设备的运用管理。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3、交通运输管理（5人）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交通运输（汽车运用工程方向）、汽车服务工程、车辆工程专业。负责企业道路运输方案设计及汽车设备运用管理。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4、安全工程（2人）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安全工程专业。负责车辆运输安全及常规管理工作。掌握国家及行业主管部门关于道路运输安全生产的法律法规及相关规定，制定有关安全生产各项规章制度并监督落实。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5、会计（3人）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会计学专业。负责公司财务管理相关工作，完成各类凭证审核、装订、保管，编制会计报表等日常财务工作。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6、计算机项目工程师（5人）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软件工程、计算机科学与技术转专业。负责供应链管理平台、公司内网的设计、维护，为公司计算机办公应用软件的使用提供技术支持。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7、企业文化宣传/调研员（1人）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新闻学、汉语言文学专业。负责公司企业文化建设，建立和维护良好的对外宣传沟通渠道，完成公司宣传稿件的编辑与发布，具备一定的党建基础知识。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8、风险管理（1人）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法学专业。负责公司法务、合同、审计和企业运营风险控制管理，完善企业内部风险控制体系、管理流程，保障公司经营安全。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2022年应届毕业生，英语本科四级、研究生六级，主修语种为其它外语的，应通过该语种相应的外语水平考试。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三、薪资福利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1、薪资标准：5000元起。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2、福利待遇：六险一金、带薪年假、餐补、定期体检、安家费、外地职工提供住宿</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3、工作时间：周一至周五8:00-17:00，国家法定假日休息。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人：张敬琦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联系电话：15142242060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箱：dllgrlzyb@163.com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单位地址：辽宁省鞍山市铁东区和平路8号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631BC"/>
    <w:multiLevelType w:val="singleLevel"/>
    <w:tmpl w:val="AE3631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5C91"/>
    <w:rsid w:val="021E1729"/>
    <w:rsid w:val="02DE47A5"/>
    <w:rsid w:val="056802E3"/>
    <w:rsid w:val="07CB37A0"/>
    <w:rsid w:val="091A1275"/>
    <w:rsid w:val="11895C9A"/>
    <w:rsid w:val="17655F5E"/>
    <w:rsid w:val="17DE5A22"/>
    <w:rsid w:val="1D414CC0"/>
    <w:rsid w:val="1E094C7F"/>
    <w:rsid w:val="1E1A4A73"/>
    <w:rsid w:val="1EE46C83"/>
    <w:rsid w:val="21880BEF"/>
    <w:rsid w:val="219558A6"/>
    <w:rsid w:val="23A76A64"/>
    <w:rsid w:val="2B3A2A13"/>
    <w:rsid w:val="2C6850DC"/>
    <w:rsid w:val="2DD42569"/>
    <w:rsid w:val="315F4807"/>
    <w:rsid w:val="39567F02"/>
    <w:rsid w:val="3C7F652C"/>
    <w:rsid w:val="3DA9326C"/>
    <w:rsid w:val="40012E69"/>
    <w:rsid w:val="440A12F4"/>
    <w:rsid w:val="461634D7"/>
    <w:rsid w:val="480F2983"/>
    <w:rsid w:val="4C52363C"/>
    <w:rsid w:val="4C9D35F9"/>
    <w:rsid w:val="511E3218"/>
    <w:rsid w:val="521132FB"/>
    <w:rsid w:val="52B17318"/>
    <w:rsid w:val="54DC1205"/>
    <w:rsid w:val="55802F8E"/>
    <w:rsid w:val="571F0514"/>
    <w:rsid w:val="58050D5E"/>
    <w:rsid w:val="5ABD18E1"/>
    <w:rsid w:val="5AD16331"/>
    <w:rsid w:val="60E5198A"/>
    <w:rsid w:val="640F2445"/>
    <w:rsid w:val="65A400FB"/>
    <w:rsid w:val="671940EC"/>
    <w:rsid w:val="6A3807AD"/>
    <w:rsid w:val="6AD73902"/>
    <w:rsid w:val="6D667CF9"/>
    <w:rsid w:val="6DFD12F9"/>
    <w:rsid w:val="6F1B5EBD"/>
    <w:rsid w:val="75F53B51"/>
    <w:rsid w:val="7708143C"/>
    <w:rsid w:val="79ED21C6"/>
    <w:rsid w:val="7D69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2021-03-05T04:01:00Z</dcterms:created>
  <dc:creator>张敬琦</dc:creator>
  <cp:lastModifiedBy>张敬琦</cp:lastModifiedBy>
  <dcterms:modified xsi:type="dcterms:W3CDTF">2021-10-11T07:53:57Z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A3EAE2141E164206BB748D8710F7427D</vt:lpwstr>
  </property>
</Properties>
</file>