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drawing>
          <wp:inline distT="0" distB="0" distL="114300" distR="114300">
            <wp:extent cx="5908675" cy="2202815"/>
            <wp:effectExtent l="0" t="0" r="6350" b="6985"/>
            <wp:docPr id="1" name="图片 1" descr="暑期实习_自定义px_2022-03-17 19_08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暑期实习_自定义px_2022-03-17 19_08_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华勤技术202</w:t>
      </w:r>
      <w:r>
        <w:rPr>
          <w:rFonts w:ascii="微软雅黑" w:hAnsi="微软雅黑" w:eastAsia="微软雅黑"/>
          <w:b/>
          <w:bCs/>
          <w:sz w:val="28"/>
          <w:szCs w:val="28"/>
        </w:rPr>
        <w:t>3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届暑期实习招聘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呵护初心，积淀成长，让热爱不畏万阻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为了遇见ta，更为追逐更好的自己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循梦未来，向YOUNG而生</w:t>
      </w:r>
      <w:bookmarkStart w:id="0" w:name="_GoBack"/>
      <w:bookmarkEnd w:id="0"/>
    </w:p>
    <w:p>
      <w:pPr>
        <w:jc w:val="left"/>
        <w:rPr>
          <w:rFonts w:ascii="微软雅黑" w:hAnsi="微软雅黑" w:eastAsia="微软雅黑"/>
          <w:b/>
          <w:bCs/>
          <w:color w:val="C00000"/>
          <w:szCs w:val="21"/>
        </w:rPr>
      </w:pPr>
      <w:r>
        <w:rPr>
          <w:rFonts w:hint="eastAsia" w:ascii="微软雅黑" w:hAnsi="微软雅黑" w:eastAsia="微软雅黑"/>
          <w:b/>
          <w:bCs/>
          <w:color w:val="C00000"/>
          <w:sz w:val="32"/>
          <w:szCs w:val="32"/>
        </w:rPr>
        <w:t>华勤技术</w:t>
      </w:r>
      <w:r>
        <w:rPr>
          <w:rFonts w:hint="eastAsia" w:ascii="微软雅黑" w:hAnsi="微软雅黑" w:eastAsia="微软雅黑"/>
          <w:b/>
          <w:bCs/>
          <w:color w:val="C00000"/>
          <w:szCs w:val="21"/>
        </w:rPr>
        <w:t xml:space="preserve"> 20</w:t>
      </w:r>
      <w:r>
        <w:rPr>
          <w:rFonts w:ascii="微软雅黑" w:hAnsi="微软雅黑" w:eastAsia="微软雅黑"/>
          <w:b/>
          <w:bCs/>
          <w:color w:val="C00000"/>
          <w:szCs w:val="21"/>
        </w:rPr>
        <w:t>23</w:t>
      </w:r>
      <w:r>
        <w:rPr>
          <w:rFonts w:hint="eastAsia" w:ascii="微软雅黑" w:hAnsi="微软雅黑" w:eastAsia="微软雅黑"/>
          <w:b/>
          <w:bCs/>
          <w:color w:val="C00000"/>
          <w:szCs w:val="21"/>
        </w:rPr>
        <w:t>届暑期实习招聘火热开启！</w:t>
      </w:r>
    </w:p>
    <w:p>
      <w:pPr>
        <w:jc w:val="left"/>
        <w:rPr>
          <w:rFonts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  <w:t>【企业介绍】</w:t>
      </w:r>
    </w:p>
    <w:p>
      <w:pPr>
        <w:pStyle w:val="10"/>
        <w:widowControl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全球领先的智能硬件平台型企业，</w:t>
      </w:r>
      <w:r>
        <w:rPr>
          <w:rFonts w:hint="eastAsia" w:ascii="微软雅黑" w:hAnsi="微软雅黑" w:eastAsia="微软雅黑"/>
          <w:color w:val="1F4E79" w:themeColor="accent5" w:themeShade="80"/>
          <w:shd w:val="clear" w:color="auto" w:fill="FFFFFF"/>
        </w:rPr>
        <w:t>秉承“改善人们沟通与生活”的使命，为全球科技品牌客户提供产品级、系统级、软硬件研发、运营制造的端到端服务。产品、服务惠及全球100+国家和地区，覆盖全球80+运营商，每年为亿万消费者提供数以亿计的智能终端产品，包括智能手机、平板、电脑、智能穿戴、AIoT，数据中心产品，汽车电子等。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1+5+5布局：总部位于上海，拥有上海、无锡、西安、南昌、东莞五大研发中心，东莞、南昌两大制造中心，印度、印尼，越南三大海外制造基地</w:t>
      </w:r>
    </w:p>
    <w:p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行业领先，集研发、设计、制造为一体的全能型科技公司，总体员工近4万人，其中研发技术人员9000余人，知识产权申请5000余份，知识产权授权3000余份;</w:t>
      </w:r>
    </w:p>
    <w:p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 xml:space="preserve">近六年来稳居智能手机和平板原始设计制造商榜首; </w:t>
      </w:r>
    </w:p>
    <w:p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近七年年复合增长率保持30%以上;</w:t>
      </w:r>
    </w:p>
    <w:p>
      <w:pPr>
        <w:widowControl/>
        <w:adjustRightInd w:val="0"/>
        <w:snapToGrid w:val="0"/>
        <w:ind w:left="42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</w:p>
    <w:p>
      <w:pPr>
        <w:jc w:val="left"/>
        <w:rPr>
          <w:rFonts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  <w:t>【你将获得】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宝贵的实习经验及大公司实习证明，并</w:t>
      </w:r>
      <w:r>
        <w:rPr>
          <w:rFonts w:hint="eastAsia" w:ascii="微软雅黑" w:hAnsi="微软雅黑" w:eastAsia="微软雅黑"/>
          <w:color w:val="1F4E79" w:themeColor="accent5" w:themeShade="80"/>
        </w:rPr>
        <w:t>有机会获得正式签约录用机会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</w:rPr>
        <w:t>丰厚的实习薪资，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全面、系统、多维的培训，</w:t>
      </w:r>
      <w:r>
        <w:rPr>
          <w:rFonts w:hint="eastAsia" w:ascii="微软雅黑" w:hAnsi="微软雅黑" w:eastAsia="微软雅黑"/>
          <w:color w:val="1F4E79" w:themeColor="accent5" w:themeShade="80"/>
        </w:rPr>
        <w:t>有趣专业的导师带教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加持；</w:t>
      </w:r>
    </w:p>
    <w:p>
      <w:pPr>
        <w:pStyle w:val="10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ascii="微软雅黑" w:hAnsi="微软雅黑" w:eastAsia="微软雅黑"/>
          <w:color w:val="1F4E79" w:themeColor="accent5" w:themeShade="80"/>
        </w:rPr>
        <w:t>超赞的工作环境、</w:t>
      </w:r>
      <w:r>
        <w:rPr>
          <w:rFonts w:hint="eastAsia" w:ascii="微软雅黑" w:hAnsi="微软雅黑" w:eastAsia="微软雅黑"/>
          <w:color w:val="1F4E79" w:themeColor="accent5" w:themeShade="80"/>
        </w:rPr>
        <w:t>超</w:t>
      </w:r>
      <w:r>
        <w:rPr>
          <w:rFonts w:ascii="微软雅黑" w:hAnsi="微软雅黑" w:eastAsia="微软雅黑"/>
          <w:color w:val="1F4E79" w:themeColor="accent5" w:themeShade="80"/>
        </w:rPr>
        <w:t>Nice的</w:t>
      </w:r>
      <w:r>
        <w:rPr>
          <w:rFonts w:hint="eastAsia" w:ascii="微软雅黑" w:hAnsi="微软雅黑" w:eastAsia="微软雅黑"/>
          <w:color w:val="1F4E79" w:themeColor="accent5" w:themeShade="80"/>
        </w:rPr>
        <w:t>老板和</w:t>
      </w:r>
      <w:r>
        <w:rPr>
          <w:rFonts w:ascii="微软雅黑" w:hAnsi="微软雅黑" w:eastAsia="微软雅黑"/>
          <w:color w:val="1F4E79" w:themeColor="accent5" w:themeShade="80"/>
        </w:rPr>
        <w:t>同事</w:t>
      </w:r>
    </w:p>
    <w:p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丰富的职场体验（如商业保险、协会活动、团队拓展等）；</w:t>
      </w:r>
    </w:p>
    <w:p>
      <w:pPr>
        <w:widowControl/>
        <w:adjustRightInd w:val="0"/>
        <w:snapToGrid w:val="0"/>
        <w:ind w:left="36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  <w:t>【实习生招聘安排】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b/>
          <w:color w:val="1F4E79" w:themeColor="accent5" w:themeShade="80"/>
          <w:szCs w:val="21"/>
        </w:rPr>
        <w:t>招聘对象：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2022年9月-2023年8月毕业的海内外高校本、硕、博在读学生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，全球招聘。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b/>
          <w:color w:val="1F4E79" w:themeColor="accent5" w:themeShade="80"/>
          <w:szCs w:val="21"/>
        </w:rPr>
        <w:t>招聘岗位：</w:t>
      </w:r>
      <w:r>
        <w:rPr>
          <w:rFonts w:hint="eastAsia" w:ascii="微软雅黑" w:hAnsi="微软雅黑" w:eastAsia="微软雅黑"/>
          <w:bCs/>
          <w:color w:val="1F4E79" w:themeColor="accent5" w:themeShade="80"/>
          <w:szCs w:val="21"/>
        </w:rPr>
        <w:t>软件类、硬件类、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结构类、测试类、IT类、大运营类、工程技术类、平台类、日韩语类等。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b/>
          <w:color w:val="1F4E79" w:themeColor="accent5" w:themeShade="80"/>
          <w:szCs w:val="21"/>
        </w:rPr>
        <w:t>工作城市：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上海、无锡、东莞、南昌、西安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  <w:t>【实习时间】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即刻入职或2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022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年暑期实习， 可保证2个月以上实习时间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  <w:t>【面试流程】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投递简历—测评/笔试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—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专业面试—录用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1F4E79" w:themeColor="accent5" w:themeShade="80"/>
          <w:kern w:val="0"/>
          <w:sz w:val="24"/>
          <w:szCs w:val="24"/>
        </w:rPr>
        <w:t>【行程安排】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color w:val="1F4E79" w:themeColor="accent5" w:themeShade="80"/>
          <w:szCs w:val="21"/>
        </w:rPr>
      </w:pP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网申+测评（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3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月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23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日开启）、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1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~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2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轮面试（</w:t>
      </w:r>
      <w:r>
        <w:rPr>
          <w:rFonts w:ascii="微软雅黑" w:hAnsi="微软雅黑" w:eastAsia="微软雅黑"/>
          <w:color w:val="1F4E79" w:themeColor="accent5" w:themeShade="80"/>
          <w:szCs w:val="21"/>
        </w:rPr>
        <w:t>4</w:t>
      </w:r>
      <w:r>
        <w:rPr>
          <w:rFonts w:hint="eastAsia" w:ascii="微软雅黑" w:hAnsi="微软雅黑" w:eastAsia="微软雅黑"/>
          <w:color w:val="1F4E79" w:themeColor="accent5" w:themeShade="80"/>
          <w:szCs w:val="21"/>
        </w:rPr>
        <w:t>月初）、实习offer发放（面试结束后2个工作日）、集中入职（6月底）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 w:cstheme="minorBidi"/>
          <w:b/>
          <w:bCs/>
          <w:kern w:val="2"/>
        </w:rPr>
      </w:pPr>
      <w:r>
        <w:rPr>
          <w:rFonts w:hint="eastAsia" w:ascii="微软雅黑" w:hAnsi="微软雅黑" w:eastAsia="微软雅黑" w:cstheme="minorBidi"/>
          <w:b/>
          <w:bCs/>
          <w:kern w:val="2"/>
        </w:rPr>
        <w:t>简历投递：</w:t>
      </w:r>
    </w:p>
    <w:p>
      <w:pPr>
        <w:pStyle w:val="10"/>
        <w:widowControl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校招官网：</w:t>
      </w:r>
      <w:r>
        <w:fldChar w:fldCharType="begin"/>
      </w:r>
      <w:r>
        <w:instrText xml:space="preserve"> HYPERLINK "https://jobs.huaqin.com"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</w:rPr>
        <w:t>https://jobs.huaqin.com</w:t>
      </w:r>
      <w:r>
        <w:rPr>
          <w:rStyle w:val="7"/>
          <w:rFonts w:hint="eastAsia" w:ascii="微软雅黑" w:hAnsi="微软雅黑" w:eastAsia="微软雅黑"/>
        </w:rPr>
        <w:fldChar w:fldCharType="end"/>
      </w:r>
      <w:r>
        <w:rPr>
          <w:rFonts w:hint="eastAsia" w:ascii="微软雅黑" w:hAnsi="微软雅黑" w:eastAsia="微软雅黑"/>
          <w:szCs w:val="21"/>
        </w:rPr>
        <w:t>，了解更多职位信息，投递简历。</w:t>
      </w:r>
    </w:p>
    <w:p>
      <w:pPr>
        <w:pStyle w:val="10"/>
        <w:widowControl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公众号：关注“华勤招聘”公众号，“向Young而生网申”投递。并可了解最新动态。</w:t>
      </w:r>
    </w:p>
    <w:p>
      <w:pPr>
        <w:widowControl/>
        <w:adjustRightInd w:val="0"/>
        <w:snapToGrid w:val="0"/>
        <w:ind w:left="630" w:leftChars="30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1003300" cy="10033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Cs w:val="21"/>
        </w:rPr>
        <w:t xml:space="preserve">                 </w:t>
      </w:r>
    </w:p>
    <w:p>
      <w:pPr>
        <w:widowControl/>
        <w:adjustRightInd w:val="0"/>
        <w:snapToGrid w:val="0"/>
        <w:ind w:left="420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（扫描二维码，开启网申） </w:t>
      </w:r>
    </w:p>
    <w:p>
      <w:pPr>
        <w:pStyle w:val="10"/>
        <w:widowControl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加入官方宣传群，了解更多资讯：</w:t>
      </w:r>
    </w:p>
    <w:p>
      <w:pPr>
        <w:pStyle w:val="10"/>
        <w:widowControl/>
        <w:adjustRightInd w:val="0"/>
        <w:snapToGrid w:val="0"/>
        <w:ind w:left="360" w:firstLine="0" w:firstLineChars="0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华勤技术</w:t>
      </w:r>
      <w:r>
        <w:rPr>
          <w:rFonts w:ascii="微软雅黑" w:hAnsi="微软雅黑" w:eastAsia="微软雅黑"/>
          <w:sz w:val="18"/>
          <w:szCs w:val="18"/>
        </w:rPr>
        <w:t>23届暑期实习1群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ascii="微软雅黑" w:hAnsi="微软雅黑" w:eastAsia="微软雅黑"/>
          <w:sz w:val="18"/>
          <w:szCs w:val="18"/>
        </w:rPr>
        <w:t>443186897</w:t>
      </w:r>
    </w:p>
    <w:p>
      <w:pPr>
        <w:pStyle w:val="10"/>
        <w:widowControl/>
        <w:adjustRightInd w:val="0"/>
        <w:snapToGrid w:val="0"/>
        <w:ind w:left="360" w:firstLine="0" w:firstLineChars="0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华勤技术</w:t>
      </w:r>
      <w:r>
        <w:rPr>
          <w:rFonts w:ascii="微软雅黑" w:hAnsi="微软雅黑" w:eastAsia="微软雅黑"/>
          <w:sz w:val="18"/>
          <w:szCs w:val="18"/>
        </w:rPr>
        <w:t>23届暑期实习2群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ascii="微软雅黑" w:hAnsi="微软雅黑" w:eastAsia="微软雅黑"/>
          <w:sz w:val="18"/>
          <w:szCs w:val="18"/>
        </w:rPr>
        <w:t>607611167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【注意事项】</w:t>
      </w:r>
    </w:p>
    <w:p>
      <w:pPr>
        <w:widowControl/>
        <w:numPr>
          <w:ilvl w:val="0"/>
          <w:numId w:val="4"/>
        </w:numPr>
        <w:adjustRightInd w:val="0"/>
        <w:snapToGrid w:val="0"/>
        <w:spacing w:line="276" w:lineRule="auto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网申完毕后需在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5天内</w:t>
      </w:r>
      <w:r>
        <w:rPr>
          <w:rFonts w:hint="eastAsia" w:ascii="微软雅黑" w:hAnsi="微软雅黑" w:eastAsia="微软雅黑"/>
          <w:szCs w:val="21"/>
        </w:rPr>
        <w:t>完成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线上考试</w:t>
      </w:r>
      <w:r>
        <w:rPr>
          <w:rFonts w:hint="eastAsia" w:ascii="微软雅黑" w:hAnsi="微软雅黑" w:eastAsia="微软雅黑"/>
          <w:szCs w:val="21"/>
        </w:rPr>
        <w:t>+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线上测评</w:t>
      </w:r>
      <w:r>
        <w:rPr>
          <w:rFonts w:hint="eastAsia" w:ascii="微软雅黑" w:hAnsi="微软雅黑" w:eastAsia="微软雅黑"/>
          <w:szCs w:val="21"/>
        </w:rPr>
        <w:t>，非研发岗位仅需完成测评；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【招聘岗位】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硬件类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硬件开发实习生，电源开发实习生，射频开发实习生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软件类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驱动开发实习生（C、C++），应用软件开发实习生（Java、C++），影像开发实习生，驱动开发实习生（BIOS/BMC/BSP方向）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测试类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软件测试实习生、硬件测试实习生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平台类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财务实习生，市场实习生，商务实习生，销售运营实习生，人力资源实习生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结构类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结构开发实习生，结构工艺实习生，热设计实习生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大运营类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采购实习生，物料计划实习生，新产品导入实习生，质量实习生，物流实习生，物流规划实习生，供应链计划实习生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IT类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IT开发实习生（Java），IT运维实习生，信息安全开发实习生，信息安全项目管理实习生</w:t>
      </w:r>
    </w:p>
    <w:p>
      <w:pPr>
        <w:jc w:val="left"/>
        <w:rPr>
          <w:rFonts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3399FF"/>
          <w:kern w:val="0"/>
          <w:sz w:val="24"/>
          <w:szCs w:val="24"/>
        </w:rPr>
        <w:t>日韩语类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2"/>
        </w:rPr>
        <w:t>日韩语-硬件开发实习生，日韩语-驱动开发实习生（C、C++），日语-射频开发实习生，日韩语-测试开发实习生，日韩语-质量实习生，日语-供应链计划实习生</w:t>
      </w:r>
    </w:p>
    <w:p>
      <w:pPr>
        <w:jc w:val="left"/>
        <w:rPr>
          <w:rFonts w:ascii="微软雅黑" w:hAnsi="微软雅黑" w:eastAsia="微软雅黑" w:cs="Times New Roman"/>
          <w:b/>
          <w:bCs/>
          <w:kern w:val="0"/>
          <w:sz w:val="22"/>
        </w:rPr>
      </w:pPr>
    </w:p>
    <w:p>
      <w:pPr>
        <w:widowControl/>
        <w:adjustRightInd w:val="0"/>
        <w:snapToGrid w:val="0"/>
        <w:rPr>
          <w:rFonts w:ascii="微软雅黑" w:hAnsi="微软雅黑" w:eastAsia="微软雅黑"/>
          <w:b/>
          <w:bCs/>
          <w:sz w:val="24"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6401E"/>
    <w:multiLevelType w:val="multilevel"/>
    <w:tmpl w:val="23A6401E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633080A"/>
    <w:multiLevelType w:val="multilevel"/>
    <w:tmpl w:val="3633080A"/>
    <w:lvl w:ilvl="0" w:tentative="0">
      <w:start w:val="1"/>
      <w:numFmt w:val="bullet"/>
      <w:lvlText w:val="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087FB3"/>
    <w:multiLevelType w:val="multilevel"/>
    <w:tmpl w:val="71087F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51743DB"/>
    <w:multiLevelType w:val="multilevel"/>
    <w:tmpl w:val="751743DB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C8"/>
    <w:rsid w:val="00057AC3"/>
    <w:rsid w:val="000703D1"/>
    <w:rsid w:val="00111D03"/>
    <w:rsid w:val="00122877"/>
    <w:rsid w:val="001777CC"/>
    <w:rsid w:val="001B46D0"/>
    <w:rsid w:val="001B758D"/>
    <w:rsid w:val="00376BE5"/>
    <w:rsid w:val="003A4F5F"/>
    <w:rsid w:val="005C1073"/>
    <w:rsid w:val="00617B3F"/>
    <w:rsid w:val="00710E88"/>
    <w:rsid w:val="007D3767"/>
    <w:rsid w:val="008224C5"/>
    <w:rsid w:val="00953E9F"/>
    <w:rsid w:val="009C37ED"/>
    <w:rsid w:val="009D2D5D"/>
    <w:rsid w:val="009E0DC8"/>
    <w:rsid w:val="00B06E5A"/>
    <w:rsid w:val="00C54763"/>
    <w:rsid w:val="00CA52AD"/>
    <w:rsid w:val="00CC5A9F"/>
    <w:rsid w:val="00D646FB"/>
    <w:rsid w:val="00F13488"/>
    <w:rsid w:val="110B2F56"/>
    <w:rsid w:val="618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1242</Characters>
  <Lines>10</Lines>
  <Paragraphs>2</Paragraphs>
  <TotalTime>155</TotalTime>
  <ScaleCrop>false</ScaleCrop>
  <LinksUpToDate>false</LinksUpToDate>
  <CharactersWithSpaces>1457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2022-03-29T04:17:00Z</dcterms:created>
  <dc:creator>石婉茹</dc:creator>
  <cp:lastModifiedBy>霸王龙</cp:lastModifiedBy>
  <dcterms:modified xsi:type="dcterms:W3CDTF">2022-04-19T07:09:40Z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1078C31148FE4BEBB4265240DEF3A05D</vt:lpwstr>
  </property>
</Properties>
</file>