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内蒙古能源集团有限公司</w:t>
      </w: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企业简介</w:t>
      </w: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内蒙古能源集团有限公司（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“蒙能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）注册资本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亿元，现有资产总额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亿元，在册职工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1万余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，是内蒙古自治区国有资本投资公司试点企业，入选全国国企改革“双百行动”。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公司拥有发电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总装机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万千瓦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，已投产发电装机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1212万千瓦，在建发电装机1489万千瓦，进入千万千瓦级能源企业行列。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其中，火电总装机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万千瓦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已投产1007万千瓦，在建400万千瓦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；新能源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总装机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1235万千瓦，已投产205万千瓦，在建1089万千瓦;水电权益装机50万千瓦。煤炭资源储量156亿吨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城市居民供热能力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1.1亿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有电力工程设计甲级资质，电力工程总承包特级资质，是全国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家拥有该资质的企业之一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具备能源电力工程规划、设计、咨询、施工、监理、运维全产业链建设能力。2022年完成营业收入177.5亿元，总量跃居区属大型企业第3位、增速跃居第1位。在自治区2022年度应急管理工作考核中位列区属15家生产企业第一，获得区属生产企业唯一的“优秀”评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2023年1-10月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累计完成营业收入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180.2亿元、同比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%，实现利润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亿元，上缴税费1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按照自治区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赋予企业的功能定位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以及打造成为中国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锚定打造“蒙”字号新标杆的目标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制定了“三强一优一大”发展战略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，即：</w:t>
      </w:r>
      <w:r>
        <w:rPr>
          <w:rFonts w:hint="eastAsia" w:ascii="仿宋_GB2312" w:hAnsi="仿宋_GB2312" w:eastAsia="仿宋_GB2312" w:cs="仿宋_GB2312"/>
          <w:sz w:val="32"/>
          <w:szCs w:val="32"/>
        </w:rPr>
        <w:t>做强新能源、新供热、新电建，做优煤火电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打造效益优良、管理规范、安全文明、充满活力，以新能源为主体的一流大型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现代</w:t>
      </w:r>
      <w:r>
        <w:rPr>
          <w:rFonts w:hint="eastAsia" w:ascii="仿宋_GB2312" w:hAnsi="仿宋_GB2312" w:eastAsia="仿宋_GB2312" w:cs="仿宋_GB2312"/>
          <w:sz w:val="32"/>
          <w:szCs w:val="32"/>
        </w:rPr>
        <w:t>能源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争2023年，营业收入较2021年翻一番、资产总额超千亿元，向“双千亿”企业迈出坚实一步；到2025年，营业收入达到630亿元以上，进入中国企业500强，成为“蒙”字号国企新标杆；到2027年，营业收入超千亿元，进入区属“双千亿”企业行列，跻身全国能源企业第一方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NjU1YTc5NThjNjg2NzA5ZTU4YjRjNjU3MWUwZDQifQ=="/>
  </w:docVars>
  <w:rsids>
    <w:rsidRoot w:val="00000000"/>
    <w:rsid w:val="01B57C65"/>
    <w:rsid w:val="036B06D1"/>
    <w:rsid w:val="09C1778E"/>
    <w:rsid w:val="15DE5DD7"/>
    <w:rsid w:val="18FC210A"/>
    <w:rsid w:val="22D81273"/>
    <w:rsid w:val="33052971"/>
    <w:rsid w:val="3A0E4E10"/>
    <w:rsid w:val="3AAA0436"/>
    <w:rsid w:val="3F3248B4"/>
    <w:rsid w:val="3FEC6B92"/>
    <w:rsid w:val="4092654E"/>
    <w:rsid w:val="46593B65"/>
    <w:rsid w:val="467C0386"/>
    <w:rsid w:val="49626434"/>
    <w:rsid w:val="4D9F1366"/>
    <w:rsid w:val="4EA37F20"/>
    <w:rsid w:val="5CEB6E40"/>
    <w:rsid w:val="5D6800CD"/>
    <w:rsid w:val="630E46FE"/>
    <w:rsid w:val="6D170487"/>
    <w:rsid w:val="6EB76C30"/>
    <w:rsid w:val="6F0B4E62"/>
    <w:rsid w:val="72AC6EF6"/>
    <w:rsid w:val="79CE7BE3"/>
    <w:rsid w:val="7EC5115D"/>
    <w:rsid w:val="7F10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line="280" w:lineRule="exact"/>
      <w:ind w:left="200" w:leftChars="200" w:firstLine="198"/>
    </w:pPr>
    <w:rPr>
      <w:rFonts w:ascii="宋体" w:hAnsi="宋体" w:eastAsia="宋体" w:cs="Times New Roman"/>
      <w:sz w:val="1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样式1"/>
    <w:basedOn w:val="1"/>
    <w:qFormat/>
    <w:uiPriority w:val="0"/>
    <w:rPr>
      <w:rFonts w:ascii="Calibri" w:hAnsi="Calibr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777</Characters>
  <Paragraphs>11</Paragraphs>
  <TotalTime>6</TotalTime>
  <ScaleCrop>false</ScaleCrop>
  <LinksUpToDate>false</LinksUpToDate>
  <CharactersWithSpaces>777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2022-04-20T04:10:00Z</dcterms:created>
  <dc:creator>邬中元</dc:creator>
  <cp:lastModifiedBy>237294391</cp:lastModifiedBy>
  <cp:lastPrinted>2022-05-18T00:54:00Z</cp:lastPrinted>
  <dcterms:modified xsi:type="dcterms:W3CDTF">2023-11-13T07:11:58Z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692A540B76D142068F3A56633DBE6E39_13</vt:lpwstr>
  </property>
</Properties>
</file>