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80" w:lineRule="auto"/>
        <w:jc w:val="center"/>
        <w:rPr>
          <w:rStyle w:val="8"/>
          <w:rFonts w:ascii="微软雅黑" w:hAnsi="微软雅黑" w:eastAsia="微软雅黑" w:cs="微软雅黑"/>
          <w:sz w:val="32"/>
          <w:szCs w:val="32"/>
        </w:rPr>
      </w:pPr>
      <w:r>
        <w:rPr>
          <w:rStyle w:val="8"/>
          <w:rFonts w:hint="eastAsia" w:ascii="微软雅黑" w:hAnsi="微软雅黑" w:eastAsia="微软雅黑" w:cs="微软雅黑"/>
          <w:sz w:val="32"/>
          <w:szCs w:val="32"/>
        </w:rPr>
        <w:t>大连科苑/同芳教育2023届秋季校园招聘</w:t>
      </w:r>
    </w:p>
    <w:p>
      <w:pPr>
        <w:pStyle w:val="5"/>
        <w:spacing w:before="0" w:beforeAutospacing="0" w:after="0" w:afterAutospacing="0" w:line="480" w:lineRule="auto"/>
        <w:ind w:left="420" w:firstLine="420"/>
        <w:jc w:val="center"/>
        <w:rPr>
          <w:rFonts w:ascii="微软雅黑" w:hAnsi="微软雅黑" w:eastAsia="微软雅黑" w:cs="微软雅黑"/>
          <w:color w:val="2F5597" w:themeColor="accent1" w:themeShade="BF"/>
        </w:rPr>
      </w:pPr>
    </w:p>
    <w:p>
      <w:pPr>
        <w:pStyle w:val="5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一、企业介绍</w:t>
      </w:r>
    </w:p>
    <w:p>
      <w:pPr>
        <w:ind w:firstLine="480" w:firstLineChars="200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大连科苑学校创办于2000年5月，早已成长为东北三省本土化民办教育机构的龙头，学校一直致力于“做感动大连人的教育”。先后获得“《大连晚报》社最受市民欢迎的民办教育机构”、《大连晚报》评选的“家长值得信赖”的培训机构、大连沙河口区民办教育系统师德先进单位”等业内多项殊荣。</w:t>
      </w:r>
    </w:p>
    <w:p>
      <w:pPr>
        <w:ind w:firstLine="480" w:firstLineChars="200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大连同芳学校1998年创办，辉煌的教学成果在社会中赢得了广泛的赞誉，已成为大连市乃至东三省范围内知名度、美誉度颇高的文化教育培训机构。先后获得“大连榜样教育机构”、“民选模范机构”、“品质教育机构”等业内多项殊荣。</w:t>
      </w:r>
    </w:p>
    <w:p>
      <w:pPr>
        <w:ind w:firstLine="480" w:firstLineChars="200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目前大连科苑、同芳教育于大连线下共计20个校区，分布于大连市内四区、金州、开发区、旅顺，在大连线下市场占有率达70%，是大连线下最大规模的教培机构。</w:t>
      </w:r>
    </w:p>
    <w:p>
      <w:pPr>
        <w:pStyle w:val="5"/>
        <w:spacing w:before="0" w:beforeAutospacing="0" w:after="0" w:afterAutospacing="0"/>
        <w:ind w:left="420" w:leftChars="200"/>
        <w:rPr>
          <w:rStyle w:val="8"/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二、</w:t>
      </w:r>
      <w:r>
        <w:rPr>
          <w:rStyle w:val="8"/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Style w:val="8"/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3届校招岗位</w:t>
      </w:r>
    </w:p>
    <w:p>
      <w:pPr>
        <w:ind w:firstLine="480" w:firstLineChars="200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黄埔计划</w:t>
      </w:r>
      <w:r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新教师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重点学科：高中数学、高中物理、高中化学、高中英语、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高中语文，高中英语，高中文综等</w:t>
      </w:r>
    </w:p>
    <w:p>
      <w:pPr>
        <w:ind w:firstLine="480" w:firstLineChars="200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薪资待遇：高中物理首年保底年薪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10-12万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，其他以上重点学科首年保底年薪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-10万</w:t>
      </w:r>
      <w:r>
        <w:rPr>
          <w:rFonts w:hint="eastAsia" w:ascii="微软雅黑" w:hAnsi="微软雅黑" w:eastAsia="微软雅黑" w:cs="微软雅黑"/>
          <w:b/>
          <w:bCs/>
          <w:sz w:val="24"/>
        </w:rPr>
        <w:t>。</w:t>
      </w:r>
    </w:p>
    <w:p>
      <w:pPr>
        <w:ind w:firstLine="480" w:firstLineChars="200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要求：统招本科学历及以上的应届毕业生（2023年毕业）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岗位职责：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1)了解学生学习情况，并完成日常授课，帮助学生提高学习兴趣，养成良好的学习习惯；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2)掌握学生心理，关注培养学生学习兴趣和学习方法，提升学员成绩；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3)配合校区安排的试讲、公开课、学生管理，定期参与教师团队学科教研、集团培训及其他学习活动，提高教学水平。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任职要求: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1)统招本科及以上学历，应届生，专业不限；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2)普通话标准，具有优秀的沟通能力和团队协作能力；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3)抗压能力强，有责任心，对教育行业有很高的热情和投入度；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4)拥有省级及以上学科竞赛获奖经历者优先，有主持、演讲、辩论等经历者优先，有学生干部等经历优先。</w:t>
      </w:r>
    </w:p>
    <w:p>
      <w:pPr>
        <w:pStyle w:val="5"/>
        <w:spacing w:before="0" w:beforeAutospacing="0" w:after="0" w:afterAutospacing="0"/>
        <w:ind w:left="420" w:leftChars="200"/>
        <w:rPr>
          <w:rStyle w:val="8"/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三、晋升通道</w:t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1）新教师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成熟教师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教学督导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学科主管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教学经理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教学总监</w:t>
      </w:r>
    </w:p>
    <w:p>
      <w:pPr>
        <w:pStyle w:val="5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2）1A教师-3A教师-5A教师-名师</w:t>
      </w:r>
    </w:p>
    <w:p>
      <w:pPr>
        <w:ind w:firstLine="480" w:firstLineChars="200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芳华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计划</w:t>
      </w:r>
      <w:r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班主任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薪资结构：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无责底薪+招生提成+带班续费提成，月均综合薪资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6K--8K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，试用期薪资不打折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要求：统招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学历及以上的应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往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届毕业生（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2022-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2023年毕业）</w:t>
      </w:r>
    </w:p>
    <w:p>
      <w:pP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岗位职责：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对来访咨询客户进行学习情况分析，并提出方案计划；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</w:p>
    <w:p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负责接听咨询热线，接待咨询客户来访，电话回访反馈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根据客户的学习要求，促使报名，并做好课时安排；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做好学生、老师、家长三方的沟通桥梁；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放学阶段学校附近做招生广告并辅助宣传；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上级领导安排的其他临时性工作。</w:t>
      </w:r>
    </w:p>
    <w:p>
      <w:pP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、任职要求：</w:t>
      </w:r>
    </w:p>
    <w:p>
      <w:pPr>
        <w:tabs>
          <w:tab w:val="left" w:pos="420"/>
        </w:tabs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统招本科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及以上学历，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应往届毕业生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，热爱教育行业，有销售相关经验优先；</w:t>
      </w:r>
    </w:p>
    <w:p>
      <w:pPr>
        <w:tabs>
          <w:tab w:val="left" w:pos="420"/>
        </w:tabs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2.学习能力好，具有优秀的沟通协调能力、有销售意识及较强的抗压能力；</w:t>
      </w:r>
    </w:p>
    <w:p>
      <w:pPr>
        <w:tabs>
          <w:tab w:val="left" w:pos="420"/>
        </w:tabs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3.平台我们提供、资源我们提供、工作地点就在家门口、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欢迎同学们投递加入</w:t>
      </w:r>
    </w:p>
    <w:p>
      <w:pP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三、晋升成长：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培训制度完善：新人培训、晋升培训、学科知识、营销技巧等；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.公平的晋升平台，半年一次竞聘，实现快速晋升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3、晋升通路：班主任--班型课分校长--条线负责人</w:t>
      </w:r>
    </w:p>
    <w:p>
      <w:pP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四、工作地点：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市内四区，金州、开发区，旅顺等地20所校区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，就近选择分配。</w:t>
      </w:r>
    </w:p>
    <w:p>
      <w:pP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五、工作时间：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8:30-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0，午休1.5小时，双休周一周二，法定节假日串休。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芳华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计划-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教育咨询师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薪资待遇：入职首年，</w:t>
      </w:r>
      <w:r>
        <w:rPr>
          <w:rFonts w:hint="eastAsia" w:ascii="微软雅黑" w:hAnsi="微软雅黑" w:eastAsia="微软雅黑" w:cs="微软雅黑"/>
          <w:color w:val="FF0000"/>
          <w:sz w:val="24"/>
          <w:lang w:val="en-US" w:eastAsia="zh-CN"/>
        </w:rPr>
        <w:t>保薪5万元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薪资结构：无责底薪（业绩浮动增减）+业内TOP提成+月度奖金，月均综合薪资8K-12K，试用期薪资不打折扣；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要求：统招本科学历及以上的应往届毕业生（2022-2023年毕业）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一、岗位职责：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1.分析学员需求及关注点，为学员提供个性化、专业化的咨询服务；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2.电话邀约学员和家长参观分校、试听课程，通过面谈等方式完成课程销售；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3.负责目标客户的跟踪回访、长期跟进、及时反馈，最终达成签单任务；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4.完成领导下达的其他工作任务，如配合市场宣传等。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二、任职要求：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1.统招本科及以上学历，应往届毕业生，热爱教育行业，有销售相关经验优先；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2.学习能力好，具有优秀的沟通协调能力、有销售意识及较强的抗压能力；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3.平台我们提供、资源我们提供、工作地点就在家门口、欢迎同学们加入。</w:t>
      </w:r>
    </w:p>
    <w:p>
      <w:pP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三、晋升成长：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培训制度完善：新人培训、晋升培训、学科知识、营销技巧等；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.公平的晋升平台，半年一次竞聘，实现快速晋升；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3、晋升路径：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（纵向）初级咨询师—中级咨询师—资深咨询师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（横向）咨询师—助理分校长—分校长—区域经理—城市负责人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四、工作地点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大连市内四区+开发区+旅顺+金州，共计20家校区，就近分配</w:t>
      </w:r>
    </w:p>
    <w:p>
      <w:pP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工作时间：</w:t>
      </w:r>
    </w:p>
    <w:p>
      <w:pPr>
        <w:ind w:firstLine="480" w:firstLineChars="200"/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8:30-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0，午休1.5小时，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单休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周一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周二，法定节假日串休。</w:t>
      </w:r>
    </w:p>
    <w:p>
      <w:pPr>
        <w:pStyle w:val="5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四、福利待遇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基础保障：五险一金、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大连市人才</w:t>
      </w:r>
      <w:r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住房补贴（毕业3年内享受1000元/月）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日常福利：生日福利、娱乐活动、带薪年假、节日福利；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培训体系：员工培训、职场培训、专业培训、师徒带教； 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旅游团建：国内外游；部门团建、吃喝玩乐、户外拓展； </w:t>
      </w:r>
    </w:p>
    <w:p>
      <w:pPr>
        <w:pStyle w:val="5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工作环境：明亮开阔、交通便利、环境优美、</w:t>
      </w: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海量校区。</w:t>
      </w:r>
    </w:p>
    <w:p>
      <w:pPr>
        <w:pStyle w:val="5"/>
        <w:spacing w:before="0" w:beforeAutospacing="0" w:after="0" w:afterAutospacing="0"/>
        <w:ind w:firstLine="480" w:firstLineChars="200"/>
        <w:rPr>
          <w:rStyle w:val="8"/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五、应聘流程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简历投递</w:t>
      </w:r>
      <w:r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HR初试-学科试讲-教师培训-出营考核</w:t>
      </w:r>
    </w:p>
    <w:p>
      <w:pPr>
        <w:widowControl/>
        <w:ind w:firstLine="480" w:firstLineChars="200"/>
        <w:jc w:val="left"/>
        <w:rPr>
          <w:rStyle w:val="8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六、工作地点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大连市内</w:t>
      </w:r>
      <w:r>
        <w:rPr>
          <w:rFonts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0个校区，教学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校区就近分配（市内四区、金州、开发区、旅顺均有校区）</w:t>
      </w:r>
    </w:p>
    <w:p>
      <w:pPr>
        <w:pStyle w:val="5"/>
        <w:spacing w:before="0" w:beforeAutospacing="0" w:after="0" w:afterAutospacing="0"/>
        <w:ind w:left="420" w:leftChars="200"/>
        <w:rPr>
          <w:rStyle w:val="8"/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七、投递方式</w:t>
      </w:r>
    </w:p>
    <w:p>
      <w:pPr>
        <w:ind w:firstLine="480" w:firstLineChars="200"/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联系人：雷老师 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邮箱投递：dl-zhaopin@pxjy.com</w:t>
      </w:r>
    </w:p>
    <w:p>
      <w:pPr>
        <w:ind w:firstLine="480" w:firstLineChars="200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电话投递：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13019454143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扫码微信投递：</w:t>
      </w:r>
      <w:r>
        <w:rPr>
          <w:rFonts w:hint="eastAsia" w:ascii="微软雅黑" w:hAnsi="微软雅黑" w:eastAsia="微软雅黑" w:cs="微软雅黑"/>
          <w:color w:val="FF000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FF0000"/>
          <w:sz w:val="24"/>
          <w:lang w:val="en-US" w:eastAsia="zh-CN"/>
        </w:rPr>
        <w:t>备注学校，专业，姓名，投递岗位</w:t>
      </w:r>
      <w:r>
        <w:rPr>
          <w:rFonts w:hint="eastAsia" w:ascii="微软雅黑" w:hAnsi="微软雅黑" w:eastAsia="微软雅黑" w:cs="微软雅黑"/>
          <w:color w:val="FF0000"/>
          <w:sz w:val="24"/>
          <w:lang w:eastAsia="zh-CN"/>
        </w:rPr>
        <w:t>）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402590</wp:posOffset>
            </wp:positionV>
            <wp:extent cx="3108960" cy="3829050"/>
            <wp:effectExtent l="0" t="0" r="0" b="0"/>
            <wp:wrapTopAndBottom/>
            <wp:docPr id="2" name="图片 2" descr="C:\Users\ADMINI~1\AppData\Local\Temp\WeChat Files\635a88ef24eb6a9f8e22b607f676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635a88ef24eb6a9f8e22b607f6762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0" w:h="16840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640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  <w:sz w:val="16"/>
      </w:rPr>
      <w:drawing>
        <wp:inline distT="0" distB="0" distL="114300" distR="114300">
          <wp:extent cx="1979930" cy="431800"/>
          <wp:effectExtent l="0" t="0" r="1270" b="635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243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GQ3OTQ2NDYxYzU4NjY1NzVlZGI5ZmNiZThlY2UifQ=="/>
  </w:docVars>
  <w:rsids>
    <w:rsidRoot w:val="004748AF"/>
    <w:rsid w:val="000D0488"/>
    <w:rsid w:val="003B2927"/>
    <w:rsid w:val="003D69D5"/>
    <w:rsid w:val="00447704"/>
    <w:rsid w:val="00473B2C"/>
    <w:rsid w:val="004748AF"/>
    <w:rsid w:val="0049717F"/>
    <w:rsid w:val="005C3999"/>
    <w:rsid w:val="006248CC"/>
    <w:rsid w:val="00701033"/>
    <w:rsid w:val="007A3614"/>
    <w:rsid w:val="009637D7"/>
    <w:rsid w:val="00A72482"/>
    <w:rsid w:val="00AD74AD"/>
    <w:rsid w:val="00AE24DD"/>
    <w:rsid w:val="00AF7A9F"/>
    <w:rsid w:val="00B231C5"/>
    <w:rsid w:val="00B436A1"/>
    <w:rsid w:val="00BB3F07"/>
    <w:rsid w:val="00C42C1F"/>
    <w:rsid w:val="00CF25E1"/>
    <w:rsid w:val="00DC4E8A"/>
    <w:rsid w:val="00F46B25"/>
    <w:rsid w:val="00FD6663"/>
    <w:rsid w:val="03A569EC"/>
    <w:rsid w:val="065F7914"/>
    <w:rsid w:val="091343F8"/>
    <w:rsid w:val="0A4C722A"/>
    <w:rsid w:val="0E951792"/>
    <w:rsid w:val="25EB5910"/>
    <w:rsid w:val="4B6F3B84"/>
    <w:rsid w:val="4C24424A"/>
    <w:rsid w:val="54504F5F"/>
    <w:rsid w:val="59617723"/>
    <w:rsid w:val="61314591"/>
    <w:rsid w:val="63B36F9A"/>
    <w:rsid w:val="788819D7"/>
    <w:rsid w:val="CBF7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972</Characters>
  <Lines>8</Lines>
  <Paragraphs>2</Paragraphs>
  <TotalTime>6</TotalTime>
  <ScaleCrop>false</ScaleCrop>
  <LinksUpToDate>false</LinksUpToDate>
  <CharactersWithSpaces>1140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2021-05-22T09:00:00Z</dcterms:created>
  <dc:creator>summervv</dc:creator>
  <cp:lastModifiedBy>浅斟</cp:lastModifiedBy>
  <cp:lastPrinted>2021-05-21T12:21:00Z</cp:lastPrinted>
  <dcterms:modified xsi:type="dcterms:W3CDTF">2022-11-28T03:44:43Z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BAB099B38FF74CC5ADA6DB78A25B67A7</vt:lpwstr>
  </property>
</Properties>
</file>