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铁建装备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2021届毕业生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校园招聘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简章</w:t>
      </w:r>
    </w:p>
    <w:p>
      <w:pPr>
        <w:jc w:val="center"/>
        <w:rPr>
          <w:rFonts w:hint="default" w:ascii="Times New Roman" w:hAnsi="Times New Roman" w:eastAsia="楷体" w:cs="Times New Roman"/>
          <w:b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both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  <w:t>一、公司简介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中国铁建高新装备股份有限公司（简称：铁建装备）始建于1954年，是中国铁路大型养路机械行业的领军企业，隶属于世界500强的中国铁建股份有限公司（简称：中国铁建），2015年在香港联交所上市（股份代号：1786.HK）。自1989年售出首台铁路大型养路机械，在中国市场占有率超过80%，是目前亚洲第一、世界第二的铁路大型养路机械制造商。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公司产品覆盖了普通铁路、高速铁路及城市轨道交通铁路养护领域，并定制化研发了包括窄轨、标准轨、宽轨等多种轨距的系列产品，正在迈入国际市场。公司立足铁路、城轨和海外市场，致力于成为世界领先的大型养路施工智能装备整体解决方案提供商。</w:t>
      </w:r>
    </w:p>
    <w:p>
      <w:pPr>
        <w:numPr>
          <w:ilvl w:val="0"/>
          <w:numId w:val="0"/>
        </w:numPr>
        <w:spacing w:line="520" w:lineRule="exact"/>
        <w:ind w:firstLine="562"/>
        <w:jc w:val="lef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行业地位</w:t>
      </w:r>
    </w:p>
    <w:p>
      <w:pPr>
        <w:numPr>
          <w:ilvl w:val="0"/>
          <w:numId w:val="1"/>
        </w:numPr>
        <w:spacing w:line="520" w:lineRule="exact"/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国家铁路大型养路机械高新技术产业化基地、示范型国际科技合作基地</w:t>
      </w:r>
    </w:p>
    <w:p>
      <w:pPr>
        <w:numPr>
          <w:ilvl w:val="0"/>
          <w:numId w:val="1"/>
        </w:numPr>
        <w:spacing w:line="520" w:lineRule="exact"/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行业内唯一的“国家铁路大型养路机械工程技术研究中心”、国家级博士后科研工作站</w:t>
      </w:r>
    </w:p>
    <w:p>
      <w:pPr>
        <w:numPr>
          <w:ilvl w:val="0"/>
          <w:numId w:val="1"/>
        </w:numPr>
        <w:spacing w:line="520" w:lineRule="exact"/>
        <w:ind w:left="420" w:leftChars="0" w:hanging="420" w:firstLineChars="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EN15085-2欧洲焊接质量认证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招聘职位及要求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招聘对象：全日制统招2021届毕业生；含博士研究生、硕士研究生、本科毕业生。</w:t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i w:val="0"/>
          <w:color w:val="auto"/>
          <w:sz w:val="24"/>
          <w:szCs w:val="24"/>
          <w:highlight w:val="none"/>
          <w:u w:val="none"/>
          <w:lang w:eastAsia="zh-CN"/>
        </w:rPr>
      </w:pPr>
    </w:p>
    <w:tbl>
      <w:tblPr>
        <w:tblStyle w:val="10"/>
        <w:tblW w:w="9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475"/>
        <w:gridCol w:w="1258"/>
        <w:gridCol w:w="5043"/>
        <w:gridCol w:w="930"/>
        <w:gridCol w:w="452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5" w:type="dxa"/>
            <w:shd w:val="clear" w:color="auto" w:fill="2E75B5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5" w:type="dxa"/>
            <w:shd w:val="clear" w:color="auto" w:fill="2E75B5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58" w:type="dxa"/>
            <w:shd w:val="clear" w:color="auto" w:fill="2E75B5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5043" w:type="dxa"/>
            <w:shd w:val="clear" w:color="auto" w:fill="2E75B5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专业及能力需求</w:t>
            </w:r>
          </w:p>
        </w:tc>
        <w:tc>
          <w:tcPr>
            <w:tcW w:w="930" w:type="dxa"/>
            <w:shd w:val="clear" w:color="auto" w:fill="2E75B5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52" w:type="dxa"/>
            <w:shd w:val="clear" w:color="auto" w:fill="2E75B5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559" w:type="dxa"/>
            <w:shd w:val="clear" w:color="auto" w:fill="2E75B5" w:themeFill="accent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研发类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产品开发工程师</w:t>
            </w:r>
          </w:p>
        </w:tc>
        <w:tc>
          <w:tcPr>
            <w:tcW w:w="50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bottom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机械设计制造及其自动化、机械工程、机械电子工程、车辆工程（轨道车辆）等相关机械类专业；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、熟练掌握机械原理、机械零件、力学分析基础理论知识, 能熟练使用NX、PTC等三维设计软件；熟悉Ansys、ABAQUS、Fluent、Adsms、Recurdyn等其中一种分析软件，并有实际项目经验。</w:t>
            </w:r>
          </w:p>
        </w:tc>
        <w:tc>
          <w:tcPr>
            <w:tcW w:w="93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硕士及以上学历</w:t>
            </w: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昆明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北京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液压系统工程师</w:t>
            </w:r>
          </w:p>
        </w:tc>
        <w:tc>
          <w:tcPr>
            <w:tcW w:w="50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both"/>
              <w:textAlignment w:val="center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机械类相关专业（液压方向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、熟练掌握液压基础理论知识，熟悉各种液压元器件原理和功能，能熟练使用UG、Pro/E、Solid Works等其中一种三维设计软件，并有实际项目经验。</w:t>
            </w:r>
          </w:p>
        </w:tc>
        <w:tc>
          <w:tcPr>
            <w:tcW w:w="9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电气工程师（电气系统、电气软件开发）</w:t>
            </w:r>
          </w:p>
        </w:tc>
        <w:tc>
          <w:tcPr>
            <w:tcW w:w="50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控制科学与工程、自动化、机械电子工程、电气工程及自动化、通信等电气类、图像识别处理、软件工程类等相关专业；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有扎实的自动化、电子电路技术、电力牵引等基础理论知识；熟悉自动化领域主流系统开发，并有实际项目经验；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具有一定的软件开发、需求分析、系统分析；了解软件开发的过程，包括编程语言和数据库，具有一定的技术背景；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有JAVA或.NET（C#）开发项目经验优先。</w:t>
            </w:r>
          </w:p>
        </w:tc>
        <w:tc>
          <w:tcPr>
            <w:tcW w:w="9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动力工程师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（动力传动、走行系统、制动气动）</w:t>
            </w:r>
          </w:p>
        </w:tc>
        <w:tc>
          <w:tcPr>
            <w:tcW w:w="504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车辆工程（轨道车辆）、机械工程、能源与动力工程（内燃机）等相关专业；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掌握三维绘图软件，能熟练使用UG、Pro/E、Solid Works等其中一种三维设计软件。                                                       </w:t>
            </w:r>
          </w:p>
        </w:tc>
        <w:tc>
          <w:tcPr>
            <w:tcW w:w="9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结构工程师</w:t>
            </w:r>
          </w:p>
        </w:tc>
        <w:tc>
          <w:tcPr>
            <w:tcW w:w="504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bottom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材料成型及控制工程（焊接方向）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、机械工程、工程力学、等相关专业；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both"/>
              <w:textAlignment w:val="bottom"/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能熟练使用UG、Pro/E、Solid Works等其中一种三维设计软件；熟悉各种制图标准、规范；熟练掌握机械设计基础、材料学、力学、焊接、机加工、钣金加工等金属成形及处理基础，具备有限元分析基础、计算机应用知识。</w:t>
            </w:r>
          </w:p>
        </w:tc>
        <w:tc>
          <w:tcPr>
            <w:tcW w:w="9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工业（三维动画设计）工程师</w:t>
            </w:r>
          </w:p>
        </w:tc>
        <w:tc>
          <w:tcPr>
            <w:tcW w:w="504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1、工业设计、机械设计或相关专业；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2、熟练掌握工业设计基础、机械设计基础、计算机应用知识，能应用Photoshop、 3Dmax等工具软件进行三维动画设计；会使用UG、Pro/E、Solid Works等其中一种设计软件。</w:t>
            </w:r>
          </w:p>
        </w:tc>
        <w:tc>
          <w:tcPr>
            <w:tcW w:w="9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504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机械类、电气类等相关专业；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熟练掌握机械设计理论方面的知识；能熟练使用UG、Pro/E、Solid Works等其中一种三维设计软件；掌握一定的机械制造通用技术；熟悉各种制图标准、规范。</w:t>
            </w:r>
          </w:p>
        </w:tc>
        <w:tc>
          <w:tcPr>
            <w:tcW w:w="9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5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生产技术类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现场技术程师</w:t>
            </w:r>
          </w:p>
        </w:tc>
        <w:tc>
          <w:tcPr>
            <w:tcW w:w="50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机械设计制造及其自动化、机械电子工程、液压、自动化、力学、电气工程及自动化、电子、通信等电气类，材料成型及控制工程、等机械类相关专业；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熟练使用office办公软件，熟练调试过程中数字化工作的相关操作，熟悉电脑日常操作。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昆明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技术服务类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线路技术工程师</w:t>
            </w:r>
          </w:p>
        </w:tc>
        <w:tc>
          <w:tcPr>
            <w:tcW w:w="50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1、铁道工程相关专业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2、熟知铁路工务线路、测量知识，各类型铁路施工养护标准，能熟练运用各类铁路测量器具；熟悉铁路局一般维修、大修施工组织模式，并能按照路局模式编制策划施工组织；熟知铁路新线建设铺架作业工序；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驻外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营销类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海外营销员</w:t>
            </w:r>
          </w:p>
        </w:tc>
        <w:tc>
          <w:tcPr>
            <w:tcW w:w="50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印地语专业，英语CET-6，能够适应长期驻海外。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5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财务管培生</w:t>
            </w:r>
          </w:p>
        </w:tc>
        <w:tc>
          <w:tcPr>
            <w:tcW w:w="50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1、财务管理、会计、审计、税务、金融等专业；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2、熟悉《企业会计准则》，具备较强的数字分析能力；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3、英语六级，能够适应出差。</w:t>
            </w:r>
          </w:p>
        </w:tc>
        <w:tc>
          <w:tcPr>
            <w:tcW w:w="9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昆明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91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5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82</w:t>
            </w:r>
          </w:p>
        </w:tc>
        <w:tc>
          <w:tcPr>
            <w:tcW w:w="5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注：岗位方向指见习期满后，根据专业方向及结合公司发展需要分配的方向。</w:t>
      </w:r>
    </w:p>
    <w:p>
      <w:pPr>
        <w:keepNext w:val="0"/>
        <w:keepLines w:val="0"/>
        <w:widowControl/>
        <w:suppressLineNumbers w:val="0"/>
        <w:ind w:firstLine="422" w:firstLineChars="200"/>
        <w:jc w:val="left"/>
        <w:textAlignment w:val="center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以上岗位工作地点为长沙的，见习期（第一年）需在昆明。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jc w:val="left"/>
        <w:rPr>
          <w:rFonts w:hint="default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注：线下招聘时间以各院校就业信息网发布为主。受疫情影响，春季校招大部分院校均采取网络招聘方式，届时请及时关注邮件信息。非目标院校可选择就近院校站点进行投递。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薪酬福利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1.具有行业竞争力的薪酬；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五险一金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补充医疗保险、企业年金、商业保险、季度绩效、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年终奖、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科技激励、营销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奖励；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3.双休、国家法定节假日、带薪年假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探亲假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应届毕业生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安家费、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报到交通补助、春节交通补助、公寓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住宿、餐补、节日物资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、免费班车、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话费补贴、生日礼金等福利；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5.公司可以接收档案和户口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（昆明、长沙）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371" w:lineRule="atLeast"/>
        <w:ind w:firstLine="630" w:firstLineChars="196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</w:rPr>
        <w:t>、招聘流程 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1.简历投递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（1）简历投递截止时间：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第一阶段：2021年3月1日-2021年4月15日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第二阶段：2021年5月3日-2021年6月15日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br w:type="textWrapping"/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（2）简历投递方式：</w:t>
      </w:r>
    </w:p>
    <w:p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微信端简历投递方式：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关注铁建装备心视界官方微信公众号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(kmztqn)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，点击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加入我们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3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PC端简历投递方式：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登录铁建装备官网http://www.crcce.com.cn/点击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人力资源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&gt;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&lt;加入我们&gt;选择2021校园招聘相关职位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进行简历投递。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投递简历请附上将相关资料并以“应聘岗位-姓名-学校-专业-学历”的格式命名投递，应聘资料包括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个人详细简历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成绩单原件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（盖院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/系公章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CET4/6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、计算机等级证书等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在校期间荣誉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证书原件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的电子版材料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投递简历成功后会触发测评邀请，请在规定时间范围内及时完成相应测评。同时测评邀请会发送到您的个人信息中填写的邮箱，您也可以通过邮箱的链接完成测评。</w:t>
      </w:r>
    </w:p>
    <w:p>
      <w:pPr>
        <w:numPr>
          <w:ilvl w:val="-1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专业笔试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简历筛选通过后的，届时将短信及邮件的方式发送笔试通知，请保持期间电话畅通、及时关注邮箱！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笔试期间请保持手机电量充足、4G网络畅通。</w:t>
      </w:r>
    </w:p>
    <w:p>
      <w:pPr>
        <w:numPr>
          <w:ilvl w:val="-1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面试</w:t>
      </w:r>
    </w:p>
    <w:p>
      <w:pPr>
        <w:numPr>
          <w:ilvl w:val="-1"/>
          <w:numId w:val="0"/>
        </w:numPr>
        <w:ind w:firstLine="64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面试时间：</w:t>
      </w:r>
    </w:p>
    <w:p>
      <w:pPr>
        <w:numPr>
          <w:ilvl w:val="-1"/>
          <w:numId w:val="0"/>
        </w:numPr>
        <w:ind w:firstLine="64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第一阶段：2021年4月1日-2021年4月30日</w:t>
      </w:r>
    </w:p>
    <w:p>
      <w:pPr>
        <w:numPr>
          <w:ilvl w:val="-1"/>
          <w:numId w:val="0"/>
        </w:numPr>
        <w:ind w:firstLine="64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第二阶段：2021年5月1日-2021年6月30日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受疫情影响，2021届校园招聘将以线上+线下方式开展，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测评、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笔试的同学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，面试安排以短信、邮件或电话等形式通知，请确保联系方式畅通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参加面试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准备好您的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二代身份证、学生证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个人详细简历；成绩单原件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（盖院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/系公章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CET4/6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、计算机等级证书等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在校期间荣誉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证书原件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及电子版材料。</w:t>
      </w:r>
    </w:p>
    <w:p>
      <w:pPr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签订三方协议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面试通过的同学，我们将于5-6月进行薪资洽谈并发放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录用通知，签订三方协议。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eastAsia="zh-CN"/>
        </w:rPr>
        <w:t>、联系我们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公司地址：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ind w:firstLine="562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 xml:space="preserve"> 云南省昆明市官渡区羊方旺384号（公司总部）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ind w:firstLine="562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 xml:space="preserve"> 北京市南四环西路188号十一区36号（研究设计院北京分院）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ind w:firstLine="640" w:firstLineChars="2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湖南省长沙市长沙县东七路88号（研究设计院长沙分院）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联系方式TEL: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18787123485/15987106926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line="300" w:lineRule="atLeast"/>
        <w:ind w:right="0"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同时同学们还可扫码添加线上校招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QQ交流群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1031385824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（请备注“学校-专业-姓名”添加申请）进行交流咨询，第一时间了解最新招聘动态。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附：目标院校（本次目标院校以线上+线下同步开展）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线下宣讲：</w:t>
      </w:r>
    </w:p>
    <w:tbl>
      <w:tblPr>
        <w:tblStyle w:val="10"/>
        <w:tblW w:w="651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3"/>
        <w:gridCol w:w="3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E75B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目标院校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E75B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宣讲时间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昆明理工大学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3月19日 09:00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3月23日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3月25日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3月26日 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3月26日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3月29日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 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兰州理工大大学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4月6日 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兰州交通大学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4月7日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石家庄铁道大学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4月9日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4月12日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4月13日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大连交通大学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4月17日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4月16日 19:00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4月19日 19:00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具体宣讲时间以各目标院校就业网发布为准。</w:t>
      </w:r>
    </w:p>
    <w:bookmarkEnd w:id="0"/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线上招聘：</w:t>
      </w:r>
    </w:p>
    <w:tbl>
      <w:tblPr>
        <w:tblStyle w:val="10"/>
        <w:tblW w:w="6640" w:type="dxa"/>
        <w:jc w:val="center"/>
        <w:tblInd w:w="-6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3563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E75B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E75B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目标院校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E75B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华北电力大学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哈尔滨理工大学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长春理工大学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湖南科技大学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中国矿业大学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江苏大学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上海理工大学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南京林业大学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南京工业大学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4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371" w:lineRule="atLeast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FD091"/>
    <w:multiLevelType w:val="singleLevel"/>
    <w:tmpl w:val="925FD0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403C66"/>
    <w:multiLevelType w:val="singleLevel"/>
    <w:tmpl w:val="9D403C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0B63F92"/>
    <w:multiLevelType w:val="singleLevel"/>
    <w:tmpl w:val="B0B63F9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6BC9CFD"/>
    <w:multiLevelType w:val="singleLevel"/>
    <w:tmpl w:val="D6BC9CF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1D26F25"/>
    <w:multiLevelType w:val="singleLevel"/>
    <w:tmpl w:val="01D26F2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D5D4242"/>
    <w:multiLevelType w:val="singleLevel"/>
    <w:tmpl w:val="5D5D424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5854F11"/>
    <w:multiLevelType w:val="singleLevel"/>
    <w:tmpl w:val="65854F1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C94E41F"/>
    <w:multiLevelType w:val="singleLevel"/>
    <w:tmpl w:val="6C94E4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2041"/>
    <w:rsid w:val="016B1C39"/>
    <w:rsid w:val="04260D26"/>
    <w:rsid w:val="04874017"/>
    <w:rsid w:val="0A78377C"/>
    <w:rsid w:val="0F0B6CF8"/>
    <w:rsid w:val="10453BC5"/>
    <w:rsid w:val="108B67AF"/>
    <w:rsid w:val="13DD7513"/>
    <w:rsid w:val="1615028D"/>
    <w:rsid w:val="168456C8"/>
    <w:rsid w:val="180B4D80"/>
    <w:rsid w:val="19782EEB"/>
    <w:rsid w:val="1D622157"/>
    <w:rsid w:val="1DE1100D"/>
    <w:rsid w:val="1F195FFE"/>
    <w:rsid w:val="252B5D6B"/>
    <w:rsid w:val="27F93153"/>
    <w:rsid w:val="281F481F"/>
    <w:rsid w:val="296F4AA9"/>
    <w:rsid w:val="2ACC0C17"/>
    <w:rsid w:val="2CB27308"/>
    <w:rsid w:val="2D50367A"/>
    <w:rsid w:val="30B60322"/>
    <w:rsid w:val="3209579A"/>
    <w:rsid w:val="366549CF"/>
    <w:rsid w:val="38AD09BE"/>
    <w:rsid w:val="3B3C073C"/>
    <w:rsid w:val="3B401C54"/>
    <w:rsid w:val="3CAF79BC"/>
    <w:rsid w:val="40AB4254"/>
    <w:rsid w:val="417F2FBE"/>
    <w:rsid w:val="41A74A20"/>
    <w:rsid w:val="41F86010"/>
    <w:rsid w:val="460D363D"/>
    <w:rsid w:val="46C51BDA"/>
    <w:rsid w:val="47AB7483"/>
    <w:rsid w:val="4CEF2DC9"/>
    <w:rsid w:val="4EBA57B2"/>
    <w:rsid w:val="4F735622"/>
    <w:rsid w:val="4FBA0F06"/>
    <w:rsid w:val="50CA4ADA"/>
    <w:rsid w:val="53835BFC"/>
    <w:rsid w:val="5F306556"/>
    <w:rsid w:val="630C6BBE"/>
    <w:rsid w:val="66030B70"/>
    <w:rsid w:val="73296147"/>
    <w:rsid w:val="757A301A"/>
    <w:rsid w:val="75DD6AE7"/>
    <w:rsid w:val="7646567F"/>
    <w:rsid w:val="7DE57694"/>
    <w:rsid w:val="7F177E47"/>
    <w:rsid w:val="7FB8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qFormat/>
    <w:uiPriority w:val="0"/>
    <w:rPr>
      <w:color w:val="0088CC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yperlink"/>
    <w:basedOn w:val="3"/>
    <w:unhideWhenUsed/>
    <w:qFormat/>
    <w:uiPriority w:val="99"/>
    <w:rPr>
      <w:color w:val="0000FF"/>
      <w:u w:val="single"/>
    </w:rPr>
  </w:style>
  <w:style w:type="character" w:styleId="8">
    <w:name w:val="HTML Code"/>
    <w:basedOn w:val="3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qFormat/>
    <w:uiPriority w:val="0"/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xuqibing</dc:creator>
  <cp:lastModifiedBy>xieting</cp:lastModifiedBy>
  <cp:lastPrinted>2020-08-24T08:05:00Z</cp:lastPrinted>
  <dcterms:modified xsi:type="dcterms:W3CDTF">2021-03-19T03:36:50Z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