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楷体_GB2312" w:hAnsi="楷体_GB2312" w:eastAsia="楷体_GB2312" w:cs="楷体_GB2312"/>
          <w:b/>
          <w:bCs/>
          <w:sz w:val="32"/>
          <w:szCs w:val="32"/>
          <w:lang w:val="en-US" w:eastAsia="zh-CN"/>
        </w:rPr>
      </w:pPr>
    </w:p>
    <w:p>
      <w:pPr>
        <w:jc w:val="cente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中建一局东北公司</w:t>
      </w:r>
      <w:r>
        <w:rPr>
          <w:rFonts w:hint="eastAsia" w:ascii="楷体_GB2312" w:hAnsi="楷体_GB2312" w:eastAsia="楷体_GB2312" w:cs="楷体_GB2312"/>
          <w:b/>
          <w:bCs/>
          <w:sz w:val="32"/>
          <w:szCs w:val="32"/>
        </w:rPr>
        <w:t>2024</w:t>
      </w:r>
      <w:r>
        <w:rPr>
          <w:rFonts w:hint="eastAsia" w:ascii="楷体_GB2312" w:hAnsi="楷体_GB2312" w:eastAsia="楷体_GB2312" w:cs="楷体_GB2312"/>
          <w:b/>
          <w:bCs/>
          <w:sz w:val="32"/>
          <w:szCs w:val="32"/>
          <w:lang w:val="en-US" w:eastAsia="zh-CN"/>
        </w:rPr>
        <w:t>春季</w:t>
      </w:r>
      <w:r>
        <w:rPr>
          <w:rFonts w:hint="eastAsia" w:ascii="楷体_GB2312" w:hAnsi="楷体_GB2312" w:eastAsia="楷体_GB2312" w:cs="楷体_GB2312"/>
          <w:b/>
          <w:bCs/>
          <w:sz w:val="32"/>
          <w:szCs w:val="32"/>
        </w:rPr>
        <w:t>校园招聘</w:t>
      </w:r>
      <w:r>
        <w:rPr>
          <w:rFonts w:hint="eastAsia" w:ascii="楷体_GB2312" w:hAnsi="楷体_GB2312" w:eastAsia="楷体_GB2312" w:cs="楷体_GB2312"/>
          <w:b/>
          <w:bCs/>
          <w:sz w:val="32"/>
          <w:szCs w:val="32"/>
          <w:lang w:val="en-US" w:eastAsia="zh-CN"/>
        </w:rPr>
        <w:t>启动</w:t>
      </w:r>
    </w:p>
    <w:p>
      <w:pPr>
        <w:ind w:firstLine="562" w:firstLineChars="200"/>
        <w:rPr>
          <w:rFonts w:ascii="方正小标宋简体" w:hAnsi="方正小标宋简体" w:eastAsia="方正小标宋简体" w:cs="方正仿宋_GB2312"/>
          <w:b/>
          <w:bCs/>
          <w:sz w:val="28"/>
          <w:szCs w:val="28"/>
        </w:rPr>
      </w:pPr>
      <w:r>
        <w:rPr>
          <w:rFonts w:hint="eastAsia" w:ascii="方正小标宋简体" w:hAnsi="方正小标宋简体" w:eastAsia="方正小标宋简体" w:cs="方正仿宋_GB2312"/>
          <w:b/>
          <w:bCs/>
          <w:sz w:val="28"/>
          <w:szCs w:val="28"/>
        </w:rPr>
        <w:t>公司简介</w:t>
      </w:r>
    </w:p>
    <w:p>
      <w:pPr>
        <w:ind w:firstLine="560" w:firstLineChars="200"/>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中建一局东北公司隶属于世界500强第</w:t>
      </w:r>
      <w:r>
        <w:rPr>
          <w:rFonts w:hint="eastAsia" w:ascii="仿宋_GB2312" w:hAnsi="方正仿宋_GB2312" w:eastAsia="仿宋_GB2312" w:cs="方正仿宋_GB2312"/>
          <w:sz w:val="28"/>
          <w:szCs w:val="28"/>
          <w:lang w:val="en-US" w:eastAsia="zh-CN"/>
        </w:rPr>
        <w:t>13</w:t>
      </w:r>
      <w:r>
        <w:rPr>
          <w:rFonts w:hint="eastAsia" w:ascii="仿宋_GB2312" w:hAnsi="方正仿宋_GB2312" w:eastAsia="仿宋_GB2312" w:cs="方正仿宋_GB2312"/>
          <w:sz w:val="28"/>
          <w:szCs w:val="28"/>
        </w:rPr>
        <w:t>位</w:t>
      </w:r>
      <w:r>
        <w:rPr>
          <w:rFonts w:hint="eastAsia" w:ascii="仿宋_GB2312" w:hAnsi="仿宋_GB2312" w:eastAsia="仿宋_GB2312" w:cs="仿宋_GB2312"/>
          <w:color w:val="000000" w:themeColor="text1"/>
          <w:sz w:val="28"/>
          <w:szCs w:val="28"/>
          <w14:textFill>
            <w14:solidFill>
              <w14:schemeClr w14:val="tx1"/>
            </w14:solidFill>
          </w14:textFill>
        </w:rPr>
        <w:t>世界最大投资建设集团</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方正仿宋_GB2312" w:eastAsia="仿宋_GB2312" w:cs="方正仿宋_GB2312"/>
          <w:sz w:val="28"/>
          <w:szCs w:val="28"/>
        </w:rPr>
        <w:t>中国建筑集团有限公司旗下最具国际竞争力的核心子企业中国建筑一局（集团）有限公司。</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公司始终秉承“市场经营为导向、品牌管理为理念、用户满意为目标”的宗旨，以高质量履约促市场，高效率服务践初心，实现中建一局在东北地区资源的合理调配，以专业、服务、品格“三重境界”代言“中国品质”。</w:t>
      </w:r>
    </w:p>
    <w:p>
      <w:pPr>
        <w:ind w:firstLine="562" w:firstLineChars="200"/>
        <w:rPr>
          <w:rFonts w:hint="eastAsia" w:ascii="方正小标宋简体" w:hAnsi="方正小标宋简体" w:eastAsia="方正小标宋简体" w:cs="方正仿宋_GB2312"/>
          <w:b/>
          <w:bCs/>
          <w:sz w:val="28"/>
          <w:szCs w:val="28"/>
          <w:lang w:val="en-US" w:eastAsia="zh-CN"/>
        </w:rPr>
      </w:pPr>
      <w:r>
        <w:rPr>
          <w:rFonts w:hint="eastAsia" w:ascii="方正小标宋简体" w:hAnsi="方正小标宋简体" w:eastAsia="方正小标宋简体" w:cs="方正仿宋_GB2312"/>
          <w:b/>
          <w:bCs/>
          <w:sz w:val="28"/>
          <w:szCs w:val="28"/>
          <w:lang w:val="en-US" w:eastAsia="zh-CN"/>
        </w:rPr>
        <w:t>荣获奖项</w:t>
      </w:r>
    </w:p>
    <w:p>
      <w:pPr>
        <w:ind w:firstLine="560" w:firstLineChars="200"/>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凭借先进的施工总承包经验，在房建、基础设施等领域先后承建40余项重点工程，荣获中国建设工程鲁班奖3项，中国土木工程詹天佑奖1项，国家级QC成果奖34项，省级优质工程奖17项，省级优质结构工程奖109项，国家授权专利137项，学术类奖项55余项。</w:t>
      </w:r>
    </w:p>
    <w:p>
      <w:pPr>
        <w:ind w:firstLine="562" w:firstLineChars="200"/>
        <w:rPr>
          <w:rFonts w:hint="eastAsia" w:ascii="方正小标宋简体" w:hAnsi="方正小标宋简体" w:eastAsia="方正小标宋简体" w:cs="方正仿宋_GB2312"/>
          <w:b/>
          <w:bCs/>
          <w:sz w:val="28"/>
          <w:szCs w:val="28"/>
        </w:rPr>
      </w:pPr>
      <w:r>
        <w:rPr>
          <w:rFonts w:hint="eastAsia" w:ascii="方正小标宋简体" w:hAnsi="方正小标宋简体" w:eastAsia="方正小标宋简体" w:cs="方正仿宋_GB2312"/>
          <w:b/>
          <w:bCs/>
          <w:sz w:val="28"/>
          <w:szCs w:val="28"/>
        </w:rPr>
        <w:t>市场布局</w:t>
      </w:r>
    </w:p>
    <w:p>
      <w:pPr>
        <w:ind w:firstLine="560" w:firstLineChars="200"/>
      </w:pPr>
      <w:r>
        <w:rPr>
          <w:rFonts w:hint="eastAsia" w:ascii="仿宋_GB2312" w:hAnsi="方正仿宋_GB2312" w:eastAsia="仿宋_GB2312" w:cs="方正仿宋_GB2312"/>
          <w:sz w:val="28"/>
          <w:szCs w:val="28"/>
        </w:rPr>
        <w:t>上以“东北”地区为核心，辐射周边各省，工程项目分布于辽宁、吉林、黑龙江、内蒙古、山东、山西、河南、河北、江苏等省份主要城市及地区。</w:t>
      </w:r>
    </w:p>
    <w:p>
      <w:pPr>
        <w:ind w:firstLine="562" w:firstLineChars="200"/>
        <w:rPr>
          <w:rFonts w:ascii="方正小标宋简体" w:hAnsi="方正小标宋简体" w:eastAsia="方正小标宋简体" w:cs="方正仿宋_GB2312"/>
          <w:b/>
          <w:bCs/>
          <w:sz w:val="28"/>
          <w:szCs w:val="28"/>
        </w:rPr>
      </w:pPr>
      <w:r>
        <w:rPr>
          <w:rFonts w:hint="eastAsia" w:ascii="方正小标宋简体" w:hAnsi="方正小标宋简体" w:eastAsia="方正小标宋简体" w:cs="方正仿宋_GB2312"/>
          <w:b/>
          <w:bCs/>
          <w:sz w:val="28"/>
          <w:szCs w:val="28"/>
        </w:rPr>
        <w:t>发展培养</w:t>
      </w:r>
    </w:p>
    <w:p>
      <w:pPr>
        <w:ind w:firstLine="562" w:firstLineChars="200"/>
        <w:rPr>
          <w:rFonts w:hint="eastAsia" w:ascii="仿宋_GB2312" w:hAnsi="方正仿宋_GB2312" w:eastAsia="仿宋_GB2312" w:cs="方正仿宋_GB2312"/>
          <w:b w:val="0"/>
          <w:bCs w:val="0"/>
          <w:sz w:val="28"/>
          <w:szCs w:val="28"/>
          <w:lang w:val="en-US" w:eastAsia="zh-CN"/>
        </w:rPr>
      </w:pPr>
      <w:r>
        <w:rPr>
          <w:rFonts w:hint="eastAsia" w:ascii="仿宋_GB2312" w:hAnsi="方正仿宋_GB2312" w:eastAsia="仿宋_GB2312" w:cs="方正仿宋_GB2312"/>
          <w:b/>
          <w:bCs/>
          <w:sz w:val="28"/>
          <w:szCs w:val="28"/>
          <w:lang w:val="en-US" w:eastAsia="zh-CN"/>
        </w:rPr>
        <w:t>校招专属培养通道</w:t>
      </w:r>
      <w:r>
        <w:rPr>
          <w:rFonts w:hint="eastAsia" w:ascii="仿宋_GB2312" w:hAnsi="方正仿宋_GB2312" w:eastAsia="仿宋_GB2312" w:cs="方正仿宋_GB2312"/>
          <w:b/>
          <w:bCs/>
          <w:sz w:val="28"/>
          <w:szCs w:val="28"/>
        </w:rPr>
        <w:t>：</w:t>
      </w:r>
      <w:r>
        <w:rPr>
          <w:rFonts w:hint="eastAsia" w:ascii="仿宋_GB2312" w:hAnsi="方正仿宋_GB2312" w:eastAsia="仿宋_GB2312" w:cs="方正仿宋_GB2312"/>
          <w:b w:val="0"/>
          <w:bCs w:val="0"/>
          <w:sz w:val="28"/>
          <w:szCs w:val="28"/>
          <w:lang w:eastAsia="zh-CN"/>
        </w:rPr>
        <w:t>“</w:t>
      </w:r>
      <w:r>
        <w:rPr>
          <w:rFonts w:hint="eastAsia" w:ascii="仿宋_GB2312" w:hAnsi="方正仿宋_GB2312" w:eastAsia="仿宋_GB2312" w:cs="方正仿宋_GB2312"/>
          <w:b w:val="0"/>
          <w:bCs w:val="0"/>
          <w:sz w:val="28"/>
          <w:szCs w:val="28"/>
          <w:lang w:val="en-US" w:eastAsia="zh-CN"/>
        </w:rPr>
        <w:t>13612</w:t>
      </w:r>
      <w:r>
        <w:rPr>
          <w:rFonts w:hint="eastAsia" w:ascii="仿宋_GB2312" w:hAnsi="方正仿宋_GB2312" w:eastAsia="仿宋_GB2312" w:cs="方正仿宋_GB2312"/>
          <w:b w:val="0"/>
          <w:bCs w:val="0"/>
          <w:sz w:val="28"/>
          <w:szCs w:val="28"/>
          <w:lang w:eastAsia="zh-CN"/>
        </w:rPr>
        <w:t>”</w:t>
      </w:r>
      <w:r>
        <w:rPr>
          <w:rFonts w:hint="eastAsia" w:ascii="仿宋_GB2312" w:hAnsi="方正仿宋_GB2312" w:eastAsia="仿宋_GB2312" w:cs="方正仿宋_GB2312"/>
          <w:b w:val="0"/>
          <w:bCs w:val="0"/>
          <w:sz w:val="28"/>
          <w:szCs w:val="28"/>
          <w:lang w:val="en-US" w:eastAsia="zh-CN"/>
        </w:rPr>
        <w:t>新员工见习期培养</w:t>
      </w:r>
      <w:r>
        <w:rPr>
          <w:rFonts w:hint="eastAsia" w:ascii="仿宋_GB2312" w:hAnsi="方正仿宋_GB2312" w:eastAsia="仿宋_GB2312" w:cs="方正仿宋_GB2312"/>
          <w:b w:val="0"/>
          <w:bCs w:val="0"/>
          <w:sz w:val="28"/>
          <w:szCs w:val="28"/>
          <w:lang w:eastAsia="zh-CN"/>
        </w:rPr>
        <w:t>，</w:t>
      </w:r>
      <w:r>
        <w:rPr>
          <w:rFonts w:hint="eastAsia" w:ascii="仿宋_GB2312" w:hAnsi="方正仿宋_GB2312" w:eastAsia="仿宋_GB2312" w:cs="方正仿宋_GB2312"/>
          <w:b w:val="0"/>
          <w:bCs w:val="0"/>
          <w:sz w:val="28"/>
          <w:szCs w:val="28"/>
          <w:lang w:val="en-US" w:eastAsia="zh-CN"/>
        </w:rPr>
        <w:t>从入职认知、岗位认知、专业提升、个人强化四个阶段帮助新员工完成从校园人到职场人的转变。</w:t>
      </w:r>
    </w:p>
    <w:p>
      <w:pPr>
        <w:ind w:firstLine="560" w:firstLineChars="200"/>
        <w:rPr>
          <w:rFonts w:hint="default" w:ascii="仿宋_GB2312" w:hAnsi="方正仿宋_GB2312" w:eastAsia="仿宋_GB2312" w:cs="方正仿宋_GB2312"/>
          <w:b w:val="0"/>
          <w:bCs w:val="0"/>
          <w:sz w:val="28"/>
          <w:szCs w:val="28"/>
          <w:lang w:val="en-US" w:eastAsia="zh-CN"/>
        </w:rPr>
      </w:pPr>
      <w:r>
        <w:rPr>
          <w:rFonts w:hint="eastAsia" w:ascii="仿宋_GB2312" w:hAnsi="方正仿宋_GB2312" w:eastAsia="仿宋_GB2312" w:cs="方正仿宋_GB2312"/>
          <w:b w:val="0"/>
          <w:bCs w:val="0"/>
          <w:sz w:val="28"/>
          <w:szCs w:val="28"/>
          <w:lang w:val="en-US" w:eastAsia="zh-CN"/>
        </w:rPr>
        <w:t>1.导师带徒-2.百日成长-3.提前转正4.-职业规划</w:t>
      </w:r>
    </w:p>
    <w:p>
      <w:pPr>
        <w:ind w:firstLine="562" w:firstLineChars="200"/>
        <w:rPr>
          <w:rFonts w:hint="eastAsia" w:ascii="仿宋_GB2312" w:hAnsi="方正仿宋_GB2312" w:eastAsia="仿宋_GB2312" w:cs="方正仿宋_GB2312"/>
          <w:sz w:val="28"/>
          <w:szCs w:val="28"/>
        </w:rPr>
      </w:pPr>
      <w:r>
        <w:rPr>
          <w:rFonts w:hint="eastAsia" w:ascii="仿宋_GB2312" w:hAnsi="方正仿宋_GB2312" w:eastAsia="仿宋_GB2312" w:cs="方正仿宋_GB2312"/>
          <w:b/>
          <w:bCs/>
          <w:sz w:val="28"/>
          <w:szCs w:val="28"/>
          <w:lang w:val="en-US" w:eastAsia="zh-CN"/>
        </w:rPr>
        <w:t>全周期培养</w:t>
      </w:r>
      <w:r>
        <w:rPr>
          <w:rFonts w:hint="eastAsia" w:ascii="仿宋_GB2312" w:hAnsi="方正仿宋_GB2312" w:eastAsia="仿宋_GB2312" w:cs="方正仿宋_GB2312"/>
          <w:b/>
          <w:bCs/>
          <w:sz w:val="28"/>
          <w:szCs w:val="28"/>
        </w:rPr>
        <w:t>：</w:t>
      </w:r>
    </w:p>
    <w:p>
      <w:pPr>
        <w:ind w:firstLine="560" w:firstLineChars="200"/>
        <w:rPr>
          <w:rFonts w:hint="eastAsia" w:ascii="仿宋_GB2312" w:hAnsi="方正仿宋_GB2312" w:eastAsia="仿宋_GB2312" w:cs="方正仿宋_GB2312"/>
          <w:b w:val="0"/>
          <w:bCs w:val="0"/>
          <w:sz w:val="28"/>
          <w:szCs w:val="28"/>
          <w:lang w:val="en-US" w:eastAsia="zh-CN"/>
        </w:rPr>
      </w:pPr>
      <w:r>
        <w:rPr>
          <w:rFonts w:hint="eastAsia" w:ascii="仿宋_GB2312" w:hAnsi="方正仿宋_GB2312" w:eastAsia="仿宋_GB2312" w:cs="方正仿宋_GB2312"/>
          <w:b w:val="0"/>
          <w:bCs w:val="0"/>
          <w:sz w:val="28"/>
          <w:szCs w:val="28"/>
          <w:lang w:val="en-US" w:eastAsia="zh-CN"/>
        </w:rPr>
        <w:t>重点打造“星河计划”人才培养体系，通过“新星”、“星光”</w:t>
      </w:r>
      <w:bookmarkStart w:id="0" w:name="_GoBack"/>
      <w:bookmarkEnd w:id="0"/>
      <w:r>
        <w:rPr>
          <w:rFonts w:hint="eastAsia" w:ascii="仿宋_GB2312" w:hAnsi="方正仿宋_GB2312" w:eastAsia="仿宋_GB2312" w:cs="方正仿宋_GB2312"/>
          <w:b w:val="0"/>
          <w:bCs w:val="0"/>
          <w:sz w:val="28"/>
          <w:szCs w:val="28"/>
          <w:lang w:val="en-US" w:eastAsia="zh-CN"/>
        </w:rPr>
        <w:t>、“星辉”、“星耀”、“星辰”五个递进阶段培养计划，挖掘、培养青年后备人才，实现员工职业生涯全周期培养目的。</w:t>
      </w:r>
    </w:p>
    <w:p>
      <w:pPr>
        <w:ind w:firstLine="562" w:firstLineChars="200"/>
        <w:rPr>
          <w:rFonts w:hint="eastAsia" w:ascii="仿宋_GB2312" w:hAnsi="方正仿宋_GB2312" w:eastAsia="仿宋_GB2312" w:cs="方正仿宋_GB2312"/>
          <w:b/>
          <w:bCs/>
          <w:sz w:val="28"/>
          <w:szCs w:val="28"/>
          <w:lang w:val="en-US" w:eastAsia="zh-CN"/>
        </w:rPr>
      </w:pPr>
      <w:r>
        <w:rPr>
          <w:rFonts w:hint="eastAsia" w:ascii="仿宋_GB2312" w:hAnsi="方正仿宋_GB2312" w:eastAsia="仿宋_GB2312" w:cs="方正仿宋_GB2312"/>
          <w:b/>
          <w:bCs/>
          <w:sz w:val="28"/>
          <w:szCs w:val="28"/>
          <w:lang w:val="en-US" w:eastAsia="zh-CN"/>
        </w:rPr>
        <w:t>晋升通道：</w:t>
      </w:r>
    </w:p>
    <w:p>
      <w:pPr>
        <w:ind w:firstLine="560" w:firstLineChars="200"/>
        <w:rPr>
          <w:rFonts w:hint="eastAsia" w:ascii="仿宋_GB2312" w:hAnsi="方正仿宋_GB2312" w:eastAsia="仿宋_GB2312" w:cs="方正仿宋_GB2312"/>
          <w:b w:val="0"/>
          <w:bCs w:val="0"/>
          <w:sz w:val="28"/>
          <w:szCs w:val="28"/>
          <w:lang w:val="en-US" w:eastAsia="zh-CN"/>
        </w:rPr>
      </w:pPr>
      <w:r>
        <w:rPr>
          <w:rFonts w:hint="eastAsia" w:ascii="仿宋_GB2312" w:hAnsi="方正仿宋_GB2312" w:eastAsia="仿宋_GB2312" w:cs="方正仿宋_GB2312"/>
          <w:b w:val="0"/>
          <w:bCs w:val="0"/>
          <w:sz w:val="28"/>
          <w:szCs w:val="28"/>
          <w:lang w:val="en-US" w:eastAsia="zh-CN"/>
        </w:rPr>
        <w:t>0-1年——助理层——见习生</w:t>
      </w:r>
    </w:p>
    <w:p>
      <w:pPr>
        <w:ind w:firstLine="560" w:firstLineChars="200"/>
        <w:rPr>
          <w:rFonts w:hint="default" w:ascii="仿宋_GB2312" w:hAnsi="方正仿宋_GB2312" w:eastAsia="仿宋_GB2312" w:cs="方正仿宋_GB2312"/>
          <w:b w:val="0"/>
          <w:bCs w:val="0"/>
          <w:sz w:val="28"/>
          <w:szCs w:val="28"/>
          <w:lang w:val="en-US" w:eastAsia="zh-CN"/>
        </w:rPr>
      </w:pPr>
      <w:r>
        <w:rPr>
          <w:rFonts w:hint="eastAsia" w:ascii="仿宋_GB2312" w:hAnsi="方正仿宋_GB2312" w:eastAsia="仿宋_GB2312" w:cs="方正仿宋_GB2312"/>
          <w:b w:val="0"/>
          <w:bCs w:val="0"/>
          <w:sz w:val="28"/>
          <w:szCs w:val="28"/>
          <w:lang w:val="en-US" w:eastAsia="zh-CN"/>
        </w:rPr>
        <w:t>2-3年——成长层——基础岗位</w:t>
      </w:r>
    </w:p>
    <w:p>
      <w:pPr>
        <w:ind w:firstLine="560" w:firstLineChars="200"/>
        <w:rPr>
          <w:rFonts w:hint="default" w:ascii="仿宋_GB2312" w:hAnsi="方正仿宋_GB2312" w:eastAsia="仿宋_GB2312" w:cs="方正仿宋_GB2312"/>
          <w:b w:val="0"/>
          <w:bCs w:val="0"/>
          <w:sz w:val="28"/>
          <w:szCs w:val="28"/>
          <w:lang w:val="en-US" w:eastAsia="zh-CN"/>
        </w:rPr>
      </w:pPr>
      <w:r>
        <w:rPr>
          <w:rFonts w:hint="eastAsia" w:ascii="仿宋_GB2312" w:hAnsi="方正仿宋_GB2312" w:eastAsia="仿宋_GB2312" w:cs="方正仿宋_GB2312"/>
          <w:b w:val="0"/>
          <w:bCs w:val="0"/>
          <w:sz w:val="28"/>
          <w:szCs w:val="28"/>
          <w:lang w:val="en-US" w:eastAsia="zh-CN"/>
        </w:rPr>
        <w:t>4-6年——独立层——部门骨干</w:t>
      </w:r>
    </w:p>
    <w:p>
      <w:pPr>
        <w:ind w:firstLine="560" w:firstLineChars="200"/>
        <w:rPr>
          <w:rFonts w:hint="default" w:ascii="仿宋_GB2312" w:hAnsi="方正仿宋_GB2312" w:eastAsia="仿宋_GB2312" w:cs="方正仿宋_GB2312"/>
          <w:b w:val="0"/>
          <w:bCs w:val="0"/>
          <w:sz w:val="28"/>
          <w:szCs w:val="28"/>
          <w:lang w:val="en-US" w:eastAsia="zh-CN"/>
        </w:rPr>
      </w:pPr>
      <w:r>
        <w:rPr>
          <w:rFonts w:hint="eastAsia" w:ascii="仿宋_GB2312" w:hAnsi="方正仿宋_GB2312" w:eastAsia="仿宋_GB2312" w:cs="方正仿宋_GB2312"/>
          <w:b w:val="0"/>
          <w:bCs w:val="0"/>
          <w:sz w:val="28"/>
          <w:szCs w:val="28"/>
          <w:lang w:val="en-US" w:eastAsia="zh-CN"/>
        </w:rPr>
        <w:t>7-9年——经验层——项目班子</w:t>
      </w:r>
    </w:p>
    <w:p>
      <w:pPr>
        <w:ind w:firstLine="560" w:firstLineChars="200"/>
        <w:rPr>
          <w:rFonts w:hint="default" w:ascii="仿宋_GB2312" w:hAnsi="方正仿宋_GB2312" w:eastAsia="仿宋_GB2312" w:cs="方正仿宋_GB2312"/>
          <w:b w:val="0"/>
          <w:bCs w:val="0"/>
          <w:sz w:val="28"/>
          <w:szCs w:val="28"/>
          <w:lang w:val="en-US" w:eastAsia="zh-CN"/>
        </w:rPr>
      </w:pPr>
      <w:r>
        <w:rPr>
          <w:rFonts w:hint="eastAsia" w:ascii="仿宋_GB2312" w:hAnsi="方正仿宋_GB2312" w:eastAsia="仿宋_GB2312" w:cs="方正仿宋_GB2312"/>
          <w:b w:val="0"/>
          <w:bCs w:val="0"/>
          <w:sz w:val="28"/>
          <w:szCs w:val="28"/>
          <w:lang w:val="en-US" w:eastAsia="zh-CN"/>
        </w:rPr>
        <w:t>带队层——更高职务</w:t>
      </w:r>
    </w:p>
    <w:p>
      <w:pPr>
        <w:ind w:firstLine="562" w:firstLineChars="200"/>
        <w:rPr>
          <w:rFonts w:ascii="方正小标宋简体" w:hAnsi="方正小标宋简体" w:eastAsia="方正小标宋简体" w:cs="方正仿宋_GB2312"/>
          <w:b/>
          <w:bCs/>
          <w:sz w:val="28"/>
          <w:szCs w:val="28"/>
        </w:rPr>
      </w:pPr>
      <w:r>
        <w:rPr>
          <w:rFonts w:hint="eastAsia" w:ascii="方正小标宋简体" w:hAnsi="方正小标宋简体" w:eastAsia="方正小标宋简体" w:cs="方正仿宋_GB2312"/>
          <w:b/>
          <w:bCs/>
          <w:sz w:val="28"/>
          <w:szCs w:val="28"/>
        </w:rPr>
        <w:t>薪酬福利</w:t>
      </w:r>
    </w:p>
    <w:p>
      <w:pPr>
        <w:ind w:firstLine="562" w:firstLineChars="200"/>
        <w:rPr>
          <w:rFonts w:hint="eastAsia" w:ascii="仿宋_GB2312" w:hAnsi="方正仿宋_GB2312" w:eastAsia="仿宋_GB2312" w:cs="方正仿宋_GB2312"/>
          <w:sz w:val="28"/>
          <w:szCs w:val="28"/>
        </w:rPr>
      </w:pPr>
      <w:r>
        <w:rPr>
          <w:rFonts w:hint="eastAsia" w:ascii="仿宋_GB2312" w:hAnsi="宋体" w:eastAsia="仿宋_GB2312" w:cs="宋体"/>
          <w:b/>
          <w:bCs/>
          <w:sz w:val="28"/>
          <w:szCs w:val="28"/>
        </w:rPr>
        <w:t>薪</w:t>
      </w:r>
      <w:r>
        <w:rPr>
          <w:rFonts w:hint="eastAsia" w:ascii="仿宋_GB2312" w:hAnsi="方正仿宋_GB2312" w:eastAsia="仿宋_GB2312" w:cs="方正仿宋_GB2312"/>
          <w:b/>
          <w:bCs/>
          <w:sz w:val="28"/>
          <w:szCs w:val="28"/>
        </w:rPr>
        <w:t>酬待遇：</w:t>
      </w:r>
      <w:r>
        <w:rPr>
          <w:rFonts w:hint="eastAsia" w:ascii="仿宋_GB2312" w:hAnsi="方正仿宋_GB2312" w:eastAsia="仿宋_GB2312" w:cs="方正仿宋_GB2312"/>
          <w:sz w:val="28"/>
          <w:szCs w:val="28"/>
        </w:rPr>
        <w:t>岗位</w:t>
      </w:r>
      <w:r>
        <w:rPr>
          <w:rFonts w:hint="eastAsia" w:ascii="仿宋_GB2312" w:hAnsi="方正仿宋_GB2312" w:eastAsia="仿宋_GB2312" w:cs="方正仿宋_GB2312"/>
          <w:sz w:val="28"/>
          <w:szCs w:val="28"/>
          <w:lang w:val="en-US" w:eastAsia="zh-CN"/>
        </w:rPr>
        <w:t>基本</w:t>
      </w:r>
      <w:r>
        <w:rPr>
          <w:rFonts w:hint="eastAsia" w:ascii="仿宋_GB2312" w:hAnsi="方正仿宋_GB2312" w:eastAsia="仿宋_GB2312" w:cs="方正仿宋_GB2312"/>
          <w:sz w:val="28"/>
          <w:szCs w:val="28"/>
        </w:rPr>
        <w:t>工资</w:t>
      </w:r>
      <w:r>
        <w:rPr>
          <w:rFonts w:hint="eastAsia" w:ascii="仿宋_GB2312" w:hAnsi="方正仿宋_GB2312" w:eastAsia="仿宋_GB2312" w:cs="方正仿宋_GB2312"/>
          <w:sz w:val="28"/>
          <w:szCs w:val="28"/>
          <w:lang w:val="en-US" w:eastAsia="zh-CN"/>
        </w:rPr>
        <w:t>+岗位</w:t>
      </w:r>
      <w:r>
        <w:rPr>
          <w:rFonts w:hint="eastAsia" w:ascii="仿宋_GB2312" w:hAnsi="方正仿宋_GB2312" w:eastAsia="仿宋_GB2312" w:cs="方正仿宋_GB2312"/>
          <w:sz w:val="28"/>
          <w:szCs w:val="28"/>
        </w:rPr>
        <w:t>绩效奖金</w:t>
      </w:r>
      <w:r>
        <w:rPr>
          <w:rFonts w:hint="eastAsia" w:ascii="仿宋_GB2312" w:hAnsi="方正仿宋_GB2312" w:eastAsia="仿宋_GB2312" w:cs="方正仿宋_GB2312"/>
          <w:sz w:val="28"/>
          <w:szCs w:val="28"/>
          <w:lang w:val="en-US" w:eastAsia="zh-CN"/>
        </w:rPr>
        <w:t>+</w:t>
      </w:r>
      <w:r>
        <w:rPr>
          <w:rFonts w:hint="eastAsia" w:ascii="仿宋_GB2312" w:hAnsi="方正仿宋_GB2312" w:eastAsia="仿宋_GB2312" w:cs="方正仿宋_GB2312"/>
          <w:sz w:val="28"/>
          <w:szCs w:val="28"/>
        </w:rPr>
        <w:t>年底效益奖金</w:t>
      </w:r>
      <w:r>
        <w:rPr>
          <w:rFonts w:hint="eastAsia" w:ascii="仿宋_GB2312" w:hAnsi="方正仿宋_GB2312" w:eastAsia="仿宋_GB2312" w:cs="方正仿宋_GB2312"/>
          <w:sz w:val="28"/>
          <w:szCs w:val="28"/>
          <w:lang w:val="en-US" w:eastAsia="zh-CN"/>
        </w:rPr>
        <w:t>+</w:t>
      </w:r>
      <w:r>
        <w:rPr>
          <w:rFonts w:hint="eastAsia" w:ascii="仿宋_GB2312" w:hAnsi="方正仿宋_GB2312" w:eastAsia="仿宋_GB2312" w:cs="方正仿宋_GB2312"/>
          <w:sz w:val="28"/>
          <w:szCs w:val="28"/>
        </w:rPr>
        <w:t>各体系</w:t>
      </w:r>
      <w:r>
        <w:rPr>
          <w:rFonts w:hint="eastAsia" w:ascii="仿宋_GB2312" w:hAnsi="方正仿宋_GB2312" w:eastAsia="仿宋_GB2312" w:cs="方正仿宋_GB2312"/>
          <w:sz w:val="28"/>
          <w:szCs w:val="28"/>
          <w:lang w:val="en-US" w:eastAsia="zh-CN"/>
        </w:rPr>
        <w:t>单独事项</w:t>
      </w:r>
      <w:r>
        <w:rPr>
          <w:rFonts w:hint="eastAsia" w:ascii="仿宋_GB2312" w:hAnsi="方正仿宋_GB2312" w:eastAsia="仿宋_GB2312" w:cs="方正仿宋_GB2312"/>
          <w:sz w:val="28"/>
          <w:szCs w:val="28"/>
        </w:rPr>
        <w:t>奖励</w:t>
      </w:r>
      <w:r>
        <w:rPr>
          <w:rFonts w:hint="eastAsia" w:ascii="仿宋_GB2312" w:hAnsi="方正仿宋_GB2312" w:eastAsia="仿宋_GB2312" w:cs="方正仿宋_GB2312"/>
          <w:sz w:val="28"/>
          <w:szCs w:val="28"/>
          <w:lang w:val="en-US" w:eastAsia="zh-CN"/>
        </w:rPr>
        <w:t>+各项</w:t>
      </w:r>
      <w:r>
        <w:rPr>
          <w:rFonts w:hint="eastAsia" w:ascii="仿宋_GB2312" w:hAnsi="方正仿宋_GB2312" w:eastAsia="仿宋_GB2312" w:cs="方正仿宋_GB2312"/>
          <w:sz w:val="28"/>
          <w:szCs w:val="28"/>
        </w:rPr>
        <w:t>津补贴</w:t>
      </w:r>
    </w:p>
    <w:p>
      <w:pPr>
        <w:ind w:firstLine="562" w:firstLineChars="200"/>
        <w:rPr>
          <w:rFonts w:hint="eastAsia" w:ascii="仿宋_GB2312" w:hAnsi="方正仿宋_GB2312" w:eastAsia="仿宋_GB2312" w:cs="方正仿宋_GB2312"/>
          <w:b/>
          <w:bCs/>
          <w:color w:val="FF0000"/>
          <w:sz w:val="28"/>
          <w:szCs w:val="28"/>
        </w:rPr>
      </w:pPr>
      <w:r>
        <w:rPr>
          <w:rFonts w:hint="eastAsia" w:ascii="仿宋_GB2312" w:hAnsi="方正仿宋_GB2312" w:eastAsia="仿宋_GB2312" w:cs="方正仿宋_GB2312"/>
          <w:b/>
          <w:bCs/>
          <w:sz w:val="28"/>
          <w:szCs w:val="28"/>
        </w:rPr>
        <w:t>特色福利：</w:t>
      </w:r>
      <w:r>
        <w:rPr>
          <w:rFonts w:hint="eastAsia" w:ascii="仿宋_GB2312" w:hAnsi="方正仿宋_GB2312" w:eastAsia="仿宋_GB2312" w:cs="方正仿宋_GB2312"/>
          <w:sz w:val="28"/>
          <w:szCs w:val="28"/>
        </w:rPr>
        <w:t>六险二金、包吃包住、</w:t>
      </w:r>
      <w:r>
        <w:rPr>
          <w:rFonts w:hint="eastAsia" w:ascii="仿宋_GB2312" w:hAnsi="方正仿宋_GB2312" w:eastAsia="仿宋_GB2312" w:cs="方正仿宋_GB2312"/>
          <w:b/>
          <w:bCs/>
          <w:color w:val="FF0000"/>
          <w:sz w:val="28"/>
          <w:szCs w:val="28"/>
        </w:rPr>
        <w:t>带薪冬休</w:t>
      </w:r>
      <w:r>
        <w:rPr>
          <w:rFonts w:hint="eastAsia" w:ascii="仿宋_GB2312" w:hAnsi="方正仿宋_GB2312" w:eastAsia="仿宋_GB2312" w:cs="方正仿宋_GB2312"/>
          <w:sz w:val="28"/>
          <w:szCs w:val="28"/>
        </w:rPr>
        <w:t>、免费体检、外埠补贴、通讯补贴、电脑补贴、采暖补贴、防暑降温补贴、执业资格证书补贴等。</w:t>
      </w:r>
      <w:r>
        <w:rPr>
          <w:rFonts w:hint="eastAsia" w:ascii="仿宋_GB2312" w:hAnsi="方正仿宋_GB2312" w:eastAsia="仿宋_GB2312" w:cs="方正仿宋_GB2312"/>
          <w:b/>
          <w:bCs/>
          <w:color w:val="FF0000"/>
          <w:sz w:val="28"/>
          <w:szCs w:val="28"/>
        </w:rPr>
        <w:t>（东三省特有“冬歇期”让你步入职场后依然享受寒假体验）</w:t>
      </w:r>
    </w:p>
    <w:p>
      <w:pPr>
        <w:ind w:firstLine="562" w:firstLineChars="200"/>
        <w:rPr>
          <w:rFonts w:ascii="方正小标宋简体" w:hAnsi="方正小标宋简体" w:eastAsia="方正小标宋简体" w:cs="方正仿宋_GB2312"/>
          <w:b/>
          <w:bCs/>
          <w:sz w:val="28"/>
          <w:szCs w:val="28"/>
        </w:rPr>
      </w:pPr>
      <w:r>
        <w:rPr>
          <w:rFonts w:hint="eastAsia" w:ascii="方正小标宋简体" w:hAnsi="方正小标宋简体" w:eastAsia="方正小标宋简体" w:cs="方正仿宋_GB2312"/>
          <w:b/>
          <w:bCs/>
          <w:sz w:val="28"/>
          <w:szCs w:val="28"/>
        </w:rPr>
        <w:t>招收专业</w:t>
      </w:r>
    </w:p>
    <w:p>
      <w:pPr>
        <w:ind w:firstLine="562" w:firstLineChars="200"/>
        <w:rPr>
          <w:rFonts w:hint="eastAsia" w:ascii="仿宋_GB2312" w:hAnsi="方正仿宋_GB2312" w:eastAsia="仿宋_GB2312" w:cs="方正仿宋_GB2312"/>
          <w:sz w:val="28"/>
          <w:szCs w:val="28"/>
        </w:rPr>
      </w:pPr>
      <w:r>
        <w:rPr>
          <w:rFonts w:hint="eastAsia" w:ascii="仿宋_GB2312" w:hAnsi="方正仿宋_GB2312" w:eastAsia="仿宋_GB2312" w:cs="方正仿宋_GB2312"/>
          <w:b/>
          <w:bCs/>
          <w:sz w:val="28"/>
          <w:szCs w:val="28"/>
        </w:rPr>
        <w:t>房屋建筑类：</w:t>
      </w:r>
      <w:r>
        <w:rPr>
          <w:rFonts w:hint="eastAsia" w:ascii="仿宋_GB2312" w:hAnsi="方正仿宋_GB2312" w:eastAsia="仿宋_GB2312" w:cs="方正仿宋_GB2312"/>
          <w:sz w:val="28"/>
          <w:szCs w:val="28"/>
        </w:rPr>
        <w:t>土木工程、工程管理、工程造价、安全工程、工程力学、结构工程、岩土工程、机械设计制造及其自动化、材料科学与工程、电气工程及其自动化、建筑环境与能源应用工程、给排水科学与工程、建筑电气与智能化、工程测量等。</w:t>
      </w:r>
    </w:p>
    <w:p>
      <w:pPr>
        <w:ind w:firstLine="562" w:firstLineChars="200"/>
        <w:rPr>
          <w:rFonts w:hint="eastAsia" w:ascii="仿宋_GB2312" w:hAnsi="方正仿宋_GB2312" w:eastAsia="仿宋_GB2312" w:cs="方正仿宋_GB2312"/>
          <w:sz w:val="28"/>
          <w:szCs w:val="28"/>
        </w:rPr>
      </w:pPr>
      <w:r>
        <w:rPr>
          <w:rFonts w:hint="eastAsia" w:ascii="仿宋_GB2312" w:hAnsi="方正仿宋_GB2312" w:eastAsia="仿宋_GB2312" w:cs="方正仿宋_GB2312"/>
          <w:b/>
          <w:bCs/>
          <w:sz w:val="28"/>
          <w:szCs w:val="28"/>
        </w:rPr>
        <w:t>基础设施类：</w:t>
      </w:r>
      <w:r>
        <w:rPr>
          <w:rFonts w:hint="eastAsia" w:ascii="仿宋_GB2312" w:hAnsi="方正仿宋_GB2312" w:eastAsia="仿宋_GB2312" w:cs="方正仿宋_GB2312"/>
          <w:sz w:val="28"/>
          <w:szCs w:val="28"/>
        </w:rPr>
        <w:t>港口航道与工程、城市地下空间工程、道路桥梁与渡河工程、道路与铁道工程、桥梁与隧道工程、公路与城市道路工程、市政工程、水利水电工程、地质工程、环境工程等。</w:t>
      </w:r>
    </w:p>
    <w:p>
      <w:pPr>
        <w:ind w:firstLine="562" w:firstLineChars="200"/>
        <w:rPr>
          <w:rFonts w:hint="eastAsia" w:ascii="仿宋_GB2312" w:hAnsi="方正仿宋_GB2312" w:eastAsia="仿宋_GB2312" w:cs="方正仿宋_GB2312"/>
          <w:sz w:val="28"/>
          <w:szCs w:val="28"/>
        </w:rPr>
      </w:pPr>
      <w:r>
        <w:rPr>
          <w:rFonts w:hint="eastAsia" w:ascii="仿宋_GB2312" w:hAnsi="方正仿宋_GB2312" w:eastAsia="仿宋_GB2312" w:cs="方正仿宋_GB2312"/>
          <w:b/>
          <w:bCs/>
          <w:sz w:val="28"/>
          <w:szCs w:val="28"/>
        </w:rPr>
        <w:t>金融财务类：</w:t>
      </w:r>
      <w:r>
        <w:rPr>
          <w:rFonts w:hint="eastAsia" w:ascii="仿宋_GB2312" w:hAnsi="方正仿宋_GB2312" w:eastAsia="仿宋_GB2312" w:cs="方正仿宋_GB2312"/>
          <w:sz w:val="28"/>
          <w:szCs w:val="28"/>
        </w:rPr>
        <w:t>会计学、财务管理、税收学、经济学、经济统计学、金融学、国际经济与贸易、审计学等。</w:t>
      </w:r>
    </w:p>
    <w:p>
      <w:pPr>
        <w:ind w:firstLine="562" w:firstLineChars="200"/>
        <w:rPr>
          <w:rFonts w:hint="eastAsia" w:ascii="仿宋_GB2312" w:hAnsi="方正仿宋_GB2312" w:eastAsia="仿宋_GB2312" w:cs="方正仿宋_GB2312"/>
          <w:sz w:val="28"/>
          <w:szCs w:val="28"/>
        </w:rPr>
      </w:pPr>
      <w:r>
        <w:rPr>
          <w:rFonts w:hint="eastAsia" w:ascii="仿宋_GB2312" w:hAnsi="方正仿宋_GB2312" w:eastAsia="仿宋_GB2312" w:cs="方正仿宋_GB2312"/>
          <w:b/>
          <w:bCs/>
          <w:sz w:val="28"/>
          <w:szCs w:val="28"/>
        </w:rPr>
        <w:t>职能管理类：</w:t>
      </w:r>
      <w:r>
        <w:rPr>
          <w:rFonts w:hint="eastAsia" w:ascii="仿宋_GB2312" w:hAnsi="方正仿宋_GB2312" w:eastAsia="仿宋_GB2312" w:cs="方正仿宋_GB2312"/>
          <w:sz w:val="28"/>
          <w:szCs w:val="28"/>
        </w:rPr>
        <w:t>法学、政治学与行政学、思想政治教育、汉语言文学、新闻学、人力资源管理、行政管理、市场营销、企业管理、公共管理、信息与计算科学、网络与新媒体、劳动与社会保障等。</w:t>
      </w:r>
    </w:p>
    <w:p>
      <w:pPr>
        <w:ind w:firstLine="562" w:firstLineChars="200"/>
        <w:rPr>
          <w:rFonts w:ascii="方正小标宋简体" w:hAnsi="方正小标宋简体" w:eastAsia="方正小标宋简体" w:cs="方正仿宋_GB2312"/>
          <w:b/>
          <w:bCs/>
          <w:sz w:val="28"/>
          <w:szCs w:val="28"/>
        </w:rPr>
      </w:pPr>
      <w:r>
        <w:rPr>
          <w:rFonts w:hint="eastAsia" w:ascii="方正小标宋简体" w:hAnsi="方正小标宋简体" w:eastAsia="方正小标宋简体" w:cs="方正仿宋_GB2312"/>
          <w:b/>
          <w:bCs/>
          <w:sz w:val="28"/>
          <w:szCs w:val="28"/>
        </w:rPr>
        <w:t>招聘要求</w:t>
      </w:r>
    </w:p>
    <w:p>
      <w:pPr>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1.认同中国建筑企业文化；</w:t>
      </w:r>
    </w:p>
    <w:p>
      <w:pPr>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2.具有国家统招高校全日制大学本科（含）以上学历，英语四级达到425分以上；</w:t>
      </w:r>
    </w:p>
    <w:p>
      <w:pPr>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3.对建筑行业有较明确的认知，身体健康，表达能力较强，有较好的组织协调能力及团队合作精神；</w:t>
      </w:r>
    </w:p>
    <w:p>
      <w:pPr>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4.通过中国建筑统一测试；</w:t>
      </w:r>
    </w:p>
    <w:p>
      <w:pPr>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5.党员、学生干部、获得校级以上奖学金、取得国家相应特长等级认证资格等优先。</w:t>
      </w:r>
    </w:p>
    <w:p>
      <w:pPr>
        <w:ind w:firstLine="562" w:firstLineChars="200"/>
        <w:rPr>
          <w:rFonts w:hint="eastAsia" w:ascii="方正小标宋简体" w:hAnsi="方正小标宋简体" w:eastAsia="方正小标宋简体" w:cs="方正仿宋_GB2312"/>
          <w:b/>
          <w:bCs/>
          <w:sz w:val="28"/>
          <w:szCs w:val="28"/>
          <w:lang w:val="en-US" w:eastAsia="zh-CN"/>
        </w:rPr>
      </w:pPr>
    </w:p>
    <w:p>
      <w:pPr>
        <w:ind w:firstLine="562" w:firstLineChars="200"/>
        <w:rPr>
          <w:rFonts w:hint="eastAsia" w:ascii="方正小标宋简体" w:hAnsi="方正小标宋简体" w:eastAsia="方正小标宋简体"/>
          <w:lang w:eastAsia="zh-CN"/>
        </w:rPr>
      </w:pPr>
      <w:r>
        <w:rPr>
          <w:rFonts w:hint="eastAsia" w:ascii="方正小标宋简体" w:hAnsi="方正小标宋简体" w:eastAsia="方正小标宋简体" w:cs="方正仿宋_GB2312"/>
          <w:b/>
          <w:bCs/>
          <w:sz w:val="28"/>
          <w:szCs w:val="28"/>
          <w:lang w:val="en-US" w:eastAsia="zh-CN"/>
        </w:rPr>
        <w:t>应聘方式</w:t>
      </w:r>
    </w:p>
    <w:p>
      <w:pPr>
        <w:pStyle w:val="4"/>
        <w:widowControl/>
        <w:rPr>
          <w:rFonts w:hint="eastAsia" w:ascii="仿宋_GB2312" w:hAnsi="方正仿宋_GB2312" w:eastAsia="仿宋_GB2312" w:cs="方正仿宋_GB2312"/>
          <w:sz w:val="28"/>
          <w:szCs w:val="28"/>
        </w:rPr>
      </w:pPr>
      <w:r>
        <w:rPr>
          <w:rFonts w:hint="eastAsia" w:eastAsiaTheme="minorEastAsia"/>
          <w:lang w:eastAsia="zh-CN"/>
        </w:rPr>
        <w:drawing>
          <wp:inline distT="0" distB="0" distL="114300" distR="114300">
            <wp:extent cx="1581150" cy="1581150"/>
            <wp:effectExtent l="0" t="0" r="0" b="0"/>
            <wp:docPr id="1" name="图片 1" descr="2024校园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4校园招聘二维码"/>
                    <pic:cNvPicPr>
                      <a:picLocks noChangeAspect="1"/>
                    </pic:cNvPicPr>
                  </pic:nvPicPr>
                  <pic:blipFill>
                    <a:blip r:embed="rId4"/>
                    <a:stretch>
                      <a:fillRect/>
                    </a:stretch>
                  </pic:blipFill>
                  <pic:spPr>
                    <a:xfrm>
                      <a:off x="0" y="0"/>
                      <a:ext cx="1581150" cy="1581150"/>
                    </a:xfrm>
                    <a:prstGeom prst="rect">
                      <a:avLst/>
                    </a:prstGeom>
                  </pic:spPr>
                </pic:pic>
              </a:graphicData>
            </a:graphic>
          </wp:inline>
        </w:drawing>
      </w:r>
    </w:p>
    <w:p>
      <w:pPr>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1.</w:t>
      </w:r>
      <w:r>
        <w:rPr>
          <w:rFonts w:hint="eastAsia" w:ascii="仿宋_GB2312" w:hAnsi="方正仿宋_GB2312" w:eastAsia="仿宋_GB2312" w:cs="方正仿宋_GB2312"/>
          <w:b/>
          <w:bCs/>
          <w:sz w:val="28"/>
          <w:szCs w:val="28"/>
          <w:lang w:val="en-US" w:eastAsia="zh-CN"/>
        </w:rPr>
        <w:t>网申：</w:t>
      </w:r>
      <w:r>
        <w:rPr>
          <w:rFonts w:hint="eastAsia" w:ascii="仿宋_GB2312" w:hAnsi="方正仿宋_GB2312" w:eastAsia="仿宋_GB2312" w:cs="方正仿宋_GB2312"/>
          <w:sz w:val="28"/>
          <w:szCs w:val="28"/>
        </w:rPr>
        <w:t>手机扫描</w:t>
      </w:r>
      <w:r>
        <w:rPr>
          <w:rFonts w:hint="eastAsia" w:ascii="仿宋_GB2312" w:hAnsi="方正仿宋_GB2312" w:eastAsia="仿宋_GB2312" w:cs="方正仿宋_GB2312"/>
          <w:sz w:val="28"/>
          <w:szCs w:val="28"/>
          <w:lang w:val="en-US" w:eastAsia="zh-CN"/>
        </w:rPr>
        <w:t>网申门户</w:t>
      </w:r>
      <w:r>
        <w:rPr>
          <w:rFonts w:hint="eastAsia" w:ascii="仿宋_GB2312" w:hAnsi="方正仿宋_GB2312" w:eastAsia="仿宋_GB2312" w:cs="方正仿宋_GB2312"/>
          <w:sz w:val="28"/>
          <w:szCs w:val="28"/>
        </w:rPr>
        <w:t>二维码，</w:t>
      </w:r>
      <w:r>
        <w:rPr>
          <w:rFonts w:hint="eastAsia" w:ascii="仿宋_GB2312" w:hAnsi="方正仿宋_GB2312" w:eastAsia="仿宋_GB2312" w:cs="方正仿宋_GB2312"/>
          <w:sz w:val="28"/>
          <w:szCs w:val="28"/>
          <w:lang w:val="en-US" w:eastAsia="zh-CN"/>
        </w:rPr>
        <w:t>注册账号—选择岗位—投递简历—填写简历</w:t>
      </w:r>
      <w:r>
        <w:rPr>
          <w:rFonts w:hint="eastAsia" w:ascii="仿宋_GB2312" w:hAnsi="方正仿宋_GB2312" w:eastAsia="仿宋_GB2312" w:cs="方正仿宋_GB2312"/>
          <w:sz w:val="28"/>
          <w:szCs w:val="28"/>
        </w:rPr>
        <w:t>；</w:t>
      </w:r>
    </w:p>
    <w:p>
      <w:pPr>
        <w:rPr>
          <w:rFonts w:hint="eastAsia" w:ascii="仿宋_GB2312" w:hAnsi="方正仿宋_GB2312" w:eastAsia="仿宋_GB2312" w:cs="方正仿宋_GB2312"/>
          <w:sz w:val="28"/>
          <w:szCs w:val="28"/>
        </w:rPr>
      </w:pPr>
      <w:r>
        <w:rPr>
          <w:rFonts w:hint="eastAsia" w:ascii="仿宋_GB2312" w:hAnsi="方正仿宋_GB2312" w:eastAsia="仿宋_GB2312" w:cs="方正仿宋_GB2312"/>
          <w:sz w:val="28"/>
          <w:szCs w:val="28"/>
        </w:rPr>
        <w:t>2.</w:t>
      </w:r>
      <w:r>
        <w:rPr>
          <w:rFonts w:hint="eastAsia" w:ascii="仿宋_GB2312" w:hAnsi="方正仿宋_GB2312" w:eastAsia="仿宋_GB2312" w:cs="方正仿宋_GB2312"/>
          <w:b/>
          <w:bCs/>
          <w:sz w:val="28"/>
          <w:szCs w:val="28"/>
          <w:lang w:val="en-US" w:eastAsia="zh-CN"/>
        </w:rPr>
        <w:t>笔试：</w:t>
      </w:r>
      <w:r>
        <w:rPr>
          <w:rFonts w:hint="eastAsia" w:ascii="仿宋_GB2312" w:hAnsi="方正仿宋_GB2312" w:eastAsia="仿宋_GB2312" w:cs="方正仿宋_GB2312"/>
          <w:sz w:val="28"/>
          <w:szCs w:val="28"/>
        </w:rPr>
        <w:t>手机扫描</w:t>
      </w:r>
      <w:r>
        <w:rPr>
          <w:rFonts w:hint="eastAsia" w:ascii="仿宋_GB2312" w:hAnsi="方正仿宋_GB2312" w:eastAsia="仿宋_GB2312" w:cs="方正仿宋_GB2312"/>
          <w:sz w:val="28"/>
          <w:szCs w:val="28"/>
          <w:lang w:val="en-US" w:eastAsia="zh-CN"/>
        </w:rPr>
        <w:t>网申门户</w:t>
      </w:r>
      <w:r>
        <w:rPr>
          <w:rFonts w:hint="eastAsia" w:ascii="仿宋_GB2312" w:hAnsi="方正仿宋_GB2312" w:eastAsia="仿宋_GB2312" w:cs="方正仿宋_GB2312"/>
          <w:sz w:val="28"/>
          <w:szCs w:val="28"/>
        </w:rPr>
        <w:t>二维码，</w:t>
      </w:r>
      <w:r>
        <w:rPr>
          <w:rFonts w:hint="eastAsia" w:ascii="仿宋_GB2312" w:hAnsi="方正仿宋_GB2312" w:eastAsia="仿宋_GB2312" w:cs="方正仿宋_GB2312"/>
          <w:sz w:val="28"/>
          <w:szCs w:val="28"/>
          <w:lang w:val="en-US" w:eastAsia="zh-CN"/>
        </w:rPr>
        <w:t>点击“招聘指南”，仔细阅读“考试说明”，报名考试—完成一</w:t>
      </w:r>
      <w:r>
        <w:rPr>
          <w:rFonts w:hint="eastAsia" w:ascii="仿宋_GB2312" w:hAnsi="方正仿宋_GB2312" w:eastAsia="仿宋_GB2312" w:cs="方正仿宋_GB2312"/>
          <w:sz w:val="28"/>
          <w:szCs w:val="28"/>
        </w:rPr>
        <w:t>测</w:t>
      </w:r>
      <w:r>
        <w:rPr>
          <w:rFonts w:hint="eastAsia" w:ascii="仿宋_GB2312" w:hAnsi="方正仿宋_GB2312" w:eastAsia="仿宋_GB2312" w:cs="方正仿宋_GB2312"/>
          <w:sz w:val="28"/>
          <w:szCs w:val="28"/>
          <w:lang w:val="en-US" w:eastAsia="zh-CN"/>
        </w:rPr>
        <w:t>—完成</w:t>
      </w:r>
      <w:r>
        <w:rPr>
          <w:rFonts w:hint="eastAsia" w:ascii="仿宋_GB2312" w:hAnsi="方正仿宋_GB2312" w:eastAsia="仿宋_GB2312" w:cs="方正仿宋_GB2312"/>
          <w:sz w:val="28"/>
          <w:szCs w:val="28"/>
        </w:rPr>
        <w:t>二测；</w:t>
      </w:r>
    </w:p>
    <w:p>
      <w:pPr>
        <w:rPr>
          <w:rFonts w:hint="eastAsia" w:ascii="仿宋_GB2312" w:hAnsi="方正仿宋_GB2312" w:eastAsia="仿宋_GB2312" w:cs="方正仿宋_GB2312"/>
          <w:sz w:val="28"/>
          <w:szCs w:val="28"/>
          <w:lang w:val="en-US" w:eastAsia="zh-CN"/>
        </w:rPr>
      </w:pPr>
      <w:r>
        <w:rPr>
          <w:rFonts w:hint="eastAsia" w:ascii="仿宋_GB2312" w:hAnsi="方正仿宋_GB2312" w:eastAsia="仿宋_GB2312" w:cs="方正仿宋_GB2312"/>
          <w:sz w:val="28"/>
          <w:szCs w:val="28"/>
          <w:lang w:val="en-US" w:eastAsia="zh-CN"/>
        </w:rPr>
        <w:t>3.</w:t>
      </w:r>
      <w:r>
        <w:rPr>
          <w:rFonts w:hint="eastAsia" w:ascii="仿宋_GB2312" w:hAnsi="方正仿宋_GB2312" w:eastAsia="仿宋_GB2312" w:cs="方正仿宋_GB2312"/>
          <w:b/>
          <w:bCs/>
          <w:sz w:val="28"/>
          <w:szCs w:val="28"/>
          <w:lang w:val="en-US" w:eastAsia="zh-CN"/>
        </w:rPr>
        <w:t>面试：</w:t>
      </w:r>
      <w:r>
        <w:rPr>
          <w:rFonts w:hint="eastAsia" w:ascii="仿宋_GB2312" w:hAnsi="方正仿宋_GB2312" w:eastAsia="仿宋_GB2312" w:cs="方正仿宋_GB2312"/>
          <w:b w:val="0"/>
          <w:bCs w:val="0"/>
          <w:sz w:val="28"/>
          <w:szCs w:val="28"/>
          <w:lang w:val="en-US" w:eastAsia="zh-CN"/>
        </w:rPr>
        <w:t>收到面试通知后，</w:t>
      </w:r>
      <w:r>
        <w:rPr>
          <w:rFonts w:hint="eastAsia" w:ascii="仿宋_GB2312" w:hAnsi="方正仿宋_GB2312" w:eastAsia="仿宋_GB2312" w:cs="方正仿宋_GB2312"/>
          <w:b w:val="0"/>
          <w:bCs w:val="0"/>
          <w:sz w:val="28"/>
          <w:szCs w:val="28"/>
        </w:rPr>
        <w:t>携带简历和测试</w:t>
      </w:r>
      <w:r>
        <w:rPr>
          <w:rFonts w:hint="eastAsia" w:ascii="仿宋_GB2312" w:hAnsi="方正仿宋_GB2312" w:eastAsia="仿宋_GB2312" w:cs="方正仿宋_GB2312"/>
          <w:sz w:val="28"/>
          <w:szCs w:val="28"/>
        </w:rPr>
        <w:t>成绩</w:t>
      </w:r>
      <w:r>
        <w:rPr>
          <w:rFonts w:hint="eastAsia" w:ascii="仿宋_GB2312" w:hAnsi="方正仿宋_GB2312" w:eastAsia="仿宋_GB2312" w:cs="方正仿宋_GB2312"/>
          <w:sz w:val="28"/>
          <w:szCs w:val="28"/>
          <w:lang w:val="en-US" w:eastAsia="zh-CN"/>
        </w:rPr>
        <w:t>参加</w:t>
      </w:r>
      <w:r>
        <w:rPr>
          <w:rFonts w:hint="eastAsia" w:ascii="仿宋_GB2312" w:hAnsi="方正仿宋_GB2312" w:eastAsia="仿宋_GB2312" w:cs="方正仿宋_GB2312"/>
          <w:sz w:val="28"/>
          <w:szCs w:val="28"/>
        </w:rPr>
        <w:t>面试；</w:t>
      </w:r>
    </w:p>
    <w:p>
      <w:pPr>
        <w:rPr>
          <w:rFonts w:ascii="方正仿宋_GB2312" w:hAnsi="方正仿宋_GB2312" w:eastAsia="方正仿宋_GB2312" w:cs="方正仿宋_GB2312"/>
          <w:b/>
          <w:bCs/>
          <w:sz w:val="28"/>
          <w:szCs w:val="28"/>
        </w:rPr>
      </w:pPr>
      <w:r>
        <w:rPr>
          <w:rFonts w:hint="eastAsia" w:ascii="仿宋_GB2312" w:hAnsi="方正仿宋_GB2312" w:eastAsia="仿宋_GB2312" w:cs="方正仿宋_GB2312"/>
          <w:sz w:val="28"/>
          <w:szCs w:val="28"/>
          <w:lang w:val="en-US" w:eastAsia="zh-CN"/>
        </w:rPr>
        <w:t>4</w:t>
      </w:r>
      <w:r>
        <w:rPr>
          <w:rFonts w:hint="eastAsia" w:ascii="仿宋_GB2312" w:hAnsi="方正仿宋_GB2312" w:eastAsia="仿宋_GB2312" w:cs="方正仿宋_GB2312"/>
          <w:sz w:val="28"/>
          <w:szCs w:val="28"/>
        </w:rPr>
        <w:t>.</w:t>
      </w:r>
      <w:r>
        <w:rPr>
          <w:rFonts w:hint="eastAsia" w:ascii="仿宋_GB2312" w:hAnsi="方正仿宋_GB2312" w:eastAsia="仿宋_GB2312" w:cs="方正仿宋_GB2312"/>
          <w:b/>
          <w:bCs/>
          <w:sz w:val="28"/>
          <w:szCs w:val="28"/>
        </w:rPr>
        <w:t>签约</w:t>
      </w:r>
      <w:r>
        <w:rPr>
          <w:rFonts w:hint="eastAsia" w:ascii="仿宋_GB2312" w:hAnsi="方正仿宋_GB2312" w:eastAsia="仿宋_GB2312" w:cs="方正仿宋_GB2312"/>
          <w:b/>
          <w:bCs/>
          <w:sz w:val="28"/>
          <w:szCs w:val="28"/>
          <w:lang w:eastAsia="zh-CN"/>
        </w:rPr>
        <w:t>：</w:t>
      </w:r>
      <w:r>
        <w:rPr>
          <w:rFonts w:hint="eastAsia" w:ascii="仿宋_GB2312" w:hAnsi="方正仿宋_GB2312" w:eastAsia="仿宋_GB2312" w:cs="方正仿宋_GB2312"/>
          <w:b w:val="0"/>
          <w:bCs w:val="0"/>
          <w:sz w:val="28"/>
          <w:szCs w:val="28"/>
          <w:lang w:val="en-US" w:eastAsia="zh-CN"/>
        </w:rPr>
        <w:t>面试通过后，即可签约</w:t>
      </w:r>
      <w:r>
        <w:rPr>
          <w:rFonts w:hint="eastAsia" w:ascii="仿宋_GB2312" w:hAnsi="方正仿宋_GB2312" w:eastAsia="仿宋_GB2312" w:cs="方正仿宋_GB2312"/>
          <w:b w:val="0"/>
          <w:bCs w:val="0"/>
          <w:sz w:val="28"/>
          <w:szCs w:val="28"/>
        </w:rPr>
        <w:t>。</w:t>
      </w:r>
    </w:p>
    <w:p>
      <w:pPr>
        <w:rPr>
          <w:rFonts w:ascii="方正小标宋简体" w:hAnsi="方正小标宋简体" w:eastAsia="方正小标宋简体" w:cs="方正仿宋_GB2312"/>
          <w:b/>
          <w:bCs/>
          <w:sz w:val="28"/>
          <w:szCs w:val="28"/>
        </w:rPr>
      </w:pPr>
      <w:r>
        <w:rPr>
          <w:rFonts w:hint="eastAsia" w:ascii="方正小标宋简体" w:hAnsi="方正小标宋简体" w:eastAsia="方正小标宋简体" w:cs="宋体"/>
          <w:b/>
          <w:bCs/>
          <w:sz w:val="28"/>
          <w:szCs w:val="28"/>
        </w:rPr>
        <w:t>联</w:t>
      </w:r>
      <w:r>
        <w:rPr>
          <w:rFonts w:hint="eastAsia" w:ascii="方正小标宋简体" w:hAnsi="方正小标宋简体" w:eastAsia="方正小标宋简体" w:cs="___WRD_EMBED_SUB_44"/>
          <w:b/>
          <w:bCs/>
          <w:sz w:val="28"/>
          <w:szCs w:val="28"/>
        </w:rPr>
        <w:t>系方</w:t>
      </w:r>
      <w:r>
        <w:rPr>
          <w:rFonts w:hint="eastAsia" w:ascii="方正小标宋简体" w:hAnsi="方正小标宋简体" w:eastAsia="方正小标宋简体" w:cs="宋体"/>
          <w:b/>
          <w:bCs/>
          <w:sz w:val="28"/>
          <w:szCs w:val="28"/>
        </w:rPr>
        <w:t>式</w:t>
      </w:r>
    </w:p>
    <w:p>
      <w:pPr>
        <w:rPr>
          <w:rFonts w:hint="eastAsia" w:ascii="仿宋_GB2312" w:hAnsi="方正仿宋_GB2312" w:eastAsia="仿宋_GB2312" w:cs="方正仿宋_GB2312"/>
          <w:b/>
          <w:bCs/>
          <w:sz w:val="28"/>
          <w:szCs w:val="28"/>
        </w:rPr>
      </w:pPr>
      <w:r>
        <w:rPr>
          <w:rFonts w:hint="eastAsia" w:ascii="仿宋_GB2312" w:hAnsi="方正仿宋_GB2312" w:eastAsia="仿宋_GB2312" w:cs="方正仿宋_GB2312"/>
          <w:b/>
          <w:bCs/>
          <w:sz w:val="28"/>
          <w:szCs w:val="28"/>
          <w:lang w:val="en-US" w:eastAsia="zh-CN"/>
        </w:rPr>
        <w:t>中建一局东北公司网申门户：</w:t>
      </w:r>
      <w:r>
        <w:rPr>
          <w:rFonts w:hint="eastAsia" w:ascii="仿宋_GB2312" w:hAnsi="方正仿宋_GB2312" w:eastAsia="仿宋_GB2312" w:cs="方正仿宋_GB2312"/>
          <w:sz w:val="28"/>
          <w:szCs w:val="28"/>
        </w:rPr>
        <w:t>https://hr.cscec.com/api/short_url?id=yz9kz</w:t>
      </w:r>
    </w:p>
    <w:p>
      <w:pPr>
        <w:rPr>
          <w:rFonts w:hint="eastAsia" w:ascii="仿宋_GB2312" w:hAnsi="方正仿宋_GB2312" w:eastAsia="仿宋_GB2312" w:cs="方正仿宋_GB2312"/>
          <w:b/>
          <w:bCs/>
          <w:sz w:val="28"/>
          <w:szCs w:val="28"/>
        </w:rPr>
      </w:pPr>
      <w:r>
        <w:rPr>
          <w:rFonts w:hint="eastAsia" w:ascii="仿宋_GB2312" w:hAnsi="方正仿宋_GB2312" w:eastAsia="仿宋_GB2312" w:cs="方正仿宋_GB2312"/>
          <w:b/>
          <w:bCs/>
          <w:sz w:val="28"/>
          <w:szCs w:val="28"/>
        </w:rPr>
        <w:t>公司地址：</w:t>
      </w:r>
      <w:r>
        <w:rPr>
          <w:rFonts w:hint="eastAsia" w:ascii="仿宋_GB2312" w:hAnsi="方正仿宋_GB2312" w:eastAsia="仿宋_GB2312" w:cs="方正仿宋_GB2312"/>
          <w:sz w:val="28"/>
          <w:szCs w:val="28"/>
        </w:rPr>
        <w:t>沈阳市和平区南堤西路905号沈阳中海国际中心大厦A座23层</w:t>
      </w:r>
    </w:p>
    <w:p>
      <w:pPr>
        <w:rPr>
          <w:rFonts w:hint="eastAsia" w:ascii="仿宋_GB2312" w:hAnsi="方正仿宋_GB2312" w:eastAsia="仿宋_GB2312" w:cs="方正仿宋_GB2312"/>
          <w:b/>
          <w:bCs/>
          <w:sz w:val="28"/>
          <w:szCs w:val="28"/>
        </w:rPr>
      </w:pPr>
      <w:r>
        <w:rPr>
          <w:rFonts w:hint="eastAsia" w:ascii="仿宋_GB2312" w:hAnsi="方正仿宋_GB2312" w:eastAsia="仿宋_GB2312" w:cs="方正仿宋_GB2312"/>
          <w:b/>
          <w:bCs/>
          <w:sz w:val="28"/>
          <w:szCs w:val="28"/>
        </w:rPr>
        <w:t>联 系 人：</w:t>
      </w:r>
      <w:r>
        <w:rPr>
          <w:rFonts w:hint="eastAsia" w:ascii="仿宋_GB2312" w:hAnsi="方正仿宋_GB2312" w:eastAsia="仿宋_GB2312" w:cs="方正仿宋_GB2312"/>
          <w:sz w:val="28"/>
          <w:szCs w:val="28"/>
          <w:lang w:val="en-US" w:eastAsia="zh-CN"/>
        </w:rPr>
        <w:t>张</w:t>
      </w:r>
      <w:r>
        <w:rPr>
          <w:rFonts w:hint="eastAsia" w:ascii="仿宋_GB2312" w:hAnsi="方正仿宋_GB2312" w:eastAsia="仿宋_GB2312" w:cs="方正仿宋_GB2312"/>
          <w:sz w:val="28"/>
          <w:szCs w:val="28"/>
        </w:rPr>
        <w:t>经理</w:t>
      </w:r>
      <w:r>
        <w:rPr>
          <w:rFonts w:hint="eastAsia" w:ascii="仿宋_GB2312" w:hAnsi="方正仿宋_GB2312" w:eastAsia="仿宋_GB2312" w:cs="方正仿宋_GB2312"/>
          <w:sz w:val="28"/>
          <w:szCs w:val="28"/>
          <w:lang w:val="en-US" w:eastAsia="zh-CN"/>
        </w:rPr>
        <w:t xml:space="preserve">    13166675681</w:t>
      </w:r>
    </w:p>
    <w:p>
      <w:pPr>
        <w:rPr>
          <w:rFonts w:hint="eastAsia" w:ascii="仿宋_GB2312" w:hAnsi="方正仿宋_GB2312" w:eastAsia="仿宋_GB2312" w:cs="方正仿宋_GB2312"/>
          <w:b/>
          <w:bCs/>
          <w:sz w:val="28"/>
          <w:szCs w:val="28"/>
        </w:rPr>
      </w:pPr>
      <w:r>
        <w:rPr>
          <w:rFonts w:hint="eastAsia" w:ascii="仿宋_GB2312" w:hAnsi="方正仿宋_GB2312" w:eastAsia="仿宋_GB2312" w:cs="方正仿宋_GB2312"/>
          <w:b/>
          <w:bCs/>
          <w:sz w:val="28"/>
          <w:szCs w:val="28"/>
        </w:rPr>
        <w:t>电子邮箱：</w:t>
      </w:r>
      <w:r>
        <w:fldChar w:fldCharType="begin"/>
      </w:r>
      <w:r>
        <w:instrText xml:space="preserve"> HYPERLINK "mailto:db_cscec1b@163.com" </w:instrText>
      </w:r>
      <w:r>
        <w:fldChar w:fldCharType="separate"/>
      </w:r>
      <w:r>
        <w:rPr>
          <w:rStyle w:val="8"/>
          <w:rFonts w:hint="eastAsia" w:ascii="仿宋_GB2312" w:hAnsi="方正仿宋_GB2312" w:eastAsia="仿宋_GB2312" w:cs="方正仿宋_GB2312"/>
          <w:sz w:val="28"/>
          <w:szCs w:val="28"/>
        </w:rPr>
        <w:t>db_cscec1b@163.com</w:t>
      </w:r>
      <w:r>
        <w:rPr>
          <w:rStyle w:val="8"/>
          <w:rFonts w:hint="eastAsia" w:ascii="仿宋_GB2312" w:hAnsi="方正仿宋_GB2312" w:eastAsia="仿宋_GB2312" w:cs="方正仿宋_GB2312"/>
          <w:sz w:val="28"/>
          <w:szCs w:val="28"/>
        </w:rPr>
        <w:fldChar w:fldCharType="end"/>
      </w:r>
      <w:r>
        <w:rPr>
          <w:rFonts w:hint="eastAsia" w:ascii="仿宋_GB2312" w:hAnsi="方正仿宋_GB2312" w:eastAsia="仿宋_GB2312" w:cs="方正仿宋_GB2312"/>
          <w:sz w:val="28"/>
          <w:szCs w:val="28"/>
        </w:rPr>
        <w:t xml:space="preserve">      </w:t>
      </w:r>
      <w:r>
        <w:rPr>
          <w:rFonts w:hint="eastAsia" w:ascii="仿宋_GB2312" w:hAnsi="方正仿宋_GB2312" w:eastAsia="仿宋_GB2312" w:cs="方正仿宋_GB2312"/>
          <w:b/>
          <w:bCs/>
          <w:sz w:val="28"/>
          <w:szCs w:val="28"/>
        </w:rPr>
        <w:t xml:space="preserve">          </w:t>
      </w:r>
    </w:p>
    <w:p>
      <w:pPr>
        <w:jc w:val="both"/>
        <w:rPr>
          <w:rFonts w:hint="eastAsia" w:ascii="方正仿宋_GB2312" w:hAnsi="方正仿宋_GB2312" w:eastAsia="方正仿宋_GB2312" w:cs="方正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A430828F-06E8-40FA-9362-C8D7B6863EE0}"/>
  </w:font>
  <w:font w:name="方正仿宋_GB2312">
    <w:altName w:val="仿宋"/>
    <w:panose1 w:val="02000000000000000000"/>
    <w:charset w:val="86"/>
    <w:family w:val="auto"/>
    <w:pitch w:val="default"/>
    <w:sig w:usb0="00000000" w:usb1="00000000" w:usb2="00000000" w:usb3="00000000" w:csb0="00000000" w:csb1="00000000"/>
    <w:embedRegular r:id="rId2" w:fontKey="{50127C88-C4FF-43A3-8B43-0B28E44EA2DF}"/>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B9359510-9868-4A53-8646-490D523479CE}"/>
  </w:font>
  <w:font w:name="仿宋_GB2312">
    <w:panose1 w:val="02010609030101010101"/>
    <w:charset w:val="86"/>
    <w:family w:val="modern"/>
    <w:pitch w:val="default"/>
    <w:sig w:usb0="00000001" w:usb1="080E0000" w:usb2="00000000" w:usb3="00000000" w:csb0="00040000" w:csb1="00000000"/>
    <w:embedRegular r:id="rId4" w:fontKey="{3331D5EB-B202-4692-B36A-3E8E3C0C3C19}"/>
  </w:font>
  <w:font w:name="___WRD_EMBED_SUB_44">
    <w:panose1 w:val="02000000000000000000"/>
    <w:charset w:val="86"/>
    <w:family w:val="auto"/>
    <w:pitch w:val="default"/>
    <w:sig w:usb0="A00002BF" w:usb1="184F6CFA" w:usb2="00000012" w:usb3="00000000" w:csb0="00040001" w:csb1="00000000"/>
    <w:embedRegular r:id="rId5" w:fontKey="{4A5CCA72-76C7-4513-BABA-3C787A18E7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zMGJiYWZmM2M1OTQ5MTAzNzU5MTgyMTc4OTZjNmMifQ=="/>
  </w:docVars>
  <w:rsids>
    <w:rsidRoot w:val="00640686"/>
    <w:rsid w:val="00095052"/>
    <w:rsid w:val="001E580F"/>
    <w:rsid w:val="002A1630"/>
    <w:rsid w:val="002E332F"/>
    <w:rsid w:val="00362916"/>
    <w:rsid w:val="003C715A"/>
    <w:rsid w:val="004F2FEE"/>
    <w:rsid w:val="00640686"/>
    <w:rsid w:val="007265E9"/>
    <w:rsid w:val="00737241"/>
    <w:rsid w:val="00A14286"/>
    <w:rsid w:val="00A74F58"/>
    <w:rsid w:val="00AB6771"/>
    <w:rsid w:val="00AD7199"/>
    <w:rsid w:val="00B17FD2"/>
    <w:rsid w:val="00BE2A6C"/>
    <w:rsid w:val="00CD2642"/>
    <w:rsid w:val="00CE727E"/>
    <w:rsid w:val="00F83F3E"/>
    <w:rsid w:val="02C229BA"/>
    <w:rsid w:val="033D0780"/>
    <w:rsid w:val="0DA608A7"/>
    <w:rsid w:val="1B2A13AC"/>
    <w:rsid w:val="20EE23A6"/>
    <w:rsid w:val="24F47871"/>
    <w:rsid w:val="29B45303"/>
    <w:rsid w:val="29FB26E9"/>
    <w:rsid w:val="2ADE7C21"/>
    <w:rsid w:val="307D4FB8"/>
    <w:rsid w:val="328A2DE6"/>
    <w:rsid w:val="33A111E3"/>
    <w:rsid w:val="364954DD"/>
    <w:rsid w:val="37D26B8A"/>
    <w:rsid w:val="39220591"/>
    <w:rsid w:val="3AE1054A"/>
    <w:rsid w:val="3FDE3C16"/>
    <w:rsid w:val="42114394"/>
    <w:rsid w:val="45E51A0F"/>
    <w:rsid w:val="472F4FC2"/>
    <w:rsid w:val="5077698B"/>
    <w:rsid w:val="51393FC9"/>
    <w:rsid w:val="521F53AE"/>
    <w:rsid w:val="53870FB1"/>
    <w:rsid w:val="54DA5DD8"/>
    <w:rsid w:val="54F93F72"/>
    <w:rsid w:val="5DB741B8"/>
    <w:rsid w:val="630C1D24"/>
    <w:rsid w:val="64DB4D77"/>
    <w:rsid w:val="68E80D8F"/>
    <w:rsid w:val="73A07F1C"/>
    <w:rsid w:val="75700B06"/>
    <w:rsid w:val="7A79138B"/>
    <w:rsid w:val="7BCE31AF"/>
    <w:rsid w:val="7C02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268</Words>
  <Characters>1531</Characters>
  <Lines>12</Lines>
  <Paragraphs>3</Paragraphs>
  <TotalTime>0</TotalTime>
  <ScaleCrop>false</ScaleCrop>
  <LinksUpToDate>false</LinksUpToDate>
  <CharactersWithSpaces>1796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2022-09-14T09:38:00Z</dcterms:created>
  <dc:creator>pc</dc:creator>
  <cp:lastModifiedBy>张颖</cp:lastModifiedBy>
  <dcterms:modified xsi:type="dcterms:W3CDTF">2024-02-23T01:00:35Z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8EF95E60DD374F2782D5DF173908F57F</vt:lpwstr>
  </property>
</Properties>
</file>