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</w:t>
      </w:r>
      <w:r>
        <w:rPr>
          <w:b/>
          <w:sz w:val="44"/>
          <w:szCs w:val="44"/>
        </w:rPr>
        <w:t>24</w:t>
      </w:r>
      <w:r>
        <w:rPr>
          <w:rFonts w:hint="eastAsia"/>
          <w:b/>
          <w:sz w:val="44"/>
          <w:szCs w:val="44"/>
        </w:rPr>
        <w:t>年新员工招聘</w:t>
      </w:r>
    </w:p>
    <w:p>
      <w:pPr>
        <w:rPr>
          <w:b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838200</wp:posOffset>
            </wp:positionH>
            <wp:positionV relativeFrom="paragraph">
              <wp:posOffset>139065</wp:posOffset>
            </wp:positionV>
            <wp:extent cx="3669030" cy="400050"/>
            <wp:effectExtent l="0" t="0" r="0" b="0"/>
            <wp:wrapSquare wrapText="bothSides"/>
            <wp:docPr id="2" name="图片 2" descr="红色左右：标志与鞍钢股份鲅鱼圈钢铁分公司中英文组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红色左右：标志与鞍钢股份鲅鱼圈钢铁分公司中英文组合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6903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b/>
        </w:rPr>
      </w:pPr>
      <w:r>
        <w:rPr>
          <w:rFonts w:hint="eastAsia"/>
          <w:b/>
        </w:rPr>
        <w:t>企业标识：</w:t>
      </w:r>
    </w:p>
    <w:p/>
    <w:p>
      <w:pPr>
        <w:spacing w:line="600" w:lineRule="exact"/>
        <w:jc w:val="center"/>
        <w:rPr>
          <w:b/>
        </w:rPr>
      </w:pPr>
      <w:r>
        <w:rPr>
          <w:rFonts w:hint="eastAsia"/>
          <w:b/>
          <w:bCs/>
          <w:sz w:val="44"/>
          <w:szCs w:val="44"/>
        </w:rPr>
        <w:t>鞍钢股份有限公司鲅鱼圈钢铁分公司简介</w:t>
      </w:r>
    </w:p>
    <w:p>
      <w:pPr>
        <w:spacing w:line="600" w:lineRule="exact"/>
      </w:pPr>
      <w:r>
        <w:rPr>
          <w:rFonts w:hint="eastAsia"/>
          <w:b/>
        </w:rPr>
        <w:t>分公司简介：</w:t>
      </w:r>
    </w:p>
    <w:p>
      <w:pPr>
        <w:ind w:firstLine="420" w:firstLineChars="200"/>
      </w:pPr>
      <w:r>
        <w:rPr>
          <w:rFonts w:hint="eastAsia"/>
        </w:rPr>
        <w:t>2006年12月6日,鞍钢股份有限公司鲅鱼圈钢铁分公司（简称鲅鱼圈分公司）成立。鲅鱼圈钢铁项目是2006年5月经国家发展改革委员会批准建设，是鞍钢集团公司为落实国家钢铁产业发展政策，提高产业规模，实施沿海发展战略，增强企业全球竞争力，实现最具国际竞争力钢铁企业目标而建设。</w:t>
      </w:r>
    </w:p>
    <w:p>
      <w:pPr>
        <w:ind w:firstLine="420" w:firstLineChars="200"/>
        <w:rPr>
          <w:color w:val="FF0000"/>
        </w:rPr>
      </w:pPr>
      <w:r>
        <w:rPr>
          <w:rFonts w:hint="eastAsia"/>
        </w:rPr>
        <w:t>鲅鱼圈分公司座落于辽宁省营口市鲅鱼圈区，工业占地13.38平方公里。</w:t>
      </w:r>
    </w:p>
    <w:p>
      <w:pPr>
        <w:ind w:firstLine="420" w:firstLineChars="200"/>
      </w:pPr>
      <w:r>
        <w:rPr>
          <w:rFonts w:hint="eastAsia"/>
        </w:rPr>
        <w:t>鲅鱼圈分公司采用国际最先进的钢铁生产工艺、流程和装备，拥有能源动力、焦化、烧结、炼铁、炼钢、轧钢等配套设施，主要装备有7m52孔焦炉4座、405m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烧结机2台、4038m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>高炉2座、260吨顶底复合吹炼转炉3座、双流1450板坯连铸机2台、单流2300板坯连铸机1台、1580热轧带钢生产线1条、5500宽厚板生产线1条，3</w:t>
      </w:r>
      <w:r>
        <w:t>800</w:t>
      </w:r>
      <w:r>
        <w:rPr>
          <w:rFonts w:hint="eastAsia"/>
        </w:rPr>
        <w:t>生产线1条，以及原料仓储、理化检验、成品码头、水库、铁路运输等辅助设施。年产生铁650万吨、钢650万吨、钢材730万吨，主导产品定位于集装箱用钢、管线钢、船板、机械结构用钢、锅炉板、容器板、桥梁板、建筑用钢。</w:t>
      </w:r>
    </w:p>
    <w:p>
      <w:pPr>
        <w:ind w:firstLine="420" w:firstLineChars="200"/>
      </w:pPr>
      <w:r>
        <w:rPr>
          <w:rFonts w:hint="eastAsia"/>
        </w:rPr>
        <w:t>鲅鱼圈分公司全面落实科学发展观，注重生态文明建设，传承和发展鞍钢集团公司“创新、求实、拼争、奉献”的企业精神，以建设“引领型、品牌型、创新型、和谐型”企业为导向，打造特色企业文化，以满足社会需求和发展为已任，大力推进企业创新，缔造卓越绩效，为中国钢铁工业的发展做出重要贡献。</w:t>
      </w:r>
    </w:p>
    <w:p>
      <w:pPr>
        <w:rPr>
          <w:b/>
        </w:rPr>
      </w:pPr>
      <w:r>
        <w:rPr>
          <w:rFonts w:hint="eastAsia"/>
          <w:b/>
        </w:rPr>
        <w:t>需求专业：</w:t>
      </w:r>
    </w:p>
    <w:tbl>
      <w:tblPr>
        <w:tblStyle w:val="4"/>
        <w:tblW w:w="807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62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专业类别</w:t>
            </w:r>
          </w:p>
        </w:tc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需求专业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冶金类</w:t>
            </w:r>
          </w:p>
        </w:tc>
        <w:tc>
          <w:tcPr>
            <w:tcW w:w="6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冶金工程、钢铁冶金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材料类</w:t>
            </w:r>
          </w:p>
        </w:tc>
        <w:tc>
          <w:tcPr>
            <w:tcW w:w="6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材料成型与控制工程、金属材料工程、材料科学与工程、材料加工工程、材料工程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机械类</w:t>
            </w:r>
          </w:p>
        </w:tc>
        <w:tc>
          <w:tcPr>
            <w:tcW w:w="6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机械工程、机械设计制造及其自动化、过程装备与控制工程、流体机械及工程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能源类</w:t>
            </w:r>
          </w:p>
        </w:tc>
        <w:tc>
          <w:tcPr>
            <w:tcW w:w="6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热能与动力工程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化工类</w:t>
            </w:r>
          </w:p>
        </w:tc>
        <w:tc>
          <w:tcPr>
            <w:tcW w:w="6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化学工程与工艺、化学工程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电气类</w:t>
            </w:r>
          </w:p>
        </w:tc>
        <w:tc>
          <w:tcPr>
            <w:tcW w:w="6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电气工程及其自动化、自动化、控制科学与工程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计算机类</w:t>
            </w:r>
          </w:p>
        </w:tc>
        <w:tc>
          <w:tcPr>
            <w:tcW w:w="6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交通类</w:t>
            </w:r>
          </w:p>
        </w:tc>
        <w:tc>
          <w:tcPr>
            <w:tcW w:w="6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铁路运输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、交通信号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、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物流工程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其他</w:t>
            </w:r>
          </w:p>
        </w:tc>
        <w:tc>
          <w:tcPr>
            <w:tcW w:w="6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会计学、环境工程、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安全工程</w:t>
            </w:r>
          </w:p>
        </w:tc>
      </w:tr>
    </w:tbl>
    <w:p>
      <w:pPr>
        <w:rPr>
          <w:b/>
        </w:rPr>
      </w:pPr>
      <w:r>
        <w:rPr>
          <w:rFonts w:hint="eastAsia"/>
          <w:b/>
        </w:rPr>
        <w:t>招聘条件：</w:t>
      </w:r>
    </w:p>
    <w:p>
      <w:r>
        <w:rPr>
          <w:rFonts w:hint="eastAsia"/>
        </w:rPr>
        <w:t>1、遵纪守法，身心健康，无色盲或色弱症，认同公司企业文化；</w:t>
      </w:r>
    </w:p>
    <w:p>
      <w:r>
        <w:rPr>
          <w:rFonts w:hint="eastAsia"/>
        </w:rPr>
        <w:t>2、全国统招院校的</w:t>
      </w:r>
      <w:r>
        <w:rPr>
          <w:rFonts w:hint="eastAsia"/>
          <w:b/>
        </w:rPr>
        <w:t>202</w:t>
      </w:r>
      <w:r>
        <w:rPr>
          <w:b/>
        </w:rPr>
        <w:t>4</w:t>
      </w:r>
      <w:r>
        <w:rPr>
          <w:rFonts w:hint="eastAsia"/>
          <w:b/>
        </w:rPr>
        <w:t>届应届毕业生</w:t>
      </w:r>
      <w:r>
        <w:rPr>
          <w:rFonts w:hint="eastAsia"/>
        </w:rPr>
        <w:t>，或通过教育部留学服务中心认证的国（境）外高校应届毕业生；</w:t>
      </w:r>
    </w:p>
    <w:p>
      <w:r>
        <w:rPr>
          <w:rFonts w:hint="eastAsia"/>
        </w:rPr>
        <w:t>3、全日制大学本科及以上学历，专业对口；</w:t>
      </w:r>
    </w:p>
    <w:p>
      <w:r>
        <w:t>4</w:t>
      </w:r>
      <w:r>
        <w:rPr>
          <w:rFonts w:hint="eastAsia"/>
        </w:rPr>
        <w:t>、成绩优良，能按期取得毕业证和学位证；</w:t>
      </w:r>
    </w:p>
    <w:p>
      <w:r>
        <w:rPr>
          <w:rFonts w:hint="eastAsia"/>
        </w:rPr>
        <w:t>5、通过英语C</w:t>
      </w:r>
      <w:r>
        <w:t>ET-4</w:t>
      </w:r>
      <w:r>
        <w:rPr>
          <w:rFonts w:hint="eastAsia"/>
        </w:rPr>
        <w:t>；第一外语为其他语种的，外语水平应分别达到相应的标准。</w:t>
      </w:r>
    </w:p>
    <w:p>
      <w:pPr>
        <w:rPr>
          <w:b/>
        </w:rPr>
      </w:pPr>
      <w:r>
        <w:rPr>
          <w:rFonts w:hint="eastAsia"/>
          <w:b/>
        </w:rPr>
        <w:t>招聘流程：</w:t>
      </w:r>
    </w:p>
    <w:p>
      <w:r>
        <w:rPr>
          <w:rFonts w:hint="eastAsia"/>
        </w:rPr>
        <w:t>个人申请</w:t>
      </w:r>
      <w:r>
        <w:t>—</w:t>
      </w:r>
      <w:r>
        <w:rPr>
          <w:rFonts w:hint="eastAsia"/>
        </w:rPr>
        <w:t>简历筛选</w:t>
      </w:r>
      <w:r>
        <w:t>—</w:t>
      </w:r>
      <w:r>
        <w:rPr>
          <w:rFonts w:hint="eastAsia"/>
        </w:rPr>
        <w:t>面试甄选</w:t>
      </w:r>
      <w:r>
        <w:t>—</w:t>
      </w:r>
      <w:r>
        <w:rPr>
          <w:rFonts w:hint="eastAsia"/>
        </w:rPr>
        <w:t>综合测评</w:t>
      </w:r>
      <w:r>
        <w:t>—</w:t>
      </w:r>
      <w:r>
        <w:rPr>
          <w:rFonts w:hint="eastAsia"/>
        </w:rPr>
        <w:t>签约录用</w:t>
      </w:r>
    </w:p>
    <w:p>
      <w:pPr>
        <w:rPr>
          <w:b/>
        </w:rPr>
      </w:pPr>
      <w:r>
        <w:rPr>
          <w:rFonts w:hint="eastAsia"/>
          <w:b/>
        </w:rPr>
        <w:t>薪酬福利：</w:t>
      </w:r>
    </w:p>
    <w:p>
      <w:r>
        <w:rPr>
          <w:rFonts w:hint="eastAsia"/>
        </w:rPr>
        <w:t>1、薪酬水平</w:t>
      </w:r>
    </w:p>
    <w:p>
      <w:pPr>
        <w:ind w:firstLine="420" w:firstLineChars="200"/>
      </w:pPr>
      <w:r>
        <w:rPr>
          <w:rFonts w:hint="eastAsia"/>
        </w:rPr>
        <w:t>入职两年内，本科、硕士研究生、博士研究生月含税薪资水平分别不低于5</w:t>
      </w:r>
      <w:r>
        <w:t>600</w:t>
      </w:r>
      <w:r>
        <w:rPr>
          <w:rFonts w:hint="eastAsia"/>
        </w:rPr>
        <w:t>元、7</w:t>
      </w:r>
      <w:r>
        <w:t>000</w:t>
      </w:r>
      <w:r>
        <w:rPr>
          <w:rFonts w:hint="eastAsia"/>
        </w:rPr>
        <w:t>元、1</w:t>
      </w:r>
      <w:r>
        <w:t>2000</w:t>
      </w:r>
      <w:r>
        <w:rPr>
          <w:rFonts w:hint="eastAsia"/>
        </w:rPr>
        <w:t>元，两年</w:t>
      </w:r>
      <w:r>
        <w:t>后</w:t>
      </w:r>
      <w:r>
        <w:rPr>
          <w:rFonts w:hint="eastAsia"/>
        </w:rPr>
        <w:t>按从事岗位付薪。</w:t>
      </w:r>
    </w:p>
    <w:p>
      <w:r>
        <w:rPr>
          <w:rFonts w:hint="eastAsia"/>
        </w:rPr>
        <w:t>2、福利政策</w:t>
      </w:r>
    </w:p>
    <w:p>
      <w:r>
        <w:rPr>
          <w:rFonts w:hint="eastAsia"/>
        </w:rPr>
        <w:t>（1）七险两金</w:t>
      </w:r>
    </w:p>
    <w:p>
      <w:r>
        <w:rPr>
          <w:rFonts w:ascii="Arial" w:hAnsi="Arial" w:cs="Arial"/>
          <w:color w:val="111111"/>
          <w:spacing w:val="3"/>
          <w:szCs w:val="21"/>
          <w:shd w:val="clear" w:color="auto" w:fill="FFFFFF"/>
        </w:rPr>
        <w:t>养老保险、医疗保险、失业保险、工伤保险、生育险</w:t>
      </w:r>
      <w:r>
        <w:rPr>
          <w:rFonts w:hint="eastAsia" w:ascii="Arial" w:hAnsi="Arial" w:cs="Arial"/>
          <w:color w:val="111111"/>
          <w:spacing w:val="3"/>
          <w:szCs w:val="21"/>
          <w:shd w:val="clear" w:color="auto" w:fill="FFFFFF"/>
        </w:rPr>
        <w:t>、</w:t>
      </w:r>
      <w:r>
        <w:rPr>
          <w:rFonts w:ascii="Arial" w:hAnsi="Arial" w:cs="Arial"/>
          <w:color w:val="111111"/>
          <w:spacing w:val="3"/>
          <w:szCs w:val="21"/>
          <w:shd w:val="clear" w:color="auto" w:fill="FFFFFF"/>
        </w:rPr>
        <w:t>补充医疗保险、超限额</w:t>
      </w:r>
      <w:r>
        <w:rPr>
          <w:rFonts w:hint="eastAsia" w:ascii="Arial" w:hAnsi="Arial" w:cs="Arial"/>
          <w:color w:val="111111"/>
          <w:spacing w:val="3"/>
          <w:szCs w:val="21"/>
          <w:shd w:val="clear" w:color="auto" w:fill="FFFFFF"/>
        </w:rPr>
        <w:t>大病</w:t>
      </w:r>
      <w:r>
        <w:rPr>
          <w:rFonts w:ascii="Arial" w:hAnsi="Arial" w:cs="Arial"/>
          <w:color w:val="111111"/>
          <w:spacing w:val="3"/>
          <w:szCs w:val="21"/>
          <w:shd w:val="clear" w:color="auto" w:fill="FFFFFF"/>
        </w:rPr>
        <w:t>医疗保险、</w:t>
      </w:r>
      <w:r>
        <w:rPr>
          <w:rFonts w:hint="eastAsia" w:ascii="Arial" w:hAnsi="Arial" w:cs="Arial"/>
          <w:color w:val="111111"/>
          <w:spacing w:val="3"/>
          <w:szCs w:val="21"/>
          <w:shd w:val="clear" w:color="auto" w:fill="FFFFFF"/>
        </w:rPr>
        <w:t>企业</w:t>
      </w:r>
      <w:r>
        <w:rPr>
          <w:rFonts w:ascii="Arial" w:hAnsi="Arial" w:cs="Arial"/>
          <w:color w:val="111111"/>
          <w:spacing w:val="3"/>
          <w:szCs w:val="21"/>
          <w:shd w:val="clear" w:color="auto" w:fill="FFFFFF"/>
        </w:rPr>
        <w:t>年金、</w:t>
      </w:r>
      <w:r>
        <w:rPr>
          <w:rFonts w:hint="eastAsia" w:ascii="Arial" w:hAnsi="Arial" w:cs="Arial"/>
          <w:color w:val="111111"/>
          <w:spacing w:val="3"/>
          <w:szCs w:val="21"/>
          <w:shd w:val="clear" w:color="auto" w:fill="FFFFFF"/>
        </w:rPr>
        <w:t>住房</w:t>
      </w:r>
      <w:r>
        <w:rPr>
          <w:rFonts w:ascii="Arial" w:hAnsi="Arial" w:cs="Arial"/>
          <w:color w:val="111111"/>
          <w:spacing w:val="3"/>
          <w:szCs w:val="21"/>
          <w:shd w:val="clear" w:color="auto" w:fill="FFFFFF"/>
        </w:rPr>
        <w:t>公积金</w:t>
      </w:r>
      <w:r>
        <w:rPr>
          <w:rFonts w:hint="eastAsia"/>
        </w:rPr>
        <w:t>。</w:t>
      </w:r>
    </w:p>
    <w:p>
      <w:r>
        <w:rPr>
          <w:rFonts w:hint="eastAsia"/>
        </w:rPr>
        <w:t>（</w:t>
      </w:r>
      <w:r>
        <w:t>2</w:t>
      </w:r>
      <w:r>
        <w:rPr>
          <w:rFonts w:hint="eastAsia"/>
        </w:rPr>
        <w:t>）安家费</w:t>
      </w:r>
    </w:p>
    <w:p>
      <w:r>
        <w:rPr>
          <w:rFonts w:hint="eastAsia"/>
        </w:rPr>
        <w:t>本科毕业生</w:t>
      </w:r>
      <w:r>
        <w:t>2-4</w:t>
      </w:r>
      <w:r>
        <w:rPr>
          <w:rFonts w:hint="eastAsia"/>
        </w:rPr>
        <w:t>万元；硕士毕业生</w:t>
      </w:r>
      <w:r>
        <w:t>4-6</w:t>
      </w:r>
      <w:r>
        <w:rPr>
          <w:rFonts w:hint="eastAsia"/>
        </w:rPr>
        <w:t>万元；博士毕业生1</w:t>
      </w:r>
      <w:r>
        <w:t>0-20</w:t>
      </w:r>
      <w:r>
        <w:rPr>
          <w:rFonts w:hint="eastAsia"/>
        </w:rPr>
        <w:t>万元。</w:t>
      </w:r>
    </w:p>
    <w:p>
      <w:r>
        <w:rPr>
          <w:rFonts w:hint="eastAsia"/>
        </w:rPr>
        <w:t>（</w:t>
      </w:r>
      <w:r>
        <w:t>3</w:t>
      </w:r>
      <w:r>
        <w:rPr>
          <w:rFonts w:hint="eastAsia"/>
        </w:rPr>
        <w:t>）假期</w:t>
      </w:r>
    </w:p>
    <w:p>
      <w:r>
        <w:t>带薪年休假、探亲假、婚假、产假、哺乳假等各类假期</w:t>
      </w:r>
      <w:r>
        <w:rPr>
          <w:rFonts w:hint="eastAsia"/>
        </w:rPr>
        <w:t>；</w:t>
      </w:r>
    </w:p>
    <w:p>
      <w:r>
        <w:rPr>
          <w:rFonts w:hint="eastAsia"/>
        </w:rPr>
        <w:t>（</w:t>
      </w:r>
      <w:r>
        <w:t>4</w:t>
      </w:r>
      <w:r>
        <w:rPr>
          <w:rFonts w:hint="eastAsia"/>
        </w:rPr>
        <w:t>）住宿</w:t>
      </w:r>
    </w:p>
    <w:p>
      <w:r>
        <w:rPr>
          <w:rFonts w:hint="eastAsia"/>
        </w:rPr>
        <w:t>公司为外地</w:t>
      </w:r>
      <w:r>
        <w:t>毕业生</w:t>
      </w:r>
      <w:r>
        <w:rPr>
          <w:rFonts w:hint="eastAsia"/>
        </w:rPr>
        <w:t>提供单人单间的公寓住宿；</w:t>
      </w:r>
    </w:p>
    <w:p>
      <w:r>
        <w:rPr>
          <w:rFonts w:hint="eastAsia"/>
        </w:rPr>
        <w:t>（6）通勤</w:t>
      </w:r>
    </w:p>
    <w:p>
      <w:r>
        <w:rPr>
          <w:rFonts w:hint="eastAsia"/>
        </w:rPr>
        <w:t>公司为职工提供从住宿地至厂区的通勤班车；</w:t>
      </w:r>
    </w:p>
    <w:p>
      <w:r>
        <w:rPr>
          <w:rFonts w:hint="eastAsia"/>
        </w:rPr>
        <w:t>（</w:t>
      </w:r>
      <w:r>
        <w:t>7</w:t>
      </w:r>
      <w:r>
        <w:rPr>
          <w:rFonts w:hint="eastAsia"/>
        </w:rPr>
        <w:t>）补贴</w:t>
      </w:r>
    </w:p>
    <w:p>
      <w:r>
        <w:rPr>
          <w:rFonts w:hint="eastAsia"/>
        </w:rPr>
        <w:t>用餐补贴、交通</w:t>
      </w:r>
      <w:r>
        <w:t>补贴、差旅补贴、防暑降温费、</w:t>
      </w:r>
      <w:r>
        <w:rPr>
          <w:rFonts w:hint="eastAsia"/>
        </w:rPr>
        <w:t>冬季采暖补贴、</w:t>
      </w:r>
      <w:r>
        <w:t>单身住宿补贴</w:t>
      </w:r>
      <w:r>
        <w:rPr>
          <w:rFonts w:hint="eastAsia"/>
        </w:rPr>
        <w:t>等；</w:t>
      </w:r>
    </w:p>
    <w:p>
      <w:r>
        <w:rPr>
          <w:rFonts w:hint="eastAsia"/>
        </w:rPr>
        <w:t>（</w:t>
      </w:r>
      <w:r>
        <w:t>8</w:t>
      </w:r>
      <w:r>
        <w:rPr>
          <w:rFonts w:hint="eastAsia"/>
        </w:rPr>
        <w:t>）福利</w:t>
      </w:r>
    </w:p>
    <w:p>
      <w:r>
        <w:rPr>
          <w:rFonts w:hint="eastAsia"/>
        </w:rPr>
        <w:t>员工</w:t>
      </w:r>
      <w:r>
        <w:t>食堂、健康体检、</w:t>
      </w:r>
      <w:r>
        <w:rPr>
          <w:rFonts w:hint="eastAsia"/>
        </w:rPr>
        <w:t>生日祝福、节日礼品等；</w:t>
      </w:r>
    </w:p>
    <w:p>
      <w:pPr>
        <w:rPr>
          <w:b/>
        </w:rPr>
      </w:pPr>
      <w:r>
        <w:rPr>
          <w:rFonts w:hint="eastAsia"/>
          <w:b/>
        </w:rPr>
        <w:t>人才培养：</w:t>
      </w:r>
    </w:p>
    <w:p>
      <w:r>
        <w:rPr>
          <w:rFonts w:hint="eastAsia"/>
        </w:rPr>
        <w:t>各子企业建有完善的人才培养计划，多维度拓展人才培养方式，全方位挖掘人才潜质，多角度提供人才晋升途径。</w:t>
      </w:r>
    </w:p>
    <w:p>
      <w:r>
        <w:rPr>
          <w:rFonts w:hint="eastAsia"/>
          <w:b/>
        </w:rPr>
        <w:t>联系方式</w:t>
      </w:r>
      <w:r>
        <w:rPr>
          <w:rFonts w:hint="eastAsia"/>
        </w:rPr>
        <w:t>：</w:t>
      </w:r>
    </w:p>
    <w:p>
      <w:r>
        <w:rPr>
          <w:rFonts w:hint="eastAsia"/>
        </w:rPr>
        <w:t xml:space="preserve">      范先生 </w:t>
      </w:r>
      <w:r>
        <w:t xml:space="preserve"> </w:t>
      </w:r>
      <w:r>
        <w:rPr>
          <w:rFonts w:hint="eastAsia"/>
        </w:rPr>
        <w:t>0417-8680035</w:t>
      </w:r>
      <w:r>
        <w:t xml:space="preserve">  WX:  </w:t>
      </w:r>
      <w:r>
        <w:rPr>
          <w:rFonts w:hint="eastAsia"/>
        </w:rPr>
        <w:t>woai</w:t>
      </w:r>
      <w:r>
        <w:t>521</w:t>
      </w:r>
      <w:r>
        <w:rPr>
          <w:rFonts w:hint="eastAsia"/>
        </w:rPr>
        <w:t>qinqin</w:t>
      </w:r>
    </w:p>
    <w:p>
      <w:r>
        <w:t xml:space="preserve">     </w:t>
      </w:r>
      <w:bookmarkStart w:id="0" w:name="_GoBack"/>
      <w:bookmarkEnd w:id="0"/>
      <w:r>
        <w:rPr>
          <w:rFonts w:hint="eastAsia"/>
        </w:rPr>
        <w:t xml:space="preserve"> </w:t>
      </w:r>
      <w:r>
        <w:t xml:space="preserve">     </w:t>
      </w:r>
    </w:p>
    <w:p>
      <w:r>
        <w:rPr>
          <w:rFonts w:hint="eastAsia"/>
        </w:rPr>
        <w:t xml:space="preserve">      简历投递方式： </w:t>
      </w:r>
      <w:r>
        <w:fldChar w:fldCharType="begin"/>
      </w:r>
      <w:r>
        <w:instrText xml:space="preserve"> HYPERLINK "mailto:fanquanjun@ansteel.com.cn" </w:instrText>
      </w:r>
      <w:r>
        <w:fldChar w:fldCharType="separate"/>
      </w:r>
      <w:r>
        <w:rPr>
          <w:rStyle w:val="6"/>
          <w:rFonts w:hint="eastAsia"/>
        </w:rPr>
        <w:t>fanquanjun@ansteel.com.cn</w:t>
      </w:r>
      <w:r>
        <w:rPr>
          <w:rStyle w:val="6"/>
          <w:rFonts w:hint="eastAsia"/>
        </w:rPr>
        <w:fldChar w:fldCharType="end"/>
      </w:r>
    </w:p>
    <w:p>
      <w:r>
        <w:t xml:space="preserve">      </w:t>
      </w:r>
      <w:r>
        <w:rPr>
          <w:rFonts w:hint="eastAsia"/>
        </w:rPr>
        <w:t>邮件投递请按照“学历+院校+专业全称+姓名”的方式命名，应聘资料包括简历、本硕成绩单、四六级成绩单等。</w:t>
      </w:r>
    </w:p>
    <w:p>
      <w:r>
        <w:rPr>
          <w:rFonts w:hint="eastAsia"/>
        </w:rPr>
        <w:t xml:space="preserve">      地址：辽宁省营口市鲅鱼圈区鞍钢厂区行政大楼11楼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684"/>
    <w:rsid w:val="00023DB6"/>
    <w:rsid w:val="00036FDB"/>
    <w:rsid w:val="00037FBC"/>
    <w:rsid w:val="000617BC"/>
    <w:rsid w:val="000633CC"/>
    <w:rsid w:val="00085C44"/>
    <w:rsid w:val="000A53E7"/>
    <w:rsid w:val="000B76D8"/>
    <w:rsid w:val="000C2BEA"/>
    <w:rsid w:val="000E3E4C"/>
    <w:rsid w:val="000F18EC"/>
    <w:rsid w:val="0011335A"/>
    <w:rsid w:val="00115DDA"/>
    <w:rsid w:val="00126273"/>
    <w:rsid w:val="00140ECD"/>
    <w:rsid w:val="00144C7D"/>
    <w:rsid w:val="00161600"/>
    <w:rsid w:val="001656A7"/>
    <w:rsid w:val="00166C2C"/>
    <w:rsid w:val="001804B8"/>
    <w:rsid w:val="001D219E"/>
    <w:rsid w:val="001D2881"/>
    <w:rsid w:val="001D4357"/>
    <w:rsid w:val="00234B57"/>
    <w:rsid w:val="00247A71"/>
    <w:rsid w:val="002557F4"/>
    <w:rsid w:val="00281F56"/>
    <w:rsid w:val="002E729C"/>
    <w:rsid w:val="002F2D28"/>
    <w:rsid w:val="00301FA0"/>
    <w:rsid w:val="0033262A"/>
    <w:rsid w:val="00342A9B"/>
    <w:rsid w:val="0036041E"/>
    <w:rsid w:val="003A3087"/>
    <w:rsid w:val="003A7E1D"/>
    <w:rsid w:val="003B7E78"/>
    <w:rsid w:val="003D3692"/>
    <w:rsid w:val="003F0F37"/>
    <w:rsid w:val="0041082E"/>
    <w:rsid w:val="00491E2C"/>
    <w:rsid w:val="004958B5"/>
    <w:rsid w:val="004A5684"/>
    <w:rsid w:val="004E3F61"/>
    <w:rsid w:val="004E5B2B"/>
    <w:rsid w:val="004F41DE"/>
    <w:rsid w:val="00505C17"/>
    <w:rsid w:val="00520096"/>
    <w:rsid w:val="00545A05"/>
    <w:rsid w:val="00582332"/>
    <w:rsid w:val="00583421"/>
    <w:rsid w:val="005E18DF"/>
    <w:rsid w:val="0060766B"/>
    <w:rsid w:val="00623617"/>
    <w:rsid w:val="00635FD2"/>
    <w:rsid w:val="00642893"/>
    <w:rsid w:val="00643085"/>
    <w:rsid w:val="006520A7"/>
    <w:rsid w:val="0067695D"/>
    <w:rsid w:val="00687F70"/>
    <w:rsid w:val="006A525A"/>
    <w:rsid w:val="006C7BD5"/>
    <w:rsid w:val="007052E8"/>
    <w:rsid w:val="00711F69"/>
    <w:rsid w:val="00750ECD"/>
    <w:rsid w:val="00756354"/>
    <w:rsid w:val="00770425"/>
    <w:rsid w:val="00785A85"/>
    <w:rsid w:val="007932AE"/>
    <w:rsid w:val="007B71C5"/>
    <w:rsid w:val="007D509B"/>
    <w:rsid w:val="007E760C"/>
    <w:rsid w:val="008618CA"/>
    <w:rsid w:val="00866C57"/>
    <w:rsid w:val="00872D86"/>
    <w:rsid w:val="0088022C"/>
    <w:rsid w:val="008847EF"/>
    <w:rsid w:val="008E127F"/>
    <w:rsid w:val="008E305F"/>
    <w:rsid w:val="008E5E70"/>
    <w:rsid w:val="008F4DA7"/>
    <w:rsid w:val="00903A68"/>
    <w:rsid w:val="0091513E"/>
    <w:rsid w:val="009327DA"/>
    <w:rsid w:val="00950FDA"/>
    <w:rsid w:val="0096030B"/>
    <w:rsid w:val="009671A1"/>
    <w:rsid w:val="009942F0"/>
    <w:rsid w:val="0099441F"/>
    <w:rsid w:val="00997132"/>
    <w:rsid w:val="00997377"/>
    <w:rsid w:val="009A201F"/>
    <w:rsid w:val="009A6D5C"/>
    <w:rsid w:val="009B2AB9"/>
    <w:rsid w:val="00A0060D"/>
    <w:rsid w:val="00A0146B"/>
    <w:rsid w:val="00A1561C"/>
    <w:rsid w:val="00A4350A"/>
    <w:rsid w:val="00A45C6A"/>
    <w:rsid w:val="00A514F3"/>
    <w:rsid w:val="00A51A71"/>
    <w:rsid w:val="00A529AD"/>
    <w:rsid w:val="00A66F30"/>
    <w:rsid w:val="00A71747"/>
    <w:rsid w:val="00AA13B1"/>
    <w:rsid w:val="00AB35CB"/>
    <w:rsid w:val="00AF1EED"/>
    <w:rsid w:val="00B30754"/>
    <w:rsid w:val="00B34DA3"/>
    <w:rsid w:val="00B41CD3"/>
    <w:rsid w:val="00B627D6"/>
    <w:rsid w:val="00B9145F"/>
    <w:rsid w:val="00BB39C7"/>
    <w:rsid w:val="00BC1516"/>
    <w:rsid w:val="00BC1637"/>
    <w:rsid w:val="00BC6800"/>
    <w:rsid w:val="00BC6A0C"/>
    <w:rsid w:val="00BD5739"/>
    <w:rsid w:val="00BF16ED"/>
    <w:rsid w:val="00C32C9A"/>
    <w:rsid w:val="00C73204"/>
    <w:rsid w:val="00CB3769"/>
    <w:rsid w:val="00D876BF"/>
    <w:rsid w:val="00DA2160"/>
    <w:rsid w:val="00DA2C39"/>
    <w:rsid w:val="00E03526"/>
    <w:rsid w:val="00E038AF"/>
    <w:rsid w:val="00E50672"/>
    <w:rsid w:val="00E60C3D"/>
    <w:rsid w:val="00E64F4B"/>
    <w:rsid w:val="00E70F81"/>
    <w:rsid w:val="00EA09F5"/>
    <w:rsid w:val="00EB422E"/>
    <w:rsid w:val="00EE3D40"/>
    <w:rsid w:val="00F0331C"/>
    <w:rsid w:val="00F07A10"/>
    <w:rsid w:val="00F102B1"/>
    <w:rsid w:val="00F72484"/>
    <w:rsid w:val="00F7712B"/>
    <w:rsid w:val="00F85F7F"/>
    <w:rsid w:val="00F95411"/>
    <w:rsid w:val="00FD1FB2"/>
    <w:rsid w:val="00FD4183"/>
    <w:rsid w:val="00FE4FF6"/>
    <w:rsid w:val="49847F92"/>
    <w:rsid w:val="6AC4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257</Words>
  <Characters>1465</Characters>
  <Lines>12</Lines>
  <Paragraphs>3</Paragraphs>
  <TotalTime>191</TotalTime>
  <ScaleCrop>false</ScaleCrop>
  <LinksUpToDate>false</LinksUpToDate>
  <CharactersWithSpaces>1719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2023-03-08T00:15:00Z</dcterms:created>
  <dc:creator>范全军</dc:creator>
  <cp:lastModifiedBy>Administrator</cp:lastModifiedBy>
  <dcterms:modified xsi:type="dcterms:W3CDTF">2024-04-23T06:44:16Z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