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新奥天然气股份有限公司20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2届校园招聘简章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一、新奥集团简介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新奥集团</w:t>
      </w:r>
      <w:r>
        <w:rPr>
          <w:rFonts w:ascii="仿宋" w:hAnsi="仿宋" w:eastAsia="仿宋"/>
          <w:sz w:val="24"/>
          <w:szCs w:val="24"/>
        </w:rPr>
        <w:t>1989年创业于河北廊坊，伴随改革开放的时代浪潮，从城市燃气、城市地产起步，逐步形成了贯通下游分销、中游贸易储运、上游生产的清洁能源产业链和涵盖健康、文化、旅游、置业等领域的生命健康产品链。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截至</w:t>
      </w:r>
      <w:r>
        <w:rPr>
          <w:rFonts w:ascii="仿宋" w:hAnsi="仿宋" w:eastAsia="仿宋"/>
          <w:sz w:val="24"/>
          <w:szCs w:val="24"/>
        </w:rPr>
        <w:t>2020年底，新奥集团业务分布于全国20多个省份的2</w:t>
      </w:r>
      <w:r>
        <w:rPr>
          <w:rFonts w:hint="eastAsia" w:ascii="仿宋" w:hAnsi="仿宋" w:eastAsia="仿宋"/>
          <w:sz w:val="24"/>
          <w:szCs w:val="24"/>
        </w:rPr>
        <w:t>30多</w:t>
      </w:r>
      <w:r>
        <w:rPr>
          <w:rFonts w:ascii="仿宋" w:hAnsi="仿宋" w:eastAsia="仿宋"/>
          <w:sz w:val="24"/>
          <w:szCs w:val="24"/>
        </w:rPr>
        <w:t>座城市，服务23</w:t>
      </w:r>
      <w:r>
        <w:rPr>
          <w:rFonts w:hint="eastAsia" w:ascii="仿宋" w:hAnsi="仿宋" w:eastAsia="仿宋"/>
          <w:sz w:val="24"/>
          <w:szCs w:val="24"/>
        </w:rPr>
        <w:t>00多</w:t>
      </w:r>
      <w:r>
        <w:rPr>
          <w:rFonts w:ascii="仿宋" w:hAnsi="仿宋" w:eastAsia="仿宋"/>
          <w:sz w:val="24"/>
          <w:szCs w:val="24"/>
        </w:rPr>
        <w:t>万个家庭用户、</w:t>
      </w:r>
      <w:r>
        <w:rPr>
          <w:rFonts w:hint="eastAsia" w:ascii="仿宋" w:hAnsi="仿宋" w:eastAsia="仿宋"/>
          <w:sz w:val="24"/>
          <w:szCs w:val="24"/>
        </w:rPr>
        <w:t>17.7</w:t>
      </w:r>
      <w:r>
        <w:rPr>
          <w:rFonts w:ascii="仿宋" w:hAnsi="仿宋" w:eastAsia="仿宋"/>
          <w:sz w:val="24"/>
          <w:szCs w:val="24"/>
        </w:rPr>
        <w:t>万家企业用户，覆盖人口超过1</w:t>
      </w:r>
      <w:r>
        <w:rPr>
          <w:rFonts w:hint="eastAsia" w:ascii="仿宋" w:hAnsi="仿宋" w:eastAsia="仿宋"/>
          <w:sz w:val="24"/>
          <w:szCs w:val="24"/>
        </w:rPr>
        <w:t>.12</w:t>
      </w:r>
      <w:r>
        <w:rPr>
          <w:rFonts w:ascii="仿宋" w:hAnsi="仿宋" w:eastAsia="仿宋"/>
          <w:sz w:val="24"/>
          <w:szCs w:val="24"/>
        </w:rPr>
        <w:t>亿。旗下有新奥能源（02688.HK）、新奥股份（600803.SH）、新智认知（603869.SH）、西藏旅游（600749.SH）4家上市公司，员工逾4万人，2020年营收1436亿元。</w:t>
      </w:r>
    </w:p>
    <w:p>
      <w:pPr>
        <w:spacing w:line="560" w:lineRule="exact"/>
        <w:ind w:firstLine="480" w:firstLineChars="200"/>
      </w:pPr>
      <w:r>
        <w:rPr>
          <w:rFonts w:hint="eastAsia" w:ascii="仿宋" w:hAnsi="仿宋" w:eastAsia="仿宋"/>
          <w:sz w:val="24"/>
          <w:szCs w:val="24"/>
        </w:rPr>
        <w:t>公司官网：</w:t>
      </w:r>
      <w:r>
        <w:fldChar w:fldCharType="begin"/>
      </w:r>
      <w:r>
        <w:instrText xml:space="preserve"> HYPERLINK "http://www.enn.cn/" </w:instrText>
      </w:r>
      <w:r>
        <w:fldChar w:fldCharType="separate"/>
      </w:r>
      <w:r>
        <w:t>http://www.enn.cn/</w:t>
      </w:r>
      <w:r>
        <w:fldChar w:fldCharType="end"/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二、企业荣誉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在英国品牌评估机构“品牌金融”</w:t>
      </w:r>
      <w:r>
        <w:rPr>
          <w:rFonts w:ascii="仿宋" w:hAnsi="仿宋" w:eastAsia="仿宋"/>
          <w:sz w:val="24"/>
          <w:szCs w:val="24"/>
        </w:rPr>
        <w:t>(Brand Finance)发布的“2020全球最有价值的50大公用事业品牌”排行榜(Utilities 50 2020)中，新奥集团排名第24（2019年为29位），位居中国入榜企业第三，是上榜中国企业中唯一的民营企业，也是唯一有从事城市燃气、综合能源服务业务的企业。</w:t>
      </w:r>
    </w:p>
    <w:p>
      <w:pPr>
        <w:pStyle w:val="13"/>
        <w:spacing w:line="360" w:lineRule="auto"/>
        <w:ind w:left="420" w:firstLine="0" w:firstLineChars="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三、新奥天然气股份有限公司简介</w:t>
      </w:r>
    </w:p>
    <w:p>
      <w:pPr>
        <w:pStyle w:val="16"/>
        <w:spacing w:line="360" w:lineRule="auto"/>
        <w:ind w:firstLine="480" w:firstLineChars="200"/>
        <w:rPr>
          <w:rFonts w:ascii="仿宋" w:hAnsi="仿宋" w:eastAsia="仿宋" w:cs="Tahoma"/>
        </w:rPr>
      </w:pPr>
      <w:r>
        <w:rPr>
          <w:rFonts w:ascii="仿宋" w:hAnsi="仿宋" w:eastAsia="仿宋" w:cs="Tahoma"/>
        </w:rPr>
        <w:t>新奥</w:t>
      </w:r>
      <w:r>
        <w:rPr>
          <w:rFonts w:hint="eastAsia" w:ascii="仿宋" w:hAnsi="仿宋" w:eastAsia="仿宋" w:cs="Tahoma"/>
        </w:rPr>
        <w:t>天然气</w:t>
      </w:r>
      <w:r>
        <w:rPr>
          <w:rFonts w:ascii="仿宋" w:hAnsi="仿宋" w:eastAsia="仿宋" w:cs="Tahoma"/>
        </w:rPr>
        <w:t>股份有限公司（以下简称</w:t>
      </w:r>
      <w:r>
        <w:rPr>
          <w:rFonts w:hint="eastAsia" w:ascii="仿宋" w:hAnsi="仿宋" w:eastAsia="仿宋" w:cs="Tahoma"/>
        </w:rPr>
        <w:t>“</w:t>
      </w:r>
      <w:r>
        <w:rPr>
          <w:rFonts w:ascii="仿宋" w:hAnsi="仿宋" w:eastAsia="仿宋" w:cs="Tahoma"/>
        </w:rPr>
        <w:t>新奥股份</w:t>
      </w:r>
      <w:r>
        <w:rPr>
          <w:rFonts w:hint="eastAsia" w:ascii="仿宋" w:hAnsi="仿宋" w:eastAsia="仿宋" w:cs="Tahoma"/>
        </w:rPr>
        <w:t>”</w:t>
      </w:r>
      <w:r>
        <w:rPr>
          <w:rFonts w:ascii="仿宋" w:hAnsi="仿宋" w:eastAsia="仿宋" w:cs="Tahoma"/>
        </w:rPr>
        <w:t>）是河北省最早上市企业之一，股票代码：600803</w:t>
      </w:r>
      <w:r>
        <w:rPr>
          <w:rFonts w:hint="eastAsia" w:ascii="仿宋" w:hAnsi="仿宋" w:eastAsia="仿宋" w:cs="Tahoma"/>
        </w:rPr>
        <w:t>。在国家清洁能源规划和政策指引下，充分利用公司在上游天然气资源获取和下游分销方面的优势，运用数字技术，打造产业智能平台，通过智慧产</w:t>
      </w:r>
      <w:r>
        <w:rPr>
          <w:rFonts w:ascii="仿宋" w:hAnsi="仿宋" w:eastAsia="仿宋" w:cs="Tahoma"/>
        </w:rPr>
        <w:t>品充分赋能生态伙伴，成为</w:t>
      </w:r>
      <w:r>
        <w:rPr>
          <w:rFonts w:hint="eastAsia" w:ascii="仿宋" w:hAnsi="仿宋" w:eastAsia="仿宋" w:cs="Tahoma"/>
        </w:rPr>
        <w:t>碳中和方案智能服务商</w:t>
      </w:r>
      <w:r>
        <w:rPr>
          <w:rFonts w:ascii="仿宋" w:hAnsi="仿宋" w:eastAsia="仿宋" w:cs="Tahoma"/>
        </w:rPr>
        <w:t>。</w:t>
      </w:r>
    </w:p>
    <w:p>
      <w:pPr>
        <w:spacing w:line="360" w:lineRule="auto"/>
        <w:rPr>
          <w:rFonts w:ascii="仿宋" w:hAnsi="仿宋" w:eastAsia="仿宋" w:cs="Tahoma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Tahoma"/>
          <w:color w:val="000000"/>
          <w:kern w:val="0"/>
          <w:sz w:val="24"/>
          <w:szCs w:val="24"/>
        </w:rPr>
        <w:t>新奥股份旗下控股子公司——新奥能源控股有限公司（简称：新奥能源；股票代码：</w:t>
      </w:r>
      <w:r>
        <w:rPr>
          <w:rFonts w:ascii="仿宋" w:hAnsi="仿宋" w:eastAsia="仿宋" w:cs="Tahoma"/>
          <w:color w:val="000000"/>
          <w:kern w:val="0"/>
          <w:sz w:val="24"/>
          <w:szCs w:val="24"/>
        </w:rPr>
        <w:t>02688.HK）,截至2020年12月31日，在全国20个省、市、自治区，运营235个城市燃气项目，为2321万家庭用户和17.7万工商业用户，提供天然气供应服务，覆盖人口1.12亿人，敷设中输及主干管道6.3万公里，天然气储配站合计日供气量1.55亿方。</w:t>
      </w:r>
    </w:p>
    <w:p>
      <w:pPr>
        <w:spacing w:line="560" w:lineRule="exac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四、招聘职类及专业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1、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</w:t>
      </w:r>
      <w:r>
        <w:rPr>
          <w:rFonts w:hint="eastAsia" w:ascii="仿宋" w:hAnsi="仿宋" w:eastAsia="仿宋"/>
          <w:b/>
          <w:sz w:val="24"/>
          <w:szCs w:val="24"/>
        </w:rPr>
        <w:t>合赋能</w:t>
      </w:r>
    </w:p>
    <w:p>
      <w:pPr>
        <w:spacing w:line="360" w:lineRule="auto"/>
        <w:ind w:firstLine="480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客户认知与产品发展、财务与创值运营、人才激发、商务/法务、技术创新、Q</w:t>
      </w:r>
      <w:r>
        <w:rPr>
          <w:rFonts w:ascii="仿宋" w:hAnsi="仿宋" w:eastAsia="仿宋"/>
          <w:sz w:val="24"/>
          <w:szCs w:val="24"/>
        </w:rPr>
        <w:t>HSE</w:t>
      </w:r>
      <w:r>
        <w:rPr>
          <w:rFonts w:hint="eastAsia" w:ascii="仿宋" w:hAnsi="仿宋" w:eastAsia="仿宋"/>
          <w:sz w:val="24"/>
          <w:szCs w:val="24"/>
        </w:rPr>
        <w:t>等角色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招聘专业</w:t>
      </w:r>
    </w:p>
    <w:p>
      <w:pPr>
        <w:spacing w:line="360" w:lineRule="auto"/>
        <w:ind w:firstLine="480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经济学、统计学、企业管理、会计学、审计学、财务管理、人力资源管理、法学、国际商务、能源经济、热/电/综合能源、安全工程、市场营销、工商管理等专业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>、建造智能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EPC项目管理、数字化设计、燃气设计、给排水设计、电气设计、自控设计、电讯设计、土建设计、热力/暖通设计、化工设计、工艺设计、仪表设计、安装、土建、电仪、计划、材料、文控等工程师，造价员、技术员、设计员、安全员、云平台维护及数字化等角色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招聘专业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工程管理、土木工程、建环、油气储运、材料成型及控制工程、金属材料工程、焊接工程与技术、化工工艺、电气/仪表工程及其自动化、机械设计制造及其自动化、给排水科学与工程、土木工程、电子信息工程、通讯工程、总图运输/城市规划/建筑学（总图专业）、热能动力、制药工程、能源化学工程、控制工程、测控技术与仪器、工程造价、工程管理、市政工程、城市燃气、档案管理、行政管理、计算机、软件工程、电子信息等相关专业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sz w:val="24"/>
          <w:szCs w:val="24"/>
        </w:rPr>
        <w:t>生产智能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煤制天然气技术领域中生产工艺储备骨干、工艺操作工、设备/仪表/DCS技术员/管理员、智慧生产技术员等角色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4"/>
          <w:szCs w:val="24"/>
        </w:rPr>
        <w:t>招聘专业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化工工艺、机械设计制造及自动化、设备工程、</w:t>
      </w:r>
      <w:r>
        <w:rPr>
          <w:rFonts w:hint="eastAsia" w:ascii="仿宋" w:hAnsi="仿宋" w:eastAsia="仿宋"/>
          <w:sz w:val="24"/>
          <w:szCs w:val="24"/>
        </w:rPr>
        <w:t>电气/仪表工程及其自动化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、机电一体化、电气工程、测控技术与仪器、仪器仪表、热能与动力工程等专业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sz w:val="24"/>
          <w:szCs w:val="24"/>
        </w:rPr>
        <w:t>输配智能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szCs w:val="24"/>
        </w:rPr>
        <w:t>市场、商务</w:t>
      </w:r>
      <w:r>
        <w:rPr>
          <w:rFonts w:hint="eastAsia" w:ascii="仿宋" w:hAnsi="仿宋" w:eastAsia="仿宋"/>
          <w:bCs/>
          <w:sz w:val="24"/>
          <w:szCs w:val="24"/>
        </w:rPr>
        <w:t>（中长约、现货、计划运行）</w:t>
      </w:r>
      <w:r>
        <w:rPr>
          <w:rFonts w:hint="eastAsia" w:ascii="仿宋" w:hAnsi="仿宋" w:eastAsia="仿宋"/>
          <w:sz w:val="24"/>
          <w:szCs w:val="24"/>
        </w:rPr>
        <w:t>、能源采购、运力调度、计划运营、衍生品交易、衍生品风控、金融、港务、分析计量、管道技术、智慧巡线等角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色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招聘专业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际经济与贸易、法务、新能源（燃气方向）、热/电/综合能源、能源与动力工程、油气储运工程、石油工程、海洋油气工程、市场营销、数学、统计、金融、海洋工程、海上交通运输、化学、应用化学、能源化学工程、测绘等专业</w:t>
      </w:r>
    </w:p>
    <w:p>
      <w:pPr>
        <w:spacing w:line="360" w:lineRule="auto"/>
        <w:rPr>
          <w:rFonts w:ascii="仿宋" w:hAnsi="仿宋" w:eastAsia="仿宋"/>
          <w:b/>
          <w:bCs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/>
          <w:b/>
          <w:bCs/>
          <w:sz w:val="24"/>
          <w:szCs w:val="24"/>
        </w:rPr>
        <w:t>数智业务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产品开发、产品、平台运营、数据治理、市场与商务等角色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招聘专业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软件工程、计算机科学与技术、计算机应用技术、网络工程、智能科学与技术、电子与计算机工程、信息安全、数字媒体技术、智能科学与技术、数学、统计、大数据、市场营销等相关专业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五、薪酬福利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14薪起，激励奖金，项目奖金</w:t>
      </w:r>
      <w:r>
        <w:rPr>
          <w:rFonts w:ascii="仿宋" w:hAnsi="仿宋" w:eastAsia="仿宋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六</w:t>
      </w:r>
      <w:r>
        <w:rPr>
          <w:rFonts w:ascii="仿宋" w:hAnsi="仿宋" w:eastAsia="仿宋"/>
          <w:sz w:val="24"/>
          <w:szCs w:val="24"/>
        </w:rPr>
        <w:t>险一金，年节假日</w:t>
      </w:r>
      <w:r>
        <w:rPr>
          <w:rFonts w:hint="eastAsia" w:ascii="仿宋" w:hAnsi="仿宋" w:eastAsia="仿宋"/>
          <w:sz w:val="24"/>
          <w:szCs w:val="24"/>
        </w:rPr>
        <w:t>，周转型免费公寓</w:t>
      </w:r>
      <w:r>
        <w:rPr>
          <w:rFonts w:ascii="仿宋" w:hAnsi="仿宋" w:eastAsia="仿宋"/>
          <w:sz w:val="24"/>
          <w:szCs w:val="24"/>
        </w:rPr>
        <w:t>、交通补贴、</w:t>
      </w:r>
      <w:r>
        <w:rPr>
          <w:rFonts w:hint="eastAsia" w:ascii="仿宋" w:hAnsi="仿宋" w:eastAsia="仿宋"/>
          <w:sz w:val="24"/>
          <w:szCs w:val="24"/>
        </w:rPr>
        <w:t>通讯补贴</w:t>
      </w:r>
      <w:r>
        <w:rPr>
          <w:rFonts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自助三餐（午餐免费）</w:t>
      </w:r>
      <w:r>
        <w:rPr>
          <w:rFonts w:ascii="仿宋" w:hAnsi="仿宋" w:eastAsia="仿宋"/>
          <w:sz w:val="24"/>
          <w:szCs w:val="24"/>
        </w:rPr>
        <w:t>、成长激励</w:t>
      </w:r>
      <w:r>
        <w:rPr>
          <w:rFonts w:hint="eastAsia" w:ascii="仿宋" w:hAnsi="仿宋" w:eastAsia="仿宋"/>
          <w:sz w:val="24"/>
          <w:szCs w:val="24"/>
        </w:rPr>
        <w:t>、带薪年假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六、招聘流程</w:t>
      </w:r>
    </w:p>
    <w:p>
      <w:pPr>
        <w:spacing w:line="360" w:lineRule="atLeast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一站式招聘：1、投递简历：</w:t>
      </w:r>
    </w:p>
    <w:p>
      <w:pPr>
        <w:spacing w:line="360" w:lineRule="atLeast"/>
        <w:ind w:firstLine="240" w:firstLineChars="10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0" distR="0">
            <wp:extent cx="1181100" cy="1181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360" w:lineRule="atLeast"/>
        <w:ind w:firstLine="1680" w:firstLineChars="7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、线上</w:t>
      </w:r>
      <w:r>
        <w:rPr>
          <w:rFonts w:ascii="仿宋" w:hAnsi="仿宋" w:eastAsia="仿宋"/>
          <w:sz w:val="24"/>
          <w:szCs w:val="24"/>
        </w:rPr>
        <w:t>/</w:t>
      </w:r>
      <w:r>
        <w:rPr>
          <w:rFonts w:hint="eastAsia" w:ascii="仿宋" w:hAnsi="仿宋" w:eastAsia="仿宋"/>
          <w:sz w:val="24"/>
          <w:szCs w:val="24"/>
        </w:rPr>
        <w:t>线下面试—无领导小组面试—结构化面试；</w:t>
      </w:r>
    </w:p>
    <w:p>
      <w:pPr>
        <w:spacing w:line="360" w:lineRule="atLeast"/>
        <w:ind w:firstLine="1680" w:firstLineChars="7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、offer发放；</w:t>
      </w:r>
    </w:p>
    <w:p>
      <w:pPr>
        <w:spacing w:line="360" w:lineRule="auto"/>
        <w:ind w:firstLine="1680" w:firstLineChars="7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、签订三方。</w:t>
      </w:r>
    </w:p>
    <w:p>
      <w:pPr>
        <w:spacing w:line="360" w:lineRule="auto"/>
        <w:ind w:firstLine="1680" w:firstLineChars="70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1B"/>
    <w:rsid w:val="0002204B"/>
    <w:rsid w:val="00027302"/>
    <w:rsid w:val="00036C74"/>
    <w:rsid w:val="00036F08"/>
    <w:rsid w:val="000416E6"/>
    <w:rsid w:val="00043C0A"/>
    <w:rsid w:val="000811DD"/>
    <w:rsid w:val="00081EB6"/>
    <w:rsid w:val="0009302C"/>
    <w:rsid w:val="00095808"/>
    <w:rsid w:val="000A5008"/>
    <w:rsid w:val="000A55EB"/>
    <w:rsid w:val="000B355C"/>
    <w:rsid w:val="000B554B"/>
    <w:rsid w:val="000C5EC3"/>
    <w:rsid w:val="000D3926"/>
    <w:rsid w:val="000D6727"/>
    <w:rsid w:val="000D766A"/>
    <w:rsid w:val="000D7BF4"/>
    <w:rsid w:val="000F739C"/>
    <w:rsid w:val="00103B7C"/>
    <w:rsid w:val="001112F2"/>
    <w:rsid w:val="00112F62"/>
    <w:rsid w:val="00114ABF"/>
    <w:rsid w:val="001235FA"/>
    <w:rsid w:val="00125DBC"/>
    <w:rsid w:val="00130AA6"/>
    <w:rsid w:val="00130E77"/>
    <w:rsid w:val="00132A3D"/>
    <w:rsid w:val="00136430"/>
    <w:rsid w:val="00142C7D"/>
    <w:rsid w:val="00153BE9"/>
    <w:rsid w:val="0015662E"/>
    <w:rsid w:val="001610F1"/>
    <w:rsid w:val="00164EC4"/>
    <w:rsid w:val="00167586"/>
    <w:rsid w:val="00172D48"/>
    <w:rsid w:val="0018735E"/>
    <w:rsid w:val="0019323B"/>
    <w:rsid w:val="00196693"/>
    <w:rsid w:val="001A1D62"/>
    <w:rsid w:val="001B5F72"/>
    <w:rsid w:val="001B6194"/>
    <w:rsid w:val="001C0DD1"/>
    <w:rsid w:val="001C10DF"/>
    <w:rsid w:val="001C5BBF"/>
    <w:rsid w:val="001D1434"/>
    <w:rsid w:val="001D2492"/>
    <w:rsid w:val="001D48A7"/>
    <w:rsid w:val="001E5DF5"/>
    <w:rsid w:val="001F7090"/>
    <w:rsid w:val="0020203E"/>
    <w:rsid w:val="00203188"/>
    <w:rsid w:val="00203672"/>
    <w:rsid w:val="0021212C"/>
    <w:rsid w:val="00215B1D"/>
    <w:rsid w:val="0022540F"/>
    <w:rsid w:val="00226611"/>
    <w:rsid w:val="00235C44"/>
    <w:rsid w:val="00236B75"/>
    <w:rsid w:val="0024412A"/>
    <w:rsid w:val="002442F2"/>
    <w:rsid w:val="00253F8C"/>
    <w:rsid w:val="00260F7A"/>
    <w:rsid w:val="00266C2A"/>
    <w:rsid w:val="00275DB2"/>
    <w:rsid w:val="00286D53"/>
    <w:rsid w:val="00287EB1"/>
    <w:rsid w:val="002953D6"/>
    <w:rsid w:val="00295C21"/>
    <w:rsid w:val="002A06C6"/>
    <w:rsid w:val="002A568A"/>
    <w:rsid w:val="002B5E3B"/>
    <w:rsid w:val="002C1566"/>
    <w:rsid w:val="002C320C"/>
    <w:rsid w:val="002C43C7"/>
    <w:rsid w:val="002C5094"/>
    <w:rsid w:val="002D05DC"/>
    <w:rsid w:val="002D31A8"/>
    <w:rsid w:val="002D4049"/>
    <w:rsid w:val="002E05DA"/>
    <w:rsid w:val="002F7374"/>
    <w:rsid w:val="0030235D"/>
    <w:rsid w:val="003157FE"/>
    <w:rsid w:val="00317AE1"/>
    <w:rsid w:val="00352DF4"/>
    <w:rsid w:val="003540F8"/>
    <w:rsid w:val="00360DC4"/>
    <w:rsid w:val="00362386"/>
    <w:rsid w:val="00366BA0"/>
    <w:rsid w:val="003711F0"/>
    <w:rsid w:val="003877AF"/>
    <w:rsid w:val="003A0C1B"/>
    <w:rsid w:val="003A7ABB"/>
    <w:rsid w:val="003B0BF6"/>
    <w:rsid w:val="003B418A"/>
    <w:rsid w:val="003C2F0A"/>
    <w:rsid w:val="003C7B95"/>
    <w:rsid w:val="003D4166"/>
    <w:rsid w:val="003F0B62"/>
    <w:rsid w:val="004021C5"/>
    <w:rsid w:val="00407FEC"/>
    <w:rsid w:val="00410367"/>
    <w:rsid w:val="004273F1"/>
    <w:rsid w:val="00435308"/>
    <w:rsid w:val="0044137C"/>
    <w:rsid w:val="0044381F"/>
    <w:rsid w:val="0044682D"/>
    <w:rsid w:val="0046469D"/>
    <w:rsid w:val="00466AB0"/>
    <w:rsid w:val="00470331"/>
    <w:rsid w:val="00472957"/>
    <w:rsid w:val="00477F93"/>
    <w:rsid w:val="00480D83"/>
    <w:rsid w:val="00486F5D"/>
    <w:rsid w:val="00487C89"/>
    <w:rsid w:val="00490A53"/>
    <w:rsid w:val="00491CD5"/>
    <w:rsid w:val="0049337C"/>
    <w:rsid w:val="004A2C7A"/>
    <w:rsid w:val="004B3FD7"/>
    <w:rsid w:val="004B4AAD"/>
    <w:rsid w:val="004D686D"/>
    <w:rsid w:val="004D72B2"/>
    <w:rsid w:val="004E1487"/>
    <w:rsid w:val="004E2489"/>
    <w:rsid w:val="004E7449"/>
    <w:rsid w:val="004F2FDF"/>
    <w:rsid w:val="004F31D7"/>
    <w:rsid w:val="00516B05"/>
    <w:rsid w:val="00522309"/>
    <w:rsid w:val="005240AB"/>
    <w:rsid w:val="005277E2"/>
    <w:rsid w:val="00536CE4"/>
    <w:rsid w:val="0055762A"/>
    <w:rsid w:val="00571F5C"/>
    <w:rsid w:val="005935D6"/>
    <w:rsid w:val="005A285A"/>
    <w:rsid w:val="005A5791"/>
    <w:rsid w:val="005B1DA6"/>
    <w:rsid w:val="005B5CCA"/>
    <w:rsid w:val="005C27E4"/>
    <w:rsid w:val="005C6302"/>
    <w:rsid w:val="005D45E8"/>
    <w:rsid w:val="005E043E"/>
    <w:rsid w:val="005E11BB"/>
    <w:rsid w:val="005E3541"/>
    <w:rsid w:val="005F09AB"/>
    <w:rsid w:val="005F0EA9"/>
    <w:rsid w:val="005F26BB"/>
    <w:rsid w:val="005F4C59"/>
    <w:rsid w:val="005F7406"/>
    <w:rsid w:val="00603426"/>
    <w:rsid w:val="00620633"/>
    <w:rsid w:val="00633811"/>
    <w:rsid w:val="00634B2B"/>
    <w:rsid w:val="00651486"/>
    <w:rsid w:val="00662AF9"/>
    <w:rsid w:val="00667F43"/>
    <w:rsid w:val="0067528C"/>
    <w:rsid w:val="0067614A"/>
    <w:rsid w:val="00680CF6"/>
    <w:rsid w:val="00682334"/>
    <w:rsid w:val="00683738"/>
    <w:rsid w:val="00693FF0"/>
    <w:rsid w:val="00696CF7"/>
    <w:rsid w:val="006B012D"/>
    <w:rsid w:val="006D166C"/>
    <w:rsid w:val="006E5523"/>
    <w:rsid w:val="006E7E06"/>
    <w:rsid w:val="006F0B32"/>
    <w:rsid w:val="006F74A2"/>
    <w:rsid w:val="00714506"/>
    <w:rsid w:val="007405F3"/>
    <w:rsid w:val="007518F8"/>
    <w:rsid w:val="007659DE"/>
    <w:rsid w:val="007726A6"/>
    <w:rsid w:val="007729EC"/>
    <w:rsid w:val="00775A54"/>
    <w:rsid w:val="00776079"/>
    <w:rsid w:val="00776150"/>
    <w:rsid w:val="00781D2A"/>
    <w:rsid w:val="00783E26"/>
    <w:rsid w:val="0079171B"/>
    <w:rsid w:val="007B09A5"/>
    <w:rsid w:val="007B6C49"/>
    <w:rsid w:val="007C62B8"/>
    <w:rsid w:val="007D2DE8"/>
    <w:rsid w:val="007D637F"/>
    <w:rsid w:val="007D645E"/>
    <w:rsid w:val="007E2AEC"/>
    <w:rsid w:val="007E5639"/>
    <w:rsid w:val="007E75DB"/>
    <w:rsid w:val="007F4D0E"/>
    <w:rsid w:val="007F5F8F"/>
    <w:rsid w:val="007F6ECA"/>
    <w:rsid w:val="0080218A"/>
    <w:rsid w:val="00805387"/>
    <w:rsid w:val="00812AEF"/>
    <w:rsid w:val="00813CBE"/>
    <w:rsid w:val="00815416"/>
    <w:rsid w:val="0082097E"/>
    <w:rsid w:val="00820EC3"/>
    <w:rsid w:val="00825457"/>
    <w:rsid w:val="00830198"/>
    <w:rsid w:val="00834A18"/>
    <w:rsid w:val="008520BB"/>
    <w:rsid w:val="0085524A"/>
    <w:rsid w:val="008572CC"/>
    <w:rsid w:val="00861D10"/>
    <w:rsid w:val="0086413D"/>
    <w:rsid w:val="0087319D"/>
    <w:rsid w:val="00875301"/>
    <w:rsid w:val="00876842"/>
    <w:rsid w:val="00877DA4"/>
    <w:rsid w:val="00884B99"/>
    <w:rsid w:val="008974C9"/>
    <w:rsid w:val="008A5275"/>
    <w:rsid w:val="008D0AE4"/>
    <w:rsid w:val="008E422C"/>
    <w:rsid w:val="008F0FEC"/>
    <w:rsid w:val="008F173B"/>
    <w:rsid w:val="008F5D48"/>
    <w:rsid w:val="0090308C"/>
    <w:rsid w:val="00903469"/>
    <w:rsid w:val="00903B24"/>
    <w:rsid w:val="0091265A"/>
    <w:rsid w:val="00912C8A"/>
    <w:rsid w:val="009153E4"/>
    <w:rsid w:val="00926CD4"/>
    <w:rsid w:val="00937C4E"/>
    <w:rsid w:val="00941074"/>
    <w:rsid w:val="00950040"/>
    <w:rsid w:val="00951668"/>
    <w:rsid w:val="0095203D"/>
    <w:rsid w:val="00953DEE"/>
    <w:rsid w:val="0096432F"/>
    <w:rsid w:val="00965676"/>
    <w:rsid w:val="0097266E"/>
    <w:rsid w:val="00986F5B"/>
    <w:rsid w:val="0099066B"/>
    <w:rsid w:val="00992CB0"/>
    <w:rsid w:val="00996754"/>
    <w:rsid w:val="009A02A9"/>
    <w:rsid w:val="009A3496"/>
    <w:rsid w:val="009B29DF"/>
    <w:rsid w:val="009B37DC"/>
    <w:rsid w:val="009B678C"/>
    <w:rsid w:val="009D32FA"/>
    <w:rsid w:val="009E3092"/>
    <w:rsid w:val="009E70FD"/>
    <w:rsid w:val="009F1E9D"/>
    <w:rsid w:val="00A074E0"/>
    <w:rsid w:val="00A106EC"/>
    <w:rsid w:val="00A30870"/>
    <w:rsid w:val="00A334FB"/>
    <w:rsid w:val="00A613E5"/>
    <w:rsid w:val="00A70D1E"/>
    <w:rsid w:val="00A8077D"/>
    <w:rsid w:val="00A813C8"/>
    <w:rsid w:val="00A93AE5"/>
    <w:rsid w:val="00A94B3E"/>
    <w:rsid w:val="00AA1BE4"/>
    <w:rsid w:val="00AA5167"/>
    <w:rsid w:val="00AA610C"/>
    <w:rsid w:val="00AB7C1F"/>
    <w:rsid w:val="00AC31CA"/>
    <w:rsid w:val="00AC34E9"/>
    <w:rsid w:val="00AF3E22"/>
    <w:rsid w:val="00B03E4D"/>
    <w:rsid w:val="00B13F87"/>
    <w:rsid w:val="00B2050C"/>
    <w:rsid w:val="00B2579A"/>
    <w:rsid w:val="00B31785"/>
    <w:rsid w:val="00B71573"/>
    <w:rsid w:val="00B72B8D"/>
    <w:rsid w:val="00B8091B"/>
    <w:rsid w:val="00B8379A"/>
    <w:rsid w:val="00B84942"/>
    <w:rsid w:val="00B84A21"/>
    <w:rsid w:val="00BA02BD"/>
    <w:rsid w:val="00BA2580"/>
    <w:rsid w:val="00BA6854"/>
    <w:rsid w:val="00BC1AAA"/>
    <w:rsid w:val="00BC2208"/>
    <w:rsid w:val="00BC29FE"/>
    <w:rsid w:val="00BC33AF"/>
    <w:rsid w:val="00BD3DBF"/>
    <w:rsid w:val="00BD4FBC"/>
    <w:rsid w:val="00BD55B4"/>
    <w:rsid w:val="00BE1033"/>
    <w:rsid w:val="00BE12CC"/>
    <w:rsid w:val="00BE4F5E"/>
    <w:rsid w:val="00BE51A5"/>
    <w:rsid w:val="00BF5B3A"/>
    <w:rsid w:val="00C04447"/>
    <w:rsid w:val="00C05FDF"/>
    <w:rsid w:val="00C106DA"/>
    <w:rsid w:val="00C4133C"/>
    <w:rsid w:val="00C43B37"/>
    <w:rsid w:val="00C4439B"/>
    <w:rsid w:val="00C44658"/>
    <w:rsid w:val="00C455D4"/>
    <w:rsid w:val="00C53BF0"/>
    <w:rsid w:val="00C546E4"/>
    <w:rsid w:val="00C6356C"/>
    <w:rsid w:val="00C738B7"/>
    <w:rsid w:val="00CA217E"/>
    <w:rsid w:val="00CA4E59"/>
    <w:rsid w:val="00CB39C4"/>
    <w:rsid w:val="00CB50EC"/>
    <w:rsid w:val="00CC2C15"/>
    <w:rsid w:val="00CC43D1"/>
    <w:rsid w:val="00CD0C6A"/>
    <w:rsid w:val="00CD1469"/>
    <w:rsid w:val="00CD4484"/>
    <w:rsid w:val="00CD5620"/>
    <w:rsid w:val="00CE06E4"/>
    <w:rsid w:val="00CE0A88"/>
    <w:rsid w:val="00CE43DB"/>
    <w:rsid w:val="00CF75B2"/>
    <w:rsid w:val="00D0186F"/>
    <w:rsid w:val="00D0236F"/>
    <w:rsid w:val="00D02BC7"/>
    <w:rsid w:val="00D02C90"/>
    <w:rsid w:val="00D05746"/>
    <w:rsid w:val="00D13FCD"/>
    <w:rsid w:val="00D2727F"/>
    <w:rsid w:val="00D35BE8"/>
    <w:rsid w:val="00D41EED"/>
    <w:rsid w:val="00D4525D"/>
    <w:rsid w:val="00D5020C"/>
    <w:rsid w:val="00D5614D"/>
    <w:rsid w:val="00D6139B"/>
    <w:rsid w:val="00D61BE0"/>
    <w:rsid w:val="00D645F0"/>
    <w:rsid w:val="00D674DB"/>
    <w:rsid w:val="00D7127A"/>
    <w:rsid w:val="00D73DD9"/>
    <w:rsid w:val="00D77C82"/>
    <w:rsid w:val="00D80B2C"/>
    <w:rsid w:val="00D946EB"/>
    <w:rsid w:val="00D96514"/>
    <w:rsid w:val="00DA12B2"/>
    <w:rsid w:val="00DA36DD"/>
    <w:rsid w:val="00DB2AEF"/>
    <w:rsid w:val="00DB62DB"/>
    <w:rsid w:val="00DB7A02"/>
    <w:rsid w:val="00DE38E3"/>
    <w:rsid w:val="00DF5073"/>
    <w:rsid w:val="00E0059E"/>
    <w:rsid w:val="00E0160E"/>
    <w:rsid w:val="00E10367"/>
    <w:rsid w:val="00E14D6F"/>
    <w:rsid w:val="00E1563C"/>
    <w:rsid w:val="00E21484"/>
    <w:rsid w:val="00E303D0"/>
    <w:rsid w:val="00E43FEC"/>
    <w:rsid w:val="00E50B89"/>
    <w:rsid w:val="00E529E6"/>
    <w:rsid w:val="00E52B40"/>
    <w:rsid w:val="00E6509A"/>
    <w:rsid w:val="00E87593"/>
    <w:rsid w:val="00E87DBE"/>
    <w:rsid w:val="00E95077"/>
    <w:rsid w:val="00EA3AAD"/>
    <w:rsid w:val="00EB31F7"/>
    <w:rsid w:val="00EB3274"/>
    <w:rsid w:val="00EB33FC"/>
    <w:rsid w:val="00EB5184"/>
    <w:rsid w:val="00EC25BF"/>
    <w:rsid w:val="00ED42BE"/>
    <w:rsid w:val="00EE1137"/>
    <w:rsid w:val="00EE551D"/>
    <w:rsid w:val="00EF418B"/>
    <w:rsid w:val="00EF554B"/>
    <w:rsid w:val="00F03463"/>
    <w:rsid w:val="00F10159"/>
    <w:rsid w:val="00F20E59"/>
    <w:rsid w:val="00F243EE"/>
    <w:rsid w:val="00F266B5"/>
    <w:rsid w:val="00F31335"/>
    <w:rsid w:val="00F3314F"/>
    <w:rsid w:val="00F343D6"/>
    <w:rsid w:val="00F34CEF"/>
    <w:rsid w:val="00F3626B"/>
    <w:rsid w:val="00F42275"/>
    <w:rsid w:val="00F50A28"/>
    <w:rsid w:val="00F55DA8"/>
    <w:rsid w:val="00F60BEB"/>
    <w:rsid w:val="00F63396"/>
    <w:rsid w:val="00F72B62"/>
    <w:rsid w:val="00F86100"/>
    <w:rsid w:val="00F96EF0"/>
    <w:rsid w:val="00FA1B77"/>
    <w:rsid w:val="00FA6D4C"/>
    <w:rsid w:val="00FC0078"/>
    <w:rsid w:val="00FE0303"/>
    <w:rsid w:val="00FE280E"/>
    <w:rsid w:val="00FE657E"/>
    <w:rsid w:val="00FF2D0D"/>
    <w:rsid w:val="00FF3637"/>
    <w:rsid w:val="00FF3C15"/>
    <w:rsid w:val="219A0EBF"/>
    <w:rsid w:val="26C27509"/>
    <w:rsid w:val="647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5">
    <w:name w:val="Subtle Emphasis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11DCC-0C3A-4B59-9CA7-2850467D7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282</Words>
  <Characters>1609</Characters>
  <Lines>13</Lines>
  <Paragraphs>3</Paragraphs>
  <TotalTime>9</TotalTime>
  <ScaleCrop>false</ScaleCrop>
  <LinksUpToDate>false</LinksUpToDate>
  <CharactersWithSpaces>1888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2021-09-03T08:01:00Z</dcterms:created>
  <dc:creator>AutoBVT</dc:creator>
  <cp:lastModifiedBy>想改名字又不知道叫什么</cp:lastModifiedBy>
  <dcterms:modified xsi:type="dcterms:W3CDTF">2021-11-03T02:12:33Z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9AAD645464494AF19F88394701AB5A86</vt:lpwstr>
  </property>
</Properties>
</file>