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4F" w:rsidRPr="0069034C" w:rsidRDefault="008C349B" w:rsidP="00925C4F">
      <w:pPr>
        <w:adjustRightInd w:val="0"/>
        <w:snapToGrid w:val="0"/>
        <w:jc w:val="center"/>
        <w:rPr>
          <w:rFonts w:ascii="微软雅黑" w:eastAsia="微软雅黑" w:hAnsi="微软雅黑"/>
          <w:b/>
          <w:sz w:val="36"/>
          <w:szCs w:val="21"/>
        </w:rPr>
      </w:pPr>
      <w:bookmarkStart w:id="0" w:name="_Toc143337779"/>
      <w:bookmarkStart w:id="1" w:name="_Toc143337780"/>
      <w:r>
        <w:rPr>
          <w:rFonts w:ascii="微软雅黑" w:eastAsia="微软雅黑" w:hAnsi="微软雅黑" w:hint="eastAsia"/>
          <w:b/>
          <w:sz w:val="36"/>
          <w:szCs w:val="21"/>
        </w:rPr>
        <w:t>202</w:t>
      </w:r>
      <w:r w:rsidR="00A52BFE">
        <w:rPr>
          <w:rFonts w:ascii="微软雅黑" w:eastAsia="微软雅黑" w:hAnsi="微软雅黑"/>
          <w:b/>
          <w:sz w:val="36"/>
          <w:szCs w:val="21"/>
        </w:rPr>
        <w:t>1</w:t>
      </w:r>
      <w:r w:rsidR="00925C4F" w:rsidRPr="0069034C">
        <w:rPr>
          <w:rFonts w:ascii="微软雅黑" w:eastAsia="微软雅黑" w:hAnsi="微软雅黑"/>
          <w:b/>
          <w:sz w:val="36"/>
          <w:szCs w:val="21"/>
        </w:rPr>
        <w:t>届</w:t>
      </w:r>
      <w:r w:rsidR="00925C4F" w:rsidRPr="0069034C">
        <w:rPr>
          <w:rFonts w:ascii="微软雅黑" w:eastAsia="微软雅黑" w:hAnsi="微软雅黑" w:hint="eastAsia"/>
          <w:b/>
          <w:sz w:val="36"/>
          <w:szCs w:val="21"/>
        </w:rPr>
        <w:t>龙湖智慧服务“点将”校园招聘</w:t>
      </w:r>
    </w:p>
    <w:p w:rsidR="00925C4F" w:rsidRPr="0069034C" w:rsidRDefault="00925C4F" w:rsidP="00925C4F">
      <w:pPr>
        <w:pStyle w:val="aa"/>
        <w:numPr>
          <w:ilvl w:val="0"/>
          <w:numId w:val="12"/>
        </w:numPr>
        <w:ind w:left="714" w:firstLineChars="0" w:hanging="720"/>
        <w:rPr>
          <w:rFonts w:ascii="微软雅黑" w:eastAsia="微软雅黑" w:hAnsi="微软雅黑"/>
          <w:b/>
          <w:sz w:val="28"/>
          <w:szCs w:val="28"/>
          <w:u w:val="single"/>
        </w:rPr>
      </w:pPr>
      <w:r w:rsidRPr="0069034C">
        <w:rPr>
          <w:rFonts w:ascii="微软雅黑" w:eastAsia="微软雅黑" w:hAnsi="微软雅黑" w:hint="eastAsia"/>
          <w:b/>
          <w:sz w:val="28"/>
          <w:szCs w:val="28"/>
          <w:u w:val="single"/>
        </w:rPr>
        <w:t>龙湖集团简介</w:t>
      </w:r>
    </w:p>
    <w:p w:rsidR="00925C4F" w:rsidRDefault="00925C4F" w:rsidP="00925C4F">
      <w:pPr>
        <w:adjustRightInd w:val="0"/>
        <w:snapToGrid w:val="0"/>
        <w:ind w:firstLineChars="200" w:firstLine="420"/>
        <w:outlineLvl w:val="1"/>
        <w:rPr>
          <w:rFonts w:ascii="微软雅黑" w:eastAsia="微软雅黑" w:hAnsi="微软雅黑"/>
          <w:szCs w:val="21"/>
        </w:rPr>
      </w:pPr>
      <w:r w:rsidRPr="0069034C">
        <w:rPr>
          <w:rFonts w:ascii="微软雅黑" w:eastAsia="微软雅黑" w:hAnsi="微软雅黑" w:hint="eastAsia"/>
          <w:szCs w:val="21"/>
        </w:rPr>
        <w:t>龙湖集团1993年创建于重庆，发展于全国，业务涉及地产开发、商业运营、智慧服务、长租公寓等领域。2009年，龙湖集团（股份代码：960）于香港联交所主板上市。龙湖集团以客户视角，以技术驱动，致力于城市空间营造与服务，秉承空间即服务(SaaS，Space as a Service)的理念，通过数据化、智能化，做连接人与空间的未来企业。</w:t>
      </w:r>
    </w:p>
    <w:p w:rsidR="00D35906" w:rsidRDefault="00D35906" w:rsidP="00D35906">
      <w:pPr>
        <w:adjustRightInd w:val="0"/>
        <w:snapToGrid w:val="0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龙湖智慧服务成立于1997年。公司秉承“善待你一生”的服务理念，用“满意”+“惊喜”的高品质服务赢得客户的广泛认可</w:t>
      </w:r>
      <w:r w:rsidRPr="00A52BFE">
        <w:rPr>
          <w:rFonts w:ascii="微软雅黑" w:eastAsia="微软雅黑" w:hAnsi="微软雅黑" w:hint="eastAsia"/>
          <w:color w:val="000000" w:themeColor="text1"/>
          <w:szCs w:val="21"/>
        </w:rPr>
        <w:t>，合约面积</w:t>
      </w:r>
      <w:r w:rsidR="00A52BFE" w:rsidRPr="00A52BFE">
        <w:rPr>
          <w:rFonts w:ascii="微软雅黑" w:eastAsia="微软雅黑" w:hAnsi="微软雅黑"/>
          <w:color w:val="000000" w:themeColor="text1"/>
          <w:szCs w:val="21"/>
        </w:rPr>
        <w:t>4.2</w:t>
      </w:r>
      <w:r w:rsidRPr="00A52BFE">
        <w:rPr>
          <w:rFonts w:ascii="微软雅黑" w:eastAsia="微软雅黑" w:hAnsi="微软雅黑" w:hint="eastAsia"/>
          <w:color w:val="000000" w:themeColor="text1"/>
          <w:szCs w:val="21"/>
        </w:rPr>
        <w:t>8亿方，为全国</w:t>
      </w:r>
      <w:r w:rsidR="00CF1486" w:rsidRPr="00A52BFE">
        <w:rPr>
          <w:rFonts w:ascii="微软雅黑" w:eastAsia="微软雅黑" w:hAnsi="微软雅黑"/>
          <w:color w:val="000000" w:themeColor="text1"/>
          <w:szCs w:val="21"/>
        </w:rPr>
        <w:t>1</w:t>
      </w:r>
      <w:r w:rsidR="00A52BFE" w:rsidRPr="00A52BFE">
        <w:rPr>
          <w:rFonts w:ascii="微软雅黑" w:eastAsia="微软雅黑" w:hAnsi="微软雅黑"/>
          <w:color w:val="000000" w:themeColor="text1"/>
          <w:szCs w:val="21"/>
        </w:rPr>
        <w:t>5</w:t>
      </w:r>
      <w:r w:rsidRPr="00A52BFE">
        <w:rPr>
          <w:rFonts w:ascii="微软雅黑" w:eastAsia="微软雅黑" w:hAnsi="微软雅黑"/>
          <w:color w:val="000000" w:themeColor="text1"/>
          <w:szCs w:val="21"/>
        </w:rPr>
        <w:t>00余个项目的</w:t>
      </w:r>
      <w:r w:rsidR="00A52BFE" w:rsidRPr="00A52BFE">
        <w:rPr>
          <w:rFonts w:ascii="微软雅黑" w:eastAsia="微软雅黑" w:hAnsi="微软雅黑"/>
          <w:color w:val="000000" w:themeColor="text1"/>
          <w:szCs w:val="21"/>
        </w:rPr>
        <w:t>334</w:t>
      </w:r>
      <w:r w:rsidRPr="00A52BFE">
        <w:rPr>
          <w:rFonts w:ascii="微软雅黑" w:eastAsia="微软雅黑" w:hAnsi="微软雅黑"/>
          <w:color w:val="000000" w:themeColor="text1"/>
          <w:szCs w:val="21"/>
        </w:rPr>
        <w:t>余万户业主提供服务</w:t>
      </w:r>
      <w:r w:rsidRPr="00A52BFE">
        <w:rPr>
          <w:rFonts w:ascii="微软雅黑" w:eastAsia="微软雅黑" w:hAnsi="微软雅黑" w:hint="eastAsia"/>
          <w:color w:val="000000" w:themeColor="text1"/>
          <w:szCs w:val="21"/>
        </w:rPr>
        <w:t>，分布于</w:t>
      </w:r>
      <w:proofErr w:type="gramStart"/>
      <w:r w:rsidR="00A52BFE" w:rsidRPr="00A52BFE">
        <w:rPr>
          <w:rFonts w:ascii="微软雅黑" w:eastAsia="微软雅黑" w:hAnsi="微软雅黑"/>
          <w:color w:val="000000" w:themeColor="text1"/>
          <w:szCs w:val="21"/>
        </w:rPr>
        <w:t>118</w:t>
      </w:r>
      <w:r w:rsidRPr="00A52BFE">
        <w:rPr>
          <w:rFonts w:ascii="微软雅黑" w:eastAsia="微软雅黑" w:hAnsi="微软雅黑" w:hint="eastAsia"/>
          <w:color w:val="000000" w:themeColor="text1"/>
          <w:szCs w:val="21"/>
        </w:rPr>
        <w:t>余个</w:t>
      </w:r>
      <w:proofErr w:type="gramEnd"/>
      <w:r w:rsidRPr="00A52BFE">
        <w:rPr>
          <w:rFonts w:ascii="微软雅黑" w:eastAsia="微软雅黑" w:hAnsi="微软雅黑" w:hint="eastAsia"/>
          <w:color w:val="000000" w:themeColor="text1"/>
          <w:szCs w:val="21"/>
        </w:rPr>
        <w:t>城市，</w:t>
      </w:r>
      <w:r>
        <w:rPr>
          <w:rFonts w:ascii="微软雅黑" w:eastAsia="微软雅黑" w:hAnsi="微软雅黑" w:hint="eastAsia"/>
          <w:szCs w:val="21"/>
        </w:rPr>
        <w:t>是备受行业肯定的物业管理标杆企业，中国物业管理协会副会长单位，</w:t>
      </w:r>
      <w:r w:rsidRPr="00A52BFE">
        <w:rPr>
          <w:rFonts w:ascii="微软雅黑" w:eastAsia="微软雅黑" w:hAnsi="微软雅黑" w:cs="宋体" w:hint="eastAsia"/>
          <w:color w:val="000000" w:themeColor="text1"/>
          <w:szCs w:val="21"/>
        </w:rPr>
        <w:t>中国房地产开发企业5</w:t>
      </w:r>
      <w:r w:rsidRPr="00A52BFE">
        <w:rPr>
          <w:rFonts w:ascii="微软雅黑" w:eastAsia="微软雅黑" w:hAnsi="微软雅黑" w:cs="宋体"/>
          <w:color w:val="000000" w:themeColor="text1"/>
          <w:szCs w:val="21"/>
        </w:rPr>
        <w:t>00</w:t>
      </w:r>
      <w:r w:rsidRPr="00A52BFE">
        <w:rPr>
          <w:rFonts w:ascii="微软雅黑" w:eastAsia="微软雅黑" w:hAnsi="微软雅黑" w:cs="宋体" w:hint="eastAsia"/>
          <w:color w:val="000000" w:themeColor="text1"/>
          <w:szCs w:val="21"/>
        </w:rPr>
        <w:t>强首选物业品牌TOP</w:t>
      </w:r>
      <w:r w:rsidRPr="00A52BFE">
        <w:rPr>
          <w:rFonts w:ascii="微软雅黑" w:eastAsia="微软雅黑" w:hAnsi="微软雅黑" w:cs="宋体"/>
          <w:color w:val="000000" w:themeColor="text1"/>
          <w:szCs w:val="21"/>
        </w:rPr>
        <w:t>5</w:t>
      </w:r>
      <w:r w:rsidRPr="00A52BFE">
        <w:rPr>
          <w:rFonts w:ascii="微软雅黑" w:eastAsia="微软雅黑" w:hAnsi="微软雅黑" w:cs="宋体" w:hint="eastAsia"/>
          <w:color w:val="000000" w:themeColor="text1"/>
          <w:szCs w:val="21"/>
        </w:rPr>
        <w:t>、</w:t>
      </w:r>
      <w:r w:rsidRPr="00A52BFE">
        <w:rPr>
          <w:rFonts w:ascii="微软雅黑" w:eastAsia="微软雅黑" w:hAnsi="微软雅黑" w:hint="eastAsia"/>
          <w:color w:val="000000" w:themeColor="text1"/>
          <w:szCs w:val="21"/>
        </w:rPr>
        <w:t>中国物业服务百强企业综合实力第九名，</w:t>
      </w:r>
      <w:r w:rsidRPr="00A52BFE">
        <w:rPr>
          <w:rFonts w:ascii="微软雅黑" w:eastAsia="微软雅黑" w:hAnsi="微软雅黑" w:hint="eastAsia"/>
          <w:b/>
          <w:color w:val="FF0000"/>
          <w:szCs w:val="21"/>
        </w:rPr>
        <w:t>经营绩效第三名</w:t>
      </w:r>
      <w:r>
        <w:rPr>
          <w:rFonts w:ascii="微软雅黑" w:eastAsia="微软雅黑" w:hAnsi="微软雅黑" w:hint="eastAsia"/>
          <w:szCs w:val="21"/>
        </w:rPr>
        <w:t>，服务质量TOP</w:t>
      </w:r>
      <w:r>
        <w:rPr>
          <w:rFonts w:ascii="微软雅黑" w:eastAsia="微软雅黑" w:hAnsi="微软雅黑"/>
          <w:szCs w:val="21"/>
        </w:rPr>
        <w:t>10</w:t>
      </w:r>
      <w:r>
        <w:rPr>
          <w:rFonts w:ascii="微软雅黑" w:eastAsia="微软雅黑" w:hAnsi="微软雅黑" w:hint="eastAsia"/>
          <w:szCs w:val="21"/>
        </w:rPr>
        <w:t>，特色物业服务——科技物业领先企业。物业满意</w:t>
      </w:r>
      <w:proofErr w:type="gramStart"/>
      <w:r>
        <w:rPr>
          <w:rFonts w:ascii="微软雅黑" w:eastAsia="微软雅黑" w:hAnsi="微软雅黑" w:hint="eastAsia"/>
          <w:szCs w:val="21"/>
        </w:rPr>
        <w:t>度连续</w:t>
      </w:r>
      <w:proofErr w:type="gramEnd"/>
      <w:r>
        <w:rPr>
          <w:rFonts w:ascii="微软雅黑" w:eastAsia="微软雅黑" w:hAnsi="微软雅黑"/>
          <w:szCs w:val="21"/>
        </w:rPr>
        <w:t>10</w:t>
      </w:r>
      <w:r>
        <w:rPr>
          <w:rFonts w:ascii="微软雅黑" w:eastAsia="微软雅黑" w:hAnsi="微软雅黑" w:hint="eastAsia"/>
          <w:szCs w:val="21"/>
        </w:rPr>
        <w:t xml:space="preserve">年保持在90%以上。 </w:t>
      </w:r>
    </w:p>
    <w:p w:rsidR="00D35906" w:rsidRDefault="00D35906" w:rsidP="00D35906">
      <w:pPr>
        <w:adjustRightInd w:val="0"/>
        <w:snapToGrid w:val="0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目前，龙湖智慧服务已经进驻住宅、商业、办公、交通枢纽、公园、医院、养老、长租公寓、智慧城市等业态，已成为一家大型综合性专业物业服务公司。</w:t>
      </w:r>
    </w:p>
    <w:p w:rsidR="00D35906" w:rsidRDefault="00D35906" w:rsidP="00D35906">
      <w:pPr>
        <w:adjustRightInd w:val="0"/>
        <w:snapToGrid w:val="0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龙湖智慧服务推出“满意+惊喜+幽默+乐趣”的创新服务体系，坚持为客户提供温馨、全面、细致、周到的专业物业服务。在服务中充分体现人文关怀，营造和谐、文明、高雅的居住文化氛围，树立城市物业服务水平的行业标杆。</w:t>
      </w:r>
    </w:p>
    <w:p w:rsidR="002B6683" w:rsidRDefault="002B6683" w:rsidP="002B6683">
      <w:pPr>
        <w:widowControl/>
        <w:shd w:val="clear" w:color="auto" w:fill="FFFFFF"/>
        <w:spacing w:before="100" w:beforeAutospacing="1" w:after="100" w:afterAutospacing="1" w:line="400" w:lineRule="exact"/>
        <w:ind w:firstLineChars="200" w:firstLine="440"/>
        <w:outlineLvl w:val="1"/>
        <w:rPr>
          <w:rFonts w:ascii="微软雅黑" w:eastAsia="微软雅黑" w:hAnsi="微软雅黑"/>
          <w:b/>
          <w:sz w:val="22"/>
          <w:szCs w:val="28"/>
        </w:rPr>
      </w:pPr>
      <w:r w:rsidRPr="0032534C">
        <w:rPr>
          <w:rFonts w:ascii="微软雅黑" w:eastAsia="微软雅黑" w:hAnsi="微软雅黑" w:hint="eastAsia"/>
          <w:b/>
          <w:sz w:val="22"/>
          <w:szCs w:val="28"/>
        </w:rPr>
        <w:t xml:space="preserve">龙湖关键词：  </w:t>
      </w:r>
      <w:r w:rsidRPr="00A0201D">
        <w:rPr>
          <w:rFonts w:ascii="微软雅黑" w:eastAsia="微软雅黑" w:hAnsi="微软雅黑" w:hint="eastAsia"/>
          <w:b/>
          <w:sz w:val="22"/>
          <w:szCs w:val="28"/>
        </w:rPr>
        <w:t xml:space="preserve">世界500强  空间即服务  </w:t>
      </w:r>
      <w:r w:rsidR="00D35906">
        <w:rPr>
          <w:rFonts w:ascii="微软雅黑" w:eastAsia="微软雅黑" w:hAnsi="微软雅黑" w:hint="eastAsia"/>
          <w:b/>
          <w:sz w:val="22"/>
          <w:szCs w:val="28"/>
        </w:rPr>
        <w:t xml:space="preserve">行业标杆 </w:t>
      </w:r>
      <w:r w:rsidR="00FE0FCD">
        <w:rPr>
          <w:rFonts w:ascii="微软雅黑" w:eastAsia="微软雅黑" w:hAnsi="微软雅黑"/>
          <w:b/>
          <w:sz w:val="22"/>
          <w:szCs w:val="28"/>
        </w:rPr>
        <w:t>1</w:t>
      </w:r>
      <w:r w:rsidR="00A52BFE">
        <w:rPr>
          <w:rFonts w:ascii="微软雅黑" w:eastAsia="微软雅黑" w:hAnsi="微软雅黑"/>
          <w:b/>
          <w:sz w:val="22"/>
          <w:szCs w:val="28"/>
        </w:rPr>
        <w:t>5</w:t>
      </w:r>
      <w:r w:rsidR="00FE0FCD">
        <w:rPr>
          <w:rFonts w:ascii="微软雅黑" w:eastAsia="微软雅黑" w:hAnsi="微软雅黑"/>
          <w:b/>
          <w:sz w:val="22"/>
          <w:szCs w:val="28"/>
        </w:rPr>
        <w:t>00</w:t>
      </w:r>
      <w:r>
        <w:rPr>
          <w:rFonts w:ascii="微软雅黑" w:eastAsia="微软雅黑" w:hAnsi="微软雅黑" w:hint="eastAsia"/>
          <w:b/>
          <w:sz w:val="22"/>
          <w:szCs w:val="28"/>
        </w:rPr>
        <w:t>余个管理项目</w:t>
      </w:r>
      <w:r w:rsidRPr="00A0201D">
        <w:rPr>
          <w:rFonts w:ascii="微软雅黑" w:eastAsia="微软雅黑" w:hAnsi="微软雅黑" w:hint="eastAsia"/>
          <w:b/>
          <w:sz w:val="22"/>
          <w:szCs w:val="28"/>
        </w:rPr>
        <w:t xml:space="preserve">  </w:t>
      </w:r>
      <w:r w:rsidR="00A52BFE">
        <w:rPr>
          <w:rFonts w:ascii="微软雅黑" w:eastAsia="微软雅黑" w:hAnsi="微软雅黑"/>
          <w:b/>
          <w:sz w:val="22"/>
          <w:szCs w:val="28"/>
        </w:rPr>
        <w:t>334</w:t>
      </w:r>
      <w:r w:rsidR="00A52AFD">
        <w:rPr>
          <w:rFonts w:ascii="微软雅黑" w:eastAsia="微软雅黑" w:hAnsi="微软雅黑" w:hint="eastAsia"/>
          <w:b/>
          <w:sz w:val="22"/>
          <w:szCs w:val="28"/>
        </w:rPr>
        <w:t xml:space="preserve">万业主 </w:t>
      </w:r>
      <w:r w:rsidR="00A52BFE">
        <w:rPr>
          <w:rFonts w:ascii="微软雅黑" w:eastAsia="微软雅黑" w:hAnsi="微软雅黑"/>
          <w:b/>
          <w:sz w:val="22"/>
          <w:szCs w:val="28"/>
        </w:rPr>
        <w:t>4.2</w:t>
      </w:r>
      <w:r w:rsidR="00D35906">
        <w:rPr>
          <w:rFonts w:ascii="微软雅黑" w:eastAsia="微软雅黑" w:hAnsi="微软雅黑"/>
          <w:b/>
          <w:sz w:val="22"/>
          <w:szCs w:val="28"/>
        </w:rPr>
        <w:t>8</w:t>
      </w:r>
      <w:r w:rsidRPr="00A0201D">
        <w:rPr>
          <w:rFonts w:ascii="微软雅黑" w:eastAsia="微软雅黑" w:hAnsi="微软雅黑" w:hint="eastAsia"/>
          <w:b/>
          <w:sz w:val="22"/>
          <w:szCs w:val="28"/>
        </w:rPr>
        <w:t>亿</w:t>
      </w:r>
      <w:r w:rsidR="00D35906">
        <w:rPr>
          <w:rFonts w:ascii="微软雅黑" w:eastAsia="微软雅黑" w:hAnsi="微软雅黑" w:hint="eastAsia"/>
          <w:b/>
          <w:sz w:val="22"/>
          <w:szCs w:val="28"/>
        </w:rPr>
        <w:t>方</w:t>
      </w:r>
      <w:r>
        <w:rPr>
          <w:rFonts w:ascii="微软雅黑" w:eastAsia="微软雅黑" w:hAnsi="微软雅黑" w:hint="eastAsia"/>
          <w:b/>
          <w:sz w:val="22"/>
          <w:szCs w:val="28"/>
        </w:rPr>
        <w:t>合约</w:t>
      </w:r>
      <w:r w:rsidRPr="00A0201D">
        <w:rPr>
          <w:rFonts w:ascii="微软雅黑" w:eastAsia="微软雅黑" w:hAnsi="微软雅黑" w:hint="eastAsia"/>
          <w:b/>
          <w:sz w:val="22"/>
          <w:szCs w:val="28"/>
        </w:rPr>
        <w:t xml:space="preserve">管理面积  </w:t>
      </w:r>
      <w:proofErr w:type="gramStart"/>
      <w:r w:rsidR="00A52BFE">
        <w:rPr>
          <w:rFonts w:ascii="微软雅黑" w:eastAsia="微软雅黑" w:hAnsi="微软雅黑"/>
          <w:b/>
          <w:sz w:val="22"/>
          <w:szCs w:val="28"/>
        </w:rPr>
        <w:t>118</w:t>
      </w:r>
      <w:r w:rsidR="00D35906">
        <w:rPr>
          <w:rFonts w:ascii="微软雅黑" w:eastAsia="微软雅黑" w:hAnsi="微软雅黑" w:hint="eastAsia"/>
          <w:b/>
          <w:sz w:val="22"/>
          <w:szCs w:val="28"/>
        </w:rPr>
        <w:t>余个</w:t>
      </w:r>
      <w:proofErr w:type="gramEnd"/>
      <w:r w:rsidR="00D35906">
        <w:rPr>
          <w:rFonts w:ascii="微软雅黑" w:eastAsia="微软雅黑" w:hAnsi="微软雅黑" w:hint="eastAsia"/>
          <w:b/>
          <w:sz w:val="22"/>
          <w:szCs w:val="28"/>
        </w:rPr>
        <w:t>城</w:t>
      </w:r>
      <w:r w:rsidRPr="00A0201D">
        <w:rPr>
          <w:rFonts w:ascii="微软雅黑" w:eastAsia="微软雅黑" w:hAnsi="微软雅黑" w:hint="eastAsia"/>
          <w:b/>
          <w:sz w:val="22"/>
          <w:szCs w:val="28"/>
        </w:rPr>
        <w:t xml:space="preserve">市  智慧城市 </w:t>
      </w:r>
      <w:r w:rsidR="00A52AFD">
        <w:rPr>
          <w:rFonts w:ascii="微软雅黑" w:eastAsia="微软雅黑" w:hAnsi="微软雅黑" w:hint="eastAsia"/>
          <w:b/>
          <w:sz w:val="22"/>
          <w:szCs w:val="28"/>
        </w:rPr>
        <w:t>科技物业</w:t>
      </w:r>
    </w:p>
    <w:p w:rsidR="00925C4F" w:rsidRPr="00776147" w:rsidRDefault="00925C4F" w:rsidP="00925C4F">
      <w:pPr>
        <w:pStyle w:val="aa"/>
        <w:numPr>
          <w:ilvl w:val="0"/>
          <w:numId w:val="12"/>
        </w:numPr>
        <w:ind w:left="714" w:firstLineChars="0" w:hanging="720"/>
        <w:rPr>
          <w:rFonts w:ascii="微软雅黑" w:eastAsia="微软雅黑" w:hAnsi="微软雅黑"/>
          <w:b/>
          <w:sz w:val="28"/>
          <w:szCs w:val="28"/>
          <w:u w:val="single"/>
        </w:rPr>
      </w:pPr>
      <w:r w:rsidRPr="00776147">
        <w:rPr>
          <w:rFonts w:ascii="微软雅黑" w:eastAsia="微软雅黑" w:hAnsi="微软雅黑" w:hint="eastAsia"/>
          <w:b/>
          <w:sz w:val="28"/>
          <w:szCs w:val="28"/>
          <w:u w:val="single"/>
        </w:rPr>
        <w:t>解读点将</w:t>
      </w:r>
    </w:p>
    <w:p w:rsidR="00925C4F" w:rsidRDefault="00925C4F" w:rsidP="00925C4F">
      <w:pPr>
        <w:adjustRightInd w:val="0"/>
        <w:snapToGrid w:val="0"/>
        <w:spacing w:after="240"/>
        <w:ind w:firstLineChars="200" w:firstLine="420"/>
        <w:outlineLvl w:val="1"/>
        <w:rPr>
          <w:rFonts w:ascii="微软雅黑" w:eastAsia="微软雅黑" w:hAnsi="微软雅黑"/>
          <w:szCs w:val="21"/>
        </w:rPr>
      </w:pPr>
      <w:r w:rsidRPr="0077059F">
        <w:rPr>
          <w:rFonts w:ascii="微软雅黑" w:eastAsia="微软雅黑" w:hAnsi="微软雅黑" w:hint="eastAsia"/>
          <w:b/>
          <w:szCs w:val="21"/>
        </w:rPr>
        <w:t>点将项目</w:t>
      </w:r>
      <w:r>
        <w:rPr>
          <w:rFonts w:ascii="微软雅黑" w:eastAsia="微软雅黑" w:hAnsi="微软雅黑" w:hint="eastAsia"/>
          <w:szCs w:val="21"/>
        </w:rPr>
        <w:t>是龙湖智慧服务为培养未来中高层管理人才、行业专家而定制的校园人才甄选和培养计划。</w:t>
      </w:r>
      <w:proofErr w:type="gramStart"/>
      <w:r w:rsidR="005A51B2">
        <w:rPr>
          <w:rFonts w:ascii="微软雅黑" w:eastAsia="微软雅黑" w:hAnsi="微软雅黑" w:hint="eastAsia"/>
          <w:szCs w:val="21"/>
        </w:rPr>
        <w:t>自项目</w:t>
      </w:r>
      <w:proofErr w:type="gramEnd"/>
      <w:r w:rsidR="005A51B2">
        <w:rPr>
          <w:rFonts w:ascii="微软雅黑" w:eastAsia="微软雅黑" w:hAnsi="微软雅黑" w:hint="eastAsia"/>
          <w:szCs w:val="21"/>
        </w:rPr>
        <w:t>启动</w:t>
      </w:r>
      <w:r>
        <w:rPr>
          <w:rFonts w:ascii="微软雅黑" w:eastAsia="微软雅黑" w:hAnsi="微软雅黑" w:hint="eastAsia"/>
          <w:szCs w:val="21"/>
        </w:rPr>
        <w:t>1</w:t>
      </w:r>
      <w:r w:rsidR="00A52BFE">
        <w:rPr>
          <w:rFonts w:ascii="微软雅黑" w:eastAsia="微软雅黑" w:hAnsi="微软雅黑"/>
          <w:szCs w:val="21"/>
        </w:rPr>
        <w:t>7</w:t>
      </w:r>
      <w:r w:rsidR="002B6683">
        <w:rPr>
          <w:rFonts w:ascii="微软雅黑" w:eastAsia="微软雅黑" w:hAnsi="微软雅黑"/>
          <w:szCs w:val="21"/>
        </w:rPr>
        <w:t>年来</w:t>
      </w:r>
      <w:r>
        <w:rPr>
          <w:rFonts w:ascii="微软雅黑" w:eastAsia="微软雅黑" w:hAnsi="微软雅黑"/>
          <w:szCs w:val="21"/>
        </w:rPr>
        <w:t>通过</w:t>
      </w:r>
      <w:r w:rsidR="005A43B8">
        <w:rPr>
          <w:rFonts w:ascii="微软雅黑" w:eastAsia="微软雅黑" w:hAnsi="微软雅黑" w:hint="eastAsia"/>
          <w:szCs w:val="21"/>
        </w:rPr>
        <w:t>体系化培养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/>
          <w:szCs w:val="21"/>
        </w:rPr>
        <w:t>高潜人才</w:t>
      </w:r>
      <w:r w:rsidR="005A43B8">
        <w:rPr>
          <w:rFonts w:ascii="微软雅黑" w:eastAsia="微软雅黑" w:hAnsi="微软雅黑" w:hint="eastAsia"/>
          <w:szCs w:val="21"/>
        </w:rPr>
        <w:t>A+</w:t>
      </w:r>
      <w:r>
        <w:rPr>
          <w:rFonts w:ascii="微软雅黑" w:eastAsia="微软雅黑" w:hAnsi="微软雅黑"/>
          <w:szCs w:val="21"/>
        </w:rPr>
        <w:t>项目培养</w:t>
      </w:r>
      <w:r w:rsidR="005A51B2">
        <w:rPr>
          <w:rFonts w:ascii="微软雅黑" w:eastAsia="微软雅黑" w:hAnsi="微软雅黑" w:hint="eastAsia"/>
          <w:szCs w:val="21"/>
        </w:rPr>
        <w:t>，中层管理者梯队培养</w:t>
      </w:r>
      <w:r>
        <w:rPr>
          <w:rFonts w:ascii="微软雅黑" w:eastAsia="微软雅黑" w:hAnsi="微软雅黑"/>
          <w:szCs w:val="21"/>
        </w:rPr>
        <w:t>等方式培养了一批</w:t>
      </w:r>
      <w:r w:rsidRPr="00E27CDD">
        <w:rPr>
          <w:rFonts w:ascii="微软雅黑" w:eastAsia="微软雅黑" w:hAnsi="微软雅黑" w:hint="eastAsia"/>
          <w:szCs w:val="21"/>
        </w:rPr>
        <w:t>具备较高综合素质的复合型管理人才，以支撑企业快速发展战略</w:t>
      </w:r>
      <w:r>
        <w:rPr>
          <w:rFonts w:ascii="微软雅黑" w:eastAsia="微软雅黑" w:hAnsi="微软雅黑" w:hint="eastAsia"/>
          <w:szCs w:val="21"/>
        </w:rPr>
        <w:t>。</w:t>
      </w:r>
    </w:p>
    <w:p w:rsidR="00925C4F" w:rsidRDefault="00925C4F" w:rsidP="00925C4F">
      <w:pPr>
        <w:adjustRightInd w:val="0"/>
        <w:snapToGrid w:val="0"/>
        <w:ind w:firstLineChars="200" w:firstLine="420"/>
        <w:outlineLvl w:val="1"/>
        <w:rPr>
          <w:rFonts w:ascii="微软雅黑" w:eastAsia="微软雅黑" w:hAnsi="微软雅黑"/>
          <w:szCs w:val="21"/>
        </w:rPr>
      </w:pPr>
      <w:r w:rsidRPr="0077059F">
        <w:rPr>
          <w:rFonts w:ascii="微软雅黑" w:eastAsia="微软雅黑" w:hAnsi="微软雅黑" w:hint="eastAsia"/>
          <w:b/>
          <w:szCs w:val="21"/>
        </w:rPr>
        <w:t>点将</w:t>
      </w:r>
      <w:r w:rsidR="005A51B2">
        <w:rPr>
          <w:rFonts w:ascii="微软雅黑" w:eastAsia="微软雅黑" w:hAnsi="微软雅黑" w:hint="eastAsia"/>
          <w:b/>
          <w:szCs w:val="21"/>
        </w:rPr>
        <w:t>培养及</w:t>
      </w:r>
      <w:r w:rsidRPr="0077059F">
        <w:rPr>
          <w:rFonts w:ascii="微软雅黑" w:eastAsia="微软雅黑" w:hAnsi="微软雅黑" w:hint="eastAsia"/>
          <w:b/>
          <w:szCs w:val="21"/>
        </w:rPr>
        <w:t>发展：</w:t>
      </w:r>
      <w:r w:rsidR="006A15F5">
        <w:rPr>
          <w:rFonts w:ascii="微软雅黑" w:eastAsia="微软雅黑" w:hAnsi="微软雅黑"/>
          <w:szCs w:val="21"/>
        </w:rPr>
        <w:t xml:space="preserve"> </w:t>
      </w:r>
    </w:p>
    <w:p w:rsidR="00925C4F" w:rsidRPr="00821772" w:rsidRDefault="005A51B2" w:rsidP="005A51B2">
      <w:pPr>
        <w:adjustRightInd w:val="0"/>
        <w:snapToGrid w:val="0"/>
        <w:spacing w:after="240"/>
        <w:ind w:firstLineChars="200" w:firstLine="420"/>
        <w:outlineLvl w:val="1"/>
        <w:rPr>
          <w:rFonts w:ascii="微软雅黑" w:eastAsia="微软雅黑" w:hAnsi="微软雅黑"/>
          <w:szCs w:val="21"/>
        </w:rPr>
      </w:pPr>
      <w:r w:rsidRPr="00821772">
        <w:rPr>
          <w:rFonts w:ascii="微软雅黑" w:eastAsia="微软雅黑" w:hAnsi="微软雅黑" w:hint="eastAsia"/>
          <w:szCs w:val="21"/>
        </w:rPr>
        <w:t>我们期望通过点将项目</w:t>
      </w:r>
      <w:r w:rsidR="006910C8" w:rsidRPr="00821772">
        <w:rPr>
          <w:rFonts w:ascii="微软雅黑" w:eastAsia="微软雅黑" w:hAnsi="微软雅黑" w:hint="eastAsia"/>
          <w:szCs w:val="21"/>
        </w:rPr>
        <w:t>招聘到</w:t>
      </w:r>
      <w:r w:rsidRPr="00821772">
        <w:rPr>
          <w:rFonts w:ascii="微软雅黑" w:eastAsia="微软雅黑" w:hAnsi="微软雅黑" w:hint="eastAsia"/>
          <w:szCs w:val="21"/>
        </w:rPr>
        <w:t>的优秀毕业生，用1</w:t>
      </w:r>
      <w:r w:rsidR="006C4213">
        <w:rPr>
          <w:rFonts w:ascii="微软雅黑" w:eastAsia="微软雅黑" w:hAnsi="微软雅黑" w:hint="eastAsia"/>
          <w:szCs w:val="21"/>
        </w:rPr>
        <w:t>-</w:t>
      </w:r>
      <w:r w:rsidR="006C4213">
        <w:rPr>
          <w:rFonts w:ascii="微软雅黑" w:eastAsia="微软雅黑" w:hAnsi="微软雅黑"/>
          <w:szCs w:val="21"/>
        </w:rPr>
        <w:t>2</w:t>
      </w:r>
      <w:r w:rsidR="00925C4F" w:rsidRPr="00821772">
        <w:rPr>
          <w:rFonts w:ascii="微软雅黑" w:eastAsia="微软雅黑" w:hAnsi="微软雅黑" w:hint="eastAsia"/>
          <w:szCs w:val="21"/>
        </w:rPr>
        <w:t>年完成</w:t>
      </w:r>
      <w:r w:rsidRPr="00821772">
        <w:rPr>
          <w:rFonts w:ascii="微软雅黑" w:eastAsia="微软雅黑" w:hAnsi="微软雅黑" w:hint="eastAsia"/>
          <w:szCs w:val="21"/>
        </w:rPr>
        <w:t>从学生到职业人士的转变，通过3-</w:t>
      </w:r>
      <w:r w:rsidRPr="00821772">
        <w:rPr>
          <w:rFonts w:ascii="微软雅黑" w:eastAsia="微软雅黑" w:hAnsi="微软雅黑"/>
          <w:szCs w:val="21"/>
        </w:rPr>
        <w:t>5</w:t>
      </w:r>
      <w:r w:rsidRPr="00821772">
        <w:rPr>
          <w:rFonts w:ascii="微软雅黑" w:eastAsia="微软雅黑" w:hAnsi="微软雅黑" w:hint="eastAsia"/>
          <w:szCs w:val="21"/>
        </w:rPr>
        <w:t>年的时间，逐步成长为公司的中</w:t>
      </w:r>
      <w:r w:rsidR="00925C4F" w:rsidRPr="00821772">
        <w:rPr>
          <w:rFonts w:ascii="微软雅黑" w:eastAsia="微软雅黑" w:hAnsi="微软雅黑" w:hint="eastAsia"/>
          <w:szCs w:val="21"/>
        </w:rPr>
        <w:t>高层管理者。</w:t>
      </w:r>
    </w:p>
    <w:p w:rsidR="00925C4F" w:rsidRPr="0077059F" w:rsidRDefault="002C516B" w:rsidP="00925C4F">
      <w:pPr>
        <w:adjustRightInd w:val="0"/>
        <w:snapToGrid w:val="0"/>
        <w:spacing w:after="240"/>
        <w:ind w:firstLineChars="200" w:firstLine="420"/>
        <w:outlineLvl w:val="1"/>
        <w:rPr>
          <w:rFonts w:ascii="微软雅黑" w:eastAsia="微软雅黑" w:hAnsi="微软雅黑"/>
          <w:color w:val="FF0000"/>
          <w:szCs w:val="21"/>
        </w:rPr>
      </w:pPr>
      <w:r w:rsidRPr="002C516B">
        <w:rPr>
          <w:rFonts w:ascii="微软雅黑" w:eastAsia="微软雅黑" w:hAnsi="微软雅黑"/>
          <w:noProof/>
          <w:color w:val="FF0000"/>
          <w:szCs w:val="21"/>
        </w:rPr>
        <w:lastRenderedPageBreak/>
        <w:drawing>
          <wp:inline distT="0" distB="0" distL="0" distR="0" wp14:anchorId="60C32DCB" wp14:editId="3AC0BD3B">
            <wp:extent cx="5274310" cy="2241550"/>
            <wp:effectExtent l="0" t="0" r="2540" b="0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543EDB7E-F5C7-4DEE-966D-459F2E7FD5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543EDB7E-F5C7-4DEE-966D-459F2E7FD5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C4F" w:rsidRDefault="00925C4F" w:rsidP="00925C4F">
      <w:pPr>
        <w:pStyle w:val="aa"/>
        <w:numPr>
          <w:ilvl w:val="0"/>
          <w:numId w:val="12"/>
        </w:numPr>
        <w:ind w:left="714" w:firstLineChars="0" w:hanging="720"/>
        <w:rPr>
          <w:rFonts w:ascii="微软雅黑" w:eastAsia="微软雅黑" w:hAnsi="微软雅黑"/>
          <w:b/>
          <w:sz w:val="28"/>
          <w:szCs w:val="28"/>
          <w:u w:val="single"/>
        </w:rPr>
      </w:pPr>
      <w:r w:rsidRPr="00776147">
        <w:rPr>
          <w:rFonts w:ascii="微软雅黑" w:eastAsia="微软雅黑" w:hAnsi="微软雅黑" w:hint="eastAsia"/>
          <w:b/>
          <w:sz w:val="28"/>
          <w:szCs w:val="28"/>
          <w:u w:val="single"/>
        </w:rPr>
        <w:t>点将招聘计划</w:t>
      </w:r>
    </w:p>
    <w:p w:rsidR="00925C4F" w:rsidRDefault="00925C4F" w:rsidP="00925C4F">
      <w:pPr>
        <w:pStyle w:val="aa"/>
        <w:numPr>
          <w:ilvl w:val="1"/>
          <w:numId w:val="13"/>
        </w:numPr>
        <w:adjustRightInd w:val="0"/>
        <w:snapToGrid w:val="0"/>
        <w:ind w:left="833" w:firstLineChars="0"/>
        <w:rPr>
          <w:rFonts w:ascii="微软雅黑" w:eastAsia="微软雅黑" w:hAnsi="微软雅黑"/>
          <w:b/>
          <w:sz w:val="28"/>
          <w:szCs w:val="28"/>
          <w:u w:val="single"/>
        </w:rPr>
      </w:pPr>
      <w:r w:rsidRPr="00776147">
        <w:rPr>
          <w:rFonts w:ascii="微软雅黑" w:eastAsia="微软雅黑" w:hAnsi="微软雅黑" w:hint="eastAsia"/>
          <w:b/>
          <w:szCs w:val="21"/>
        </w:rPr>
        <w:t>招聘职能方向</w:t>
      </w:r>
    </w:p>
    <w:p w:rsidR="00925C4F" w:rsidRPr="00776147" w:rsidRDefault="005B542C" w:rsidP="00925C4F">
      <w:pPr>
        <w:pStyle w:val="aa"/>
        <w:adjustRightInd w:val="0"/>
        <w:snapToGrid w:val="0"/>
        <w:spacing w:after="240"/>
        <w:ind w:left="833" w:firstLineChars="0" w:firstLine="0"/>
        <w:rPr>
          <w:rFonts w:ascii="微软雅黑" w:eastAsia="微软雅黑" w:hAnsi="微软雅黑"/>
          <w:b/>
          <w:sz w:val="28"/>
          <w:szCs w:val="28"/>
          <w:u w:val="single"/>
        </w:rPr>
      </w:pPr>
      <w:r>
        <w:rPr>
          <w:rFonts w:ascii="微软雅黑" w:eastAsia="微软雅黑" w:hAnsi="微软雅黑" w:hint="eastAsia"/>
          <w:szCs w:val="21"/>
        </w:rPr>
        <w:t>物业</w:t>
      </w:r>
      <w:r w:rsidR="00B5615F">
        <w:rPr>
          <w:rFonts w:ascii="微软雅黑" w:eastAsia="微软雅黑" w:hAnsi="微软雅黑" w:hint="eastAsia"/>
          <w:szCs w:val="21"/>
        </w:rPr>
        <w:t>项目管理、</w:t>
      </w:r>
      <w:r w:rsidR="00925C4F" w:rsidRPr="00776147">
        <w:rPr>
          <w:rFonts w:ascii="微软雅黑" w:eastAsia="微软雅黑" w:hAnsi="微软雅黑" w:hint="eastAsia"/>
          <w:szCs w:val="21"/>
        </w:rPr>
        <w:t>营销</w:t>
      </w:r>
      <w:r w:rsidR="00B5615F">
        <w:rPr>
          <w:rFonts w:ascii="微软雅黑" w:eastAsia="微软雅黑" w:hAnsi="微软雅黑" w:hint="eastAsia"/>
          <w:szCs w:val="21"/>
        </w:rPr>
        <w:t>管理</w:t>
      </w:r>
      <w:r w:rsidR="00925C4F" w:rsidRPr="00776147">
        <w:rPr>
          <w:rFonts w:ascii="微软雅黑" w:eastAsia="微软雅黑" w:hAnsi="微软雅黑" w:hint="eastAsia"/>
          <w:szCs w:val="21"/>
        </w:rPr>
        <w:t>、工程技术</w:t>
      </w:r>
      <w:r w:rsidR="006D5822">
        <w:rPr>
          <w:rFonts w:ascii="微软雅黑" w:eastAsia="微软雅黑" w:hAnsi="微软雅黑" w:hint="eastAsia"/>
          <w:szCs w:val="21"/>
        </w:rPr>
        <w:t>、</w:t>
      </w:r>
      <w:r w:rsidR="006777CA">
        <w:rPr>
          <w:rFonts w:ascii="微软雅黑" w:eastAsia="微软雅黑" w:hAnsi="微软雅黑" w:hint="eastAsia"/>
          <w:szCs w:val="21"/>
        </w:rPr>
        <w:t>园林绿化</w:t>
      </w:r>
    </w:p>
    <w:p w:rsidR="00925C4F" w:rsidRDefault="00925C4F" w:rsidP="00925C4F">
      <w:pPr>
        <w:pStyle w:val="aa"/>
        <w:numPr>
          <w:ilvl w:val="1"/>
          <w:numId w:val="13"/>
        </w:numPr>
        <w:adjustRightInd w:val="0"/>
        <w:snapToGrid w:val="0"/>
        <w:ind w:left="833" w:firstLineChars="0"/>
        <w:rPr>
          <w:rFonts w:ascii="微软雅黑" w:eastAsia="微软雅黑" w:hAnsi="微软雅黑"/>
          <w:b/>
          <w:szCs w:val="21"/>
        </w:rPr>
      </w:pPr>
      <w:r w:rsidRPr="009B7B76">
        <w:rPr>
          <w:rFonts w:ascii="微软雅黑" w:eastAsia="微软雅黑" w:hAnsi="微软雅黑" w:hint="eastAsia"/>
          <w:b/>
          <w:szCs w:val="21"/>
        </w:rPr>
        <w:t>招聘人数</w:t>
      </w:r>
    </w:p>
    <w:p w:rsidR="00074A14" w:rsidRPr="00FF5F87" w:rsidRDefault="005B542C" w:rsidP="00FF5F87">
      <w:pPr>
        <w:pStyle w:val="aa"/>
        <w:adjustRightInd w:val="0"/>
        <w:snapToGrid w:val="0"/>
        <w:spacing w:after="240"/>
        <w:ind w:left="833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物业</w:t>
      </w:r>
      <w:r w:rsidR="00074A14">
        <w:rPr>
          <w:rFonts w:ascii="微软雅黑" w:eastAsia="微软雅黑" w:hAnsi="微软雅黑" w:hint="eastAsia"/>
          <w:szCs w:val="21"/>
        </w:rPr>
        <w:t>项目管理10人</w:t>
      </w:r>
      <w:r w:rsidR="00FF5F87">
        <w:rPr>
          <w:rFonts w:ascii="微软雅黑" w:eastAsia="微软雅黑" w:hAnsi="微软雅黑"/>
          <w:szCs w:val="21"/>
        </w:rPr>
        <w:t>；</w:t>
      </w:r>
      <w:r w:rsidR="00074A14" w:rsidRPr="00FF5F87">
        <w:rPr>
          <w:rFonts w:ascii="微软雅黑" w:eastAsia="微软雅黑" w:hAnsi="微软雅黑" w:hint="eastAsia"/>
          <w:szCs w:val="21"/>
        </w:rPr>
        <w:t>营销管理</w:t>
      </w:r>
      <w:r>
        <w:rPr>
          <w:rFonts w:ascii="微软雅黑" w:eastAsia="微软雅黑" w:hAnsi="微软雅黑"/>
          <w:szCs w:val="21"/>
        </w:rPr>
        <w:t>20</w:t>
      </w:r>
      <w:r w:rsidR="00074A14" w:rsidRPr="00FF5F87">
        <w:rPr>
          <w:rFonts w:ascii="微软雅黑" w:eastAsia="微软雅黑" w:hAnsi="微软雅黑" w:hint="eastAsia"/>
          <w:szCs w:val="21"/>
        </w:rPr>
        <w:t>人</w:t>
      </w:r>
      <w:r w:rsidR="00FF5F87">
        <w:rPr>
          <w:rFonts w:ascii="微软雅黑" w:eastAsia="微软雅黑" w:hAnsi="微软雅黑"/>
          <w:szCs w:val="21"/>
        </w:rPr>
        <w:t>；</w:t>
      </w:r>
      <w:r w:rsidR="00074A14" w:rsidRPr="00FF5F87">
        <w:rPr>
          <w:rFonts w:ascii="微软雅黑" w:eastAsia="微软雅黑" w:hAnsi="微软雅黑" w:hint="eastAsia"/>
          <w:szCs w:val="21"/>
        </w:rPr>
        <w:t>工程技术</w:t>
      </w:r>
      <w:r>
        <w:rPr>
          <w:rFonts w:ascii="微软雅黑" w:eastAsia="微软雅黑" w:hAnsi="微软雅黑"/>
          <w:szCs w:val="21"/>
        </w:rPr>
        <w:t>10</w:t>
      </w:r>
      <w:r w:rsidR="00074A14" w:rsidRPr="00FF5F87">
        <w:rPr>
          <w:rFonts w:ascii="微软雅黑" w:eastAsia="微软雅黑" w:hAnsi="微软雅黑" w:hint="eastAsia"/>
          <w:szCs w:val="21"/>
        </w:rPr>
        <w:t>人</w:t>
      </w:r>
      <w:r w:rsidR="00FF5F87">
        <w:rPr>
          <w:rFonts w:ascii="微软雅黑" w:eastAsia="微软雅黑" w:hAnsi="微软雅黑"/>
          <w:szCs w:val="21"/>
        </w:rPr>
        <w:t>；</w:t>
      </w:r>
      <w:r w:rsidR="00074A14" w:rsidRPr="00FF5F87">
        <w:rPr>
          <w:rFonts w:ascii="微软雅黑" w:eastAsia="微软雅黑" w:hAnsi="微软雅黑" w:hint="eastAsia"/>
          <w:szCs w:val="21"/>
        </w:rPr>
        <w:t>园林绿化</w:t>
      </w:r>
      <w:r>
        <w:rPr>
          <w:rFonts w:ascii="微软雅黑" w:eastAsia="微软雅黑" w:hAnsi="微软雅黑"/>
          <w:szCs w:val="21"/>
        </w:rPr>
        <w:t>10</w:t>
      </w:r>
      <w:r w:rsidR="00074A14" w:rsidRPr="00FF5F87">
        <w:rPr>
          <w:rFonts w:ascii="微软雅黑" w:eastAsia="微软雅黑" w:hAnsi="微软雅黑" w:hint="eastAsia"/>
          <w:szCs w:val="21"/>
        </w:rPr>
        <w:t>人</w:t>
      </w:r>
    </w:p>
    <w:p w:rsidR="00925C4F" w:rsidRPr="009B7B76" w:rsidRDefault="006777CA" w:rsidP="00925C4F">
      <w:pPr>
        <w:pStyle w:val="aa"/>
        <w:numPr>
          <w:ilvl w:val="1"/>
          <w:numId w:val="13"/>
        </w:numPr>
        <w:adjustRightInd w:val="0"/>
        <w:snapToGrid w:val="0"/>
        <w:ind w:left="833" w:firstLineChars="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招聘</w:t>
      </w:r>
      <w:r w:rsidR="00925C4F" w:rsidRPr="009B7B76">
        <w:rPr>
          <w:rFonts w:ascii="微软雅黑" w:eastAsia="微软雅黑" w:hAnsi="微软雅黑" w:hint="eastAsia"/>
          <w:b/>
          <w:szCs w:val="21"/>
        </w:rPr>
        <w:t>要求</w:t>
      </w:r>
    </w:p>
    <w:p w:rsidR="006777CA" w:rsidRPr="005B542C" w:rsidRDefault="005B542C" w:rsidP="00FF5F87">
      <w:pPr>
        <w:pStyle w:val="aa"/>
        <w:adjustRightInd w:val="0"/>
        <w:snapToGrid w:val="0"/>
        <w:spacing w:line="360" w:lineRule="auto"/>
        <w:ind w:left="833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/>
          <w:szCs w:val="21"/>
        </w:rPr>
        <w:t>.</w:t>
      </w:r>
      <w:r>
        <w:rPr>
          <w:rFonts w:ascii="微软雅黑" w:eastAsia="微软雅黑" w:hAnsi="微软雅黑" w:hint="eastAsia"/>
          <w:szCs w:val="21"/>
        </w:rPr>
        <w:t>物业</w:t>
      </w:r>
      <w:r w:rsidR="008D6E44" w:rsidRPr="005B542C">
        <w:rPr>
          <w:rFonts w:ascii="微软雅黑" w:eastAsia="微软雅黑" w:hAnsi="微软雅黑" w:hint="eastAsia"/>
          <w:szCs w:val="21"/>
        </w:rPr>
        <w:t>项目管理、营销管理</w:t>
      </w:r>
      <w:r w:rsidR="006777CA" w:rsidRPr="005B542C">
        <w:rPr>
          <w:rFonts w:ascii="微软雅黑" w:eastAsia="微软雅黑" w:hAnsi="微软雅黑" w:hint="eastAsia"/>
          <w:szCs w:val="21"/>
        </w:rPr>
        <w:t>学历要求本科学历，不限专业</w:t>
      </w:r>
    </w:p>
    <w:p w:rsidR="006777CA" w:rsidRPr="005B542C" w:rsidRDefault="005B542C" w:rsidP="00FF5F87">
      <w:pPr>
        <w:pStyle w:val="aa"/>
        <w:adjustRightInd w:val="0"/>
        <w:snapToGrid w:val="0"/>
        <w:spacing w:line="360" w:lineRule="auto"/>
        <w:ind w:left="833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2．</w:t>
      </w:r>
      <w:r w:rsidR="006777CA" w:rsidRPr="005B542C">
        <w:rPr>
          <w:rFonts w:ascii="微软雅黑" w:eastAsia="微软雅黑" w:hAnsi="微软雅黑" w:hint="eastAsia"/>
          <w:szCs w:val="21"/>
        </w:rPr>
        <w:t>工程技术，要求本科及以上学历，暖通空调、给排水、供配电、电气、机电、</w:t>
      </w:r>
      <w:r w:rsidRPr="005B542C">
        <w:rPr>
          <w:rFonts w:ascii="微软雅黑" w:eastAsia="微软雅黑" w:hAnsi="微软雅黑" w:hint="eastAsia"/>
          <w:szCs w:val="21"/>
        </w:rPr>
        <w:t>建筑工程、</w:t>
      </w:r>
      <w:r w:rsidR="006777CA" w:rsidRPr="005B542C">
        <w:rPr>
          <w:rFonts w:ascii="微软雅黑" w:eastAsia="微软雅黑" w:hAnsi="微软雅黑" w:hint="eastAsia"/>
          <w:szCs w:val="21"/>
        </w:rPr>
        <w:t>土木工程</w:t>
      </w:r>
      <w:r w:rsidRPr="005B542C">
        <w:rPr>
          <w:rFonts w:ascii="微软雅黑" w:eastAsia="微软雅黑" w:hAnsi="微软雅黑" w:hint="eastAsia"/>
          <w:szCs w:val="21"/>
        </w:rPr>
        <w:t>、自动化</w:t>
      </w:r>
      <w:r w:rsidR="006777CA" w:rsidRPr="005B542C">
        <w:rPr>
          <w:rFonts w:ascii="微软雅黑" w:eastAsia="微软雅黑" w:hAnsi="微软雅黑" w:hint="eastAsia"/>
          <w:szCs w:val="21"/>
        </w:rPr>
        <w:t>等相关专业</w:t>
      </w:r>
    </w:p>
    <w:p w:rsidR="00925C4F" w:rsidRPr="005B542C" w:rsidRDefault="005B542C" w:rsidP="00FF5F87">
      <w:pPr>
        <w:pStyle w:val="aa"/>
        <w:adjustRightInd w:val="0"/>
        <w:snapToGrid w:val="0"/>
        <w:spacing w:line="360" w:lineRule="auto"/>
        <w:ind w:left="833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/>
          <w:szCs w:val="21"/>
        </w:rPr>
        <w:t>.</w:t>
      </w:r>
      <w:r w:rsidR="006777CA" w:rsidRPr="005B542C">
        <w:rPr>
          <w:rFonts w:ascii="微软雅黑" w:eastAsia="微软雅黑" w:hAnsi="微软雅黑" w:hint="eastAsia"/>
          <w:szCs w:val="21"/>
        </w:rPr>
        <w:t>园林绿化</w:t>
      </w:r>
      <w:r w:rsidR="00540C4F" w:rsidRPr="005B542C">
        <w:rPr>
          <w:rFonts w:ascii="微软雅黑" w:eastAsia="微软雅黑" w:hAnsi="微软雅黑" w:hint="eastAsia"/>
          <w:szCs w:val="21"/>
        </w:rPr>
        <w:t>，</w:t>
      </w:r>
      <w:r w:rsidR="006777CA" w:rsidRPr="005B542C">
        <w:rPr>
          <w:rFonts w:ascii="微软雅黑" w:eastAsia="微软雅黑" w:hAnsi="微软雅黑" w:hint="eastAsia"/>
          <w:szCs w:val="21"/>
        </w:rPr>
        <w:t>学历要求本科及以上学历</w:t>
      </w:r>
      <w:r w:rsidR="00925C4F" w:rsidRPr="005B542C">
        <w:rPr>
          <w:rFonts w:ascii="微软雅黑" w:eastAsia="微软雅黑" w:hAnsi="微软雅黑" w:hint="eastAsia"/>
          <w:szCs w:val="21"/>
        </w:rPr>
        <w:t>，</w:t>
      </w:r>
      <w:r w:rsidR="006777CA" w:rsidRPr="005B542C">
        <w:rPr>
          <w:rFonts w:ascii="微软雅黑" w:eastAsia="微软雅黑" w:hAnsi="微软雅黑" w:hint="eastAsia"/>
          <w:szCs w:val="21"/>
        </w:rPr>
        <w:t>园林专业、园林工程专业、风景园林、园艺</w:t>
      </w:r>
      <w:r w:rsidRPr="005B542C">
        <w:rPr>
          <w:rFonts w:ascii="微软雅黑" w:eastAsia="微软雅黑" w:hAnsi="微软雅黑" w:hint="eastAsia"/>
          <w:szCs w:val="21"/>
        </w:rPr>
        <w:t>、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环境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科学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、绿化养护</w:t>
      </w:r>
      <w:r w:rsidR="006777CA" w:rsidRPr="005B542C">
        <w:rPr>
          <w:rFonts w:ascii="微软雅黑" w:eastAsia="微软雅黑" w:hAnsi="微软雅黑" w:hint="eastAsia"/>
          <w:szCs w:val="21"/>
        </w:rPr>
        <w:t>等相关专业</w:t>
      </w:r>
    </w:p>
    <w:p w:rsidR="008D6E44" w:rsidRDefault="008D6E44" w:rsidP="00FF5F87">
      <w:pPr>
        <w:pStyle w:val="aa"/>
        <w:numPr>
          <w:ilvl w:val="1"/>
          <w:numId w:val="13"/>
        </w:numPr>
        <w:adjustRightInd w:val="0"/>
        <w:snapToGrid w:val="0"/>
        <w:spacing w:line="360" w:lineRule="auto"/>
        <w:ind w:left="833" w:firstLineChars="0"/>
        <w:rPr>
          <w:rFonts w:ascii="微软雅黑" w:eastAsia="微软雅黑" w:hAnsi="微软雅黑"/>
          <w:b/>
          <w:szCs w:val="21"/>
        </w:rPr>
      </w:pPr>
      <w:r w:rsidRPr="008D6E44">
        <w:rPr>
          <w:rFonts w:ascii="微软雅黑" w:eastAsia="微软雅黑" w:hAnsi="微软雅黑" w:hint="eastAsia"/>
          <w:b/>
          <w:szCs w:val="21"/>
        </w:rPr>
        <w:t>工作地点</w:t>
      </w:r>
    </w:p>
    <w:p w:rsidR="008D6E44" w:rsidRDefault="008D6E44" w:rsidP="00FF5F87">
      <w:pPr>
        <w:pStyle w:val="aa"/>
        <w:adjustRightInd w:val="0"/>
        <w:snapToGrid w:val="0"/>
        <w:spacing w:line="360" w:lineRule="auto"/>
        <w:ind w:left="833" w:firstLineChars="0" w:firstLine="0"/>
        <w:rPr>
          <w:rFonts w:ascii="微软雅黑" w:eastAsia="微软雅黑" w:hAnsi="微软雅黑"/>
          <w:szCs w:val="21"/>
        </w:rPr>
      </w:pPr>
      <w:r w:rsidRPr="008D6E44">
        <w:rPr>
          <w:rFonts w:ascii="微软雅黑" w:eastAsia="微软雅黑" w:hAnsi="微软雅黑" w:hint="eastAsia"/>
          <w:szCs w:val="21"/>
        </w:rPr>
        <w:t>沈阳、大连</w:t>
      </w:r>
      <w:r w:rsidR="005B542C">
        <w:rPr>
          <w:rFonts w:ascii="微软雅黑" w:eastAsia="微软雅黑" w:hAnsi="微软雅黑" w:hint="eastAsia"/>
          <w:szCs w:val="21"/>
        </w:rPr>
        <w:t>、长春等地区</w:t>
      </w:r>
    </w:p>
    <w:p w:rsidR="006777CA" w:rsidRDefault="006777CA" w:rsidP="00FF5F87">
      <w:pPr>
        <w:pStyle w:val="aa"/>
        <w:numPr>
          <w:ilvl w:val="1"/>
          <w:numId w:val="13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职位介绍</w:t>
      </w:r>
    </w:p>
    <w:p w:rsidR="006777CA" w:rsidRPr="00540C4F" w:rsidRDefault="006777CA" w:rsidP="006777CA">
      <w:pPr>
        <w:pStyle w:val="aa"/>
        <w:numPr>
          <w:ilvl w:val="0"/>
          <w:numId w:val="15"/>
        </w:numPr>
        <w:adjustRightInd w:val="0"/>
        <w:snapToGrid w:val="0"/>
        <w:ind w:firstLineChars="0"/>
        <w:rPr>
          <w:rFonts w:ascii="微软雅黑" w:eastAsia="微软雅黑" w:hAnsi="微软雅黑"/>
          <w:sz w:val="22"/>
          <w:szCs w:val="21"/>
        </w:rPr>
      </w:pPr>
      <w:r w:rsidRPr="00540C4F">
        <w:rPr>
          <w:rFonts w:ascii="微软雅黑" w:eastAsia="微软雅黑" w:hAnsi="微软雅黑" w:hint="eastAsia"/>
          <w:sz w:val="22"/>
          <w:szCs w:val="21"/>
        </w:rPr>
        <w:t>项目管理：</w:t>
      </w:r>
    </w:p>
    <w:p w:rsidR="006777CA" w:rsidRPr="006777CA" w:rsidRDefault="006777CA" w:rsidP="006777CA">
      <w:pPr>
        <w:adjustRightInd w:val="0"/>
        <w:snapToGrid w:val="0"/>
        <w:ind w:firstLineChars="400" w:firstLine="840"/>
        <w:rPr>
          <w:rFonts w:ascii="微软雅黑" w:eastAsia="微软雅黑" w:hAnsi="微软雅黑"/>
          <w:szCs w:val="21"/>
        </w:rPr>
      </w:pPr>
      <w:r w:rsidRPr="006777CA">
        <w:rPr>
          <w:rFonts w:ascii="微软雅黑" w:eastAsia="微软雅黑" w:hAnsi="微软雅黑" w:hint="eastAsia"/>
          <w:szCs w:val="21"/>
        </w:rPr>
        <w:t>1、调动社区资源为业主营造幸福家园，成为业主最信赖的伙伴；</w:t>
      </w:r>
    </w:p>
    <w:p w:rsidR="006777CA" w:rsidRPr="006777CA" w:rsidRDefault="006777CA" w:rsidP="006777CA">
      <w:pPr>
        <w:pStyle w:val="aa"/>
        <w:adjustRightInd w:val="0"/>
        <w:snapToGrid w:val="0"/>
        <w:ind w:left="834" w:firstLineChars="0" w:firstLine="0"/>
        <w:rPr>
          <w:rFonts w:ascii="微软雅黑" w:eastAsia="微软雅黑" w:hAnsi="微软雅黑"/>
          <w:szCs w:val="21"/>
        </w:rPr>
      </w:pPr>
      <w:r w:rsidRPr="006777CA">
        <w:rPr>
          <w:rFonts w:ascii="微软雅黑" w:eastAsia="微软雅黑" w:hAnsi="微软雅黑" w:hint="eastAsia"/>
          <w:szCs w:val="21"/>
        </w:rPr>
        <w:t>2、项目现场品质监管，推进品质工作落地及升级，引领品质生活，打造美好社区环境；</w:t>
      </w:r>
    </w:p>
    <w:p w:rsidR="006777CA" w:rsidRDefault="006777CA" w:rsidP="006777CA">
      <w:pPr>
        <w:pStyle w:val="aa"/>
        <w:adjustRightInd w:val="0"/>
        <w:snapToGrid w:val="0"/>
        <w:ind w:left="834" w:firstLineChars="0" w:firstLine="0"/>
        <w:rPr>
          <w:rFonts w:ascii="微软雅黑" w:eastAsia="微软雅黑" w:hAnsi="微软雅黑"/>
          <w:szCs w:val="21"/>
        </w:rPr>
      </w:pPr>
      <w:r w:rsidRPr="006777CA">
        <w:rPr>
          <w:rFonts w:ascii="微软雅黑" w:eastAsia="微软雅黑" w:hAnsi="微软雅黑" w:hint="eastAsia"/>
          <w:szCs w:val="21"/>
        </w:rPr>
        <w:t>3、洞察及引导客户需求，提供增值服务，创新服务体验</w:t>
      </w:r>
    </w:p>
    <w:p w:rsidR="00BA47A6" w:rsidRDefault="00BA47A6" w:rsidP="006777CA">
      <w:pPr>
        <w:pStyle w:val="aa"/>
        <w:adjustRightInd w:val="0"/>
        <w:snapToGrid w:val="0"/>
        <w:ind w:left="834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/>
          <w:szCs w:val="21"/>
        </w:rPr>
        <w:t>.</w:t>
      </w:r>
      <w:r>
        <w:rPr>
          <w:rFonts w:ascii="微软雅黑" w:eastAsia="微软雅黑" w:hAnsi="微软雅黑" w:hint="eastAsia"/>
          <w:szCs w:val="21"/>
        </w:rPr>
        <w:t>组织园区社文活动</w:t>
      </w:r>
    </w:p>
    <w:p w:rsidR="006777CA" w:rsidRPr="00540C4F" w:rsidRDefault="006777CA" w:rsidP="00540C4F">
      <w:pPr>
        <w:pStyle w:val="aa"/>
        <w:numPr>
          <w:ilvl w:val="0"/>
          <w:numId w:val="15"/>
        </w:numPr>
        <w:adjustRightInd w:val="0"/>
        <w:snapToGrid w:val="0"/>
        <w:ind w:firstLineChars="0"/>
        <w:rPr>
          <w:rFonts w:ascii="微软雅黑" w:eastAsia="微软雅黑" w:hAnsi="微软雅黑"/>
          <w:sz w:val="22"/>
          <w:szCs w:val="21"/>
        </w:rPr>
      </w:pPr>
      <w:r w:rsidRPr="00540C4F">
        <w:rPr>
          <w:rFonts w:ascii="微软雅黑" w:eastAsia="微软雅黑" w:hAnsi="微软雅黑" w:hint="eastAsia"/>
          <w:sz w:val="22"/>
          <w:szCs w:val="21"/>
        </w:rPr>
        <w:lastRenderedPageBreak/>
        <w:t>营销管理：</w:t>
      </w:r>
    </w:p>
    <w:p w:rsidR="006777CA" w:rsidRPr="006777CA" w:rsidRDefault="006777CA" w:rsidP="006777CA">
      <w:pPr>
        <w:pStyle w:val="aa"/>
        <w:adjustRightInd w:val="0"/>
        <w:snapToGrid w:val="0"/>
        <w:ind w:left="834" w:firstLineChars="0" w:firstLine="0"/>
        <w:rPr>
          <w:rFonts w:ascii="微软雅黑" w:eastAsia="微软雅黑" w:hAnsi="微软雅黑"/>
          <w:szCs w:val="21"/>
        </w:rPr>
      </w:pPr>
      <w:r w:rsidRPr="006777CA">
        <w:rPr>
          <w:rFonts w:ascii="微软雅黑" w:eastAsia="微软雅黑" w:hAnsi="微软雅黑" w:hint="eastAsia"/>
          <w:szCs w:val="21"/>
        </w:rPr>
        <w:t>1、依托龙湖物业品牌及优质资源，为业主提供房产经纪及资产管理服务，实现资产的流通、增值；</w:t>
      </w:r>
    </w:p>
    <w:p w:rsidR="006777CA" w:rsidRDefault="006777CA" w:rsidP="006777CA">
      <w:pPr>
        <w:pStyle w:val="aa"/>
        <w:adjustRightInd w:val="0"/>
        <w:snapToGrid w:val="0"/>
        <w:ind w:left="834" w:firstLineChars="0" w:firstLine="0"/>
        <w:rPr>
          <w:rFonts w:ascii="微软雅黑" w:eastAsia="微软雅黑" w:hAnsi="微软雅黑"/>
          <w:szCs w:val="21"/>
        </w:rPr>
      </w:pPr>
      <w:r w:rsidRPr="006777CA">
        <w:rPr>
          <w:rFonts w:ascii="微软雅黑" w:eastAsia="微软雅黑" w:hAnsi="微软雅黑" w:hint="eastAsia"/>
          <w:szCs w:val="21"/>
        </w:rPr>
        <w:t>2、收集有效房源和挖掘潜在客户，实现资源匹配和整合。</w:t>
      </w:r>
    </w:p>
    <w:p w:rsidR="00540C4F" w:rsidRPr="00540C4F" w:rsidRDefault="00540C4F" w:rsidP="00540C4F">
      <w:pPr>
        <w:pStyle w:val="aa"/>
        <w:numPr>
          <w:ilvl w:val="0"/>
          <w:numId w:val="15"/>
        </w:numPr>
        <w:adjustRightInd w:val="0"/>
        <w:snapToGrid w:val="0"/>
        <w:ind w:firstLineChars="0"/>
        <w:rPr>
          <w:rFonts w:ascii="微软雅黑" w:eastAsia="微软雅黑" w:hAnsi="微软雅黑"/>
          <w:sz w:val="22"/>
          <w:szCs w:val="21"/>
        </w:rPr>
      </w:pPr>
      <w:r w:rsidRPr="00540C4F">
        <w:rPr>
          <w:rFonts w:ascii="微软雅黑" w:eastAsia="微软雅黑" w:hAnsi="微软雅黑" w:hint="eastAsia"/>
          <w:sz w:val="22"/>
          <w:szCs w:val="21"/>
        </w:rPr>
        <w:t>工程技术</w:t>
      </w:r>
      <w:r>
        <w:rPr>
          <w:rFonts w:ascii="微软雅黑" w:eastAsia="微软雅黑" w:hAnsi="微软雅黑" w:hint="eastAsia"/>
          <w:sz w:val="22"/>
          <w:szCs w:val="21"/>
        </w:rPr>
        <w:t>：</w:t>
      </w:r>
    </w:p>
    <w:p w:rsidR="00540C4F" w:rsidRPr="00540C4F" w:rsidRDefault="00540C4F" w:rsidP="00540C4F">
      <w:pPr>
        <w:pStyle w:val="aa"/>
        <w:adjustRightInd w:val="0"/>
        <w:snapToGrid w:val="0"/>
        <w:ind w:left="834" w:firstLineChars="0" w:firstLine="0"/>
        <w:rPr>
          <w:rFonts w:ascii="微软雅黑" w:eastAsia="微软雅黑" w:hAnsi="微软雅黑"/>
          <w:szCs w:val="21"/>
        </w:rPr>
      </w:pPr>
      <w:r w:rsidRPr="00540C4F">
        <w:rPr>
          <w:rFonts w:ascii="微软雅黑" w:eastAsia="微软雅黑" w:hAnsi="微软雅黑" w:hint="eastAsia"/>
          <w:szCs w:val="21"/>
        </w:rPr>
        <w:t>1、参与房地产项目的设计、施工和验收等产品开发全过程，从物业服务和客户视角提供意见；</w:t>
      </w:r>
    </w:p>
    <w:p w:rsidR="00540C4F" w:rsidRPr="00540C4F" w:rsidRDefault="00540C4F" w:rsidP="00540C4F">
      <w:pPr>
        <w:pStyle w:val="aa"/>
        <w:adjustRightInd w:val="0"/>
        <w:snapToGrid w:val="0"/>
        <w:ind w:left="834" w:firstLineChars="0" w:firstLine="0"/>
        <w:rPr>
          <w:rFonts w:ascii="微软雅黑" w:eastAsia="微软雅黑" w:hAnsi="微软雅黑"/>
          <w:szCs w:val="21"/>
        </w:rPr>
      </w:pPr>
      <w:r w:rsidRPr="00540C4F">
        <w:rPr>
          <w:rFonts w:ascii="微软雅黑" w:eastAsia="微软雅黑" w:hAnsi="微软雅黑" w:hint="eastAsia"/>
          <w:szCs w:val="21"/>
        </w:rPr>
        <w:t>2、参与房屋分户查验、承接查验及返修整改，过程中形成知识沉淀并推广应用；</w:t>
      </w:r>
    </w:p>
    <w:p w:rsidR="00540C4F" w:rsidRPr="00540C4F" w:rsidRDefault="00540C4F" w:rsidP="00540C4F">
      <w:pPr>
        <w:adjustRightInd w:val="0"/>
        <w:snapToGrid w:val="0"/>
        <w:ind w:firstLineChars="400" w:firstLine="840"/>
        <w:rPr>
          <w:rFonts w:ascii="微软雅黑" w:eastAsia="微软雅黑" w:hAnsi="微软雅黑"/>
          <w:szCs w:val="21"/>
        </w:rPr>
      </w:pPr>
      <w:r w:rsidRPr="00540C4F">
        <w:rPr>
          <w:rFonts w:ascii="微软雅黑" w:eastAsia="微软雅黑" w:hAnsi="微软雅黑" w:hint="eastAsia"/>
          <w:szCs w:val="21"/>
        </w:rPr>
        <w:t>3、保证辖区房屋的设施设备正常运行，定期维修与保养；</w:t>
      </w:r>
    </w:p>
    <w:p w:rsidR="00540C4F" w:rsidRPr="00540C4F" w:rsidRDefault="00540C4F" w:rsidP="00540C4F">
      <w:pPr>
        <w:adjustRightInd w:val="0"/>
        <w:snapToGrid w:val="0"/>
        <w:ind w:firstLineChars="400" w:firstLine="840"/>
        <w:rPr>
          <w:rFonts w:ascii="微软雅黑" w:eastAsia="微软雅黑" w:hAnsi="微软雅黑"/>
          <w:szCs w:val="21"/>
        </w:rPr>
      </w:pPr>
      <w:r w:rsidRPr="00540C4F">
        <w:rPr>
          <w:rFonts w:ascii="微软雅黑" w:eastAsia="微软雅黑" w:hAnsi="微软雅黑" w:hint="eastAsia"/>
          <w:szCs w:val="21"/>
        </w:rPr>
        <w:t>4、对设备运行情况、故障发生率等数据分析，提出解决方案，建立管理机制；</w:t>
      </w:r>
    </w:p>
    <w:p w:rsidR="00540C4F" w:rsidRDefault="00540C4F" w:rsidP="00540C4F">
      <w:pPr>
        <w:pStyle w:val="aa"/>
        <w:adjustRightInd w:val="0"/>
        <w:snapToGrid w:val="0"/>
        <w:ind w:left="834" w:firstLineChars="0" w:firstLine="0"/>
        <w:rPr>
          <w:rFonts w:ascii="微软雅黑" w:eastAsia="微软雅黑" w:hAnsi="微软雅黑"/>
          <w:szCs w:val="21"/>
        </w:rPr>
      </w:pPr>
      <w:r w:rsidRPr="00540C4F">
        <w:rPr>
          <w:rFonts w:ascii="微软雅黑" w:eastAsia="微软雅黑" w:hAnsi="微软雅黑" w:hint="eastAsia"/>
          <w:szCs w:val="21"/>
        </w:rPr>
        <w:t>5、通过对科学技术、互联网、IT系统、大数据等手段的运用，在前期介入、分户返修、设备管理等模块进行全生命周期管理。</w:t>
      </w:r>
    </w:p>
    <w:p w:rsidR="00540C4F" w:rsidRPr="00540C4F" w:rsidRDefault="00540C4F" w:rsidP="00540C4F">
      <w:pPr>
        <w:pStyle w:val="aa"/>
        <w:numPr>
          <w:ilvl w:val="0"/>
          <w:numId w:val="15"/>
        </w:numPr>
        <w:adjustRightInd w:val="0"/>
        <w:snapToGrid w:val="0"/>
        <w:ind w:firstLineChars="0"/>
        <w:rPr>
          <w:rFonts w:ascii="微软雅黑" w:eastAsia="微软雅黑" w:hAnsi="微软雅黑"/>
          <w:sz w:val="22"/>
          <w:szCs w:val="21"/>
        </w:rPr>
      </w:pPr>
      <w:r w:rsidRPr="00540C4F">
        <w:rPr>
          <w:rFonts w:ascii="微软雅黑" w:eastAsia="微软雅黑" w:hAnsi="微软雅黑" w:hint="eastAsia"/>
          <w:sz w:val="22"/>
          <w:szCs w:val="21"/>
        </w:rPr>
        <w:t>园林绿化：</w:t>
      </w:r>
    </w:p>
    <w:p w:rsidR="00540C4F" w:rsidRPr="00540C4F" w:rsidRDefault="00540C4F" w:rsidP="00540C4F">
      <w:pPr>
        <w:adjustRightInd w:val="0"/>
        <w:snapToGrid w:val="0"/>
        <w:ind w:firstLineChars="400" w:firstLine="840"/>
        <w:rPr>
          <w:rFonts w:ascii="微软雅黑" w:eastAsia="微软雅黑" w:hAnsi="微软雅黑"/>
          <w:szCs w:val="21"/>
        </w:rPr>
      </w:pPr>
      <w:r w:rsidRPr="00540C4F">
        <w:rPr>
          <w:rFonts w:ascii="微软雅黑" w:eastAsia="微软雅黑" w:hAnsi="微软雅黑" w:hint="eastAsia"/>
          <w:szCs w:val="21"/>
        </w:rPr>
        <w:t>1、保证园区环境品质，管理委外供方；</w:t>
      </w:r>
    </w:p>
    <w:p w:rsidR="00540C4F" w:rsidRPr="00540C4F" w:rsidRDefault="00540C4F" w:rsidP="00540C4F">
      <w:pPr>
        <w:adjustRightInd w:val="0"/>
        <w:snapToGrid w:val="0"/>
        <w:ind w:firstLineChars="400" w:firstLine="840"/>
        <w:rPr>
          <w:rFonts w:ascii="微软雅黑" w:eastAsia="微软雅黑" w:hAnsi="微软雅黑"/>
          <w:szCs w:val="21"/>
        </w:rPr>
      </w:pPr>
      <w:r w:rsidRPr="00540C4F">
        <w:rPr>
          <w:rFonts w:ascii="微软雅黑" w:eastAsia="微软雅黑" w:hAnsi="微软雅黑" w:hint="eastAsia"/>
          <w:szCs w:val="21"/>
        </w:rPr>
        <w:t>2、保证建筑景观设计理念的延续，养护园区植物；</w:t>
      </w:r>
    </w:p>
    <w:p w:rsidR="00540C4F" w:rsidRPr="006777CA" w:rsidRDefault="00540C4F" w:rsidP="00540C4F">
      <w:pPr>
        <w:pStyle w:val="aa"/>
        <w:adjustRightInd w:val="0"/>
        <w:snapToGrid w:val="0"/>
        <w:ind w:left="834" w:firstLineChars="0" w:firstLine="0"/>
        <w:rPr>
          <w:rFonts w:ascii="微软雅黑" w:eastAsia="微软雅黑" w:hAnsi="微软雅黑"/>
          <w:szCs w:val="21"/>
        </w:rPr>
      </w:pPr>
      <w:r w:rsidRPr="00540C4F">
        <w:rPr>
          <w:rFonts w:ascii="微软雅黑" w:eastAsia="微软雅黑" w:hAnsi="微软雅黑" w:hint="eastAsia"/>
          <w:szCs w:val="21"/>
        </w:rPr>
        <w:t>3、打造与优化园区景观，为业主提供优质的居家生活环境</w:t>
      </w:r>
    </w:p>
    <w:p w:rsidR="005B542C" w:rsidRPr="005B542C" w:rsidRDefault="005B542C" w:rsidP="005B542C">
      <w:pPr>
        <w:pStyle w:val="aa"/>
        <w:numPr>
          <w:ilvl w:val="1"/>
          <w:numId w:val="13"/>
        </w:numPr>
        <w:adjustRightInd w:val="0"/>
        <w:snapToGrid w:val="0"/>
        <w:ind w:left="833" w:firstLineChars="0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</w:t>
      </w:r>
      <w:r>
        <w:rPr>
          <w:rFonts w:ascii="微软雅黑" w:eastAsia="微软雅黑" w:hAnsi="微软雅黑"/>
          <w:b/>
          <w:szCs w:val="21"/>
        </w:rPr>
        <w:t>021</w:t>
      </w:r>
      <w:r>
        <w:rPr>
          <w:rFonts w:ascii="微软雅黑" w:eastAsia="微软雅黑" w:hAnsi="微软雅黑" w:hint="eastAsia"/>
          <w:b/>
          <w:szCs w:val="21"/>
        </w:rPr>
        <w:t>届“点将”福利待遇</w:t>
      </w:r>
    </w:p>
    <w:p w:rsidR="00925C4F" w:rsidRDefault="00925C4F" w:rsidP="00925C4F">
      <w:pPr>
        <w:pStyle w:val="aa"/>
        <w:adjustRightInd w:val="0"/>
        <w:snapToGrid w:val="0"/>
        <w:ind w:left="833" w:firstLineChars="0" w:firstLine="0"/>
        <w:rPr>
          <w:rFonts w:ascii="微软雅黑" w:eastAsia="微软雅黑" w:hAnsi="微软雅黑"/>
          <w:szCs w:val="21"/>
        </w:rPr>
      </w:pPr>
      <w:r w:rsidRPr="009B7B76">
        <w:rPr>
          <w:rFonts w:ascii="微软雅黑" w:eastAsia="微软雅黑" w:hAnsi="微软雅黑" w:hint="eastAsia"/>
          <w:szCs w:val="21"/>
        </w:rPr>
        <w:t>本次“点将”招聘采用在线简历投递方式</w:t>
      </w:r>
      <w:r>
        <w:rPr>
          <w:rFonts w:ascii="微软雅黑" w:eastAsia="微软雅黑" w:hAnsi="微软雅黑" w:hint="eastAsia"/>
          <w:szCs w:val="21"/>
        </w:rPr>
        <w:t>：</w:t>
      </w:r>
      <w:r w:rsidR="00AC47B3">
        <w:rPr>
          <w:rFonts w:ascii="微软雅黑" w:eastAsia="微软雅黑" w:hAnsi="微软雅黑" w:hint="eastAsia"/>
          <w:szCs w:val="21"/>
        </w:rPr>
        <w:t>（简历命名方式：姓名+学校+专业+意向岗位）</w:t>
      </w:r>
    </w:p>
    <w:p w:rsidR="005B542C" w:rsidRPr="005B542C" w:rsidRDefault="005B542C" w:rsidP="005B542C">
      <w:pPr>
        <w:widowControl/>
        <w:numPr>
          <w:ilvl w:val="0"/>
          <w:numId w:val="16"/>
        </w:numPr>
        <w:spacing w:line="360" w:lineRule="auto"/>
        <w:ind w:left="0" w:firstLine="420"/>
        <w:jc w:val="left"/>
        <w:rPr>
          <w:rFonts w:ascii="微软雅黑" w:eastAsia="微软雅黑" w:hAnsi="微软雅黑" w:cs="Verdana"/>
          <w:color w:val="424142"/>
          <w:szCs w:val="21"/>
        </w:rPr>
      </w:pPr>
      <w:r w:rsidRPr="005B542C">
        <w:rPr>
          <w:rFonts w:ascii="微软雅黑" w:eastAsia="微软雅黑" w:hAnsi="微软雅黑" w:cs="Verdana" w:hint="eastAsia"/>
          <w:b/>
          <w:color w:val="424142"/>
          <w:szCs w:val="21"/>
        </w:rPr>
        <w:t>薪资待遇：</w:t>
      </w:r>
      <w:r w:rsidRPr="005B542C">
        <w:rPr>
          <w:rFonts w:ascii="微软雅黑" w:eastAsia="微软雅黑" w:hAnsi="微软雅黑" w:cs="宋体" w:hint="eastAsia"/>
          <w:color w:val="424142"/>
          <w:szCs w:val="21"/>
        </w:rPr>
        <w:t>实习期120</w:t>
      </w:r>
      <w:r w:rsidRPr="005B542C">
        <w:rPr>
          <w:rFonts w:ascii="微软雅黑" w:eastAsia="微软雅黑" w:hAnsi="微软雅黑" w:cs="宋体"/>
          <w:color w:val="424142"/>
          <w:szCs w:val="21"/>
        </w:rPr>
        <w:t>元</w:t>
      </w:r>
      <w:r w:rsidRPr="005B542C">
        <w:rPr>
          <w:rFonts w:ascii="微软雅黑" w:eastAsia="微软雅黑" w:hAnsi="微软雅黑" w:cs="宋体" w:hint="eastAsia"/>
          <w:color w:val="424142"/>
          <w:szCs w:val="21"/>
        </w:rPr>
        <w:t>/天</w:t>
      </w:r>
      <w:bookmarkStart w:id="2" w:name="_GoBack"/>
      <w:bookmarkEnd w:id="2"/>
    </w:p>
    <w:p w:rsidR="005B542C" w:rsidRPr="005B542C" w:rsidRDefault="005B542C" w:rsidP="005B542C">
      <w:pPr>
        <w:widowControl/>
        <w:numPr>
          <w:ilvl w:val="0"/>
          <w:numId w:val="16"/>
        </w:numPr>
        <w:spacing w:line="360" w:lineRule="auto"/>
        <w:ind w:left="0" w:firstLine="420"/>
        <w:jc w:val="left"/>
        <w:rPr>
          <w:rFonts w:ascii="微软雅黑" w:eastAsia="微软雅黑" w:hAnsi="微软雅黑" w:cs="Verdana"/>
          <w:color w:val="424142"/>
          <w:szCs w:val="21"/>
        </w:rPr>
      </w:pPr>
      <w:r>
        <w:rPr>
          <w:rFonts w:ascii="微软雅黑" w:eastAsia="微软雅黑" w:hAnsi="微软雅黑" w:cs="宋体" w:hint="eastAsia"/>
          <w:color w:val="424142"/>
          <w:szCs w:val="21"/>
        </w:rPr>
        <w:t>本科</w:t>
      </w:r>
      <w:r w:rsidRPr="005B542C">
        <w:rPr>
          <w:rFonts w:ascii="微软雅黑" w:eastAsia="微软雅黑" w:hAnsi="微软雅黑" w:cs="宋体" w:hint="eastAsia"/>
          <w:color w:val="424142"/>
          <w:szCs w:val="21"/>
        </w:rPr>
        <w:t>转正后</w:t>
      </w:r>
      <w:r>
        <w:rPr>
          <w:rFonts w:ascii="微软雅黑" w:eastAsia="微软雅黑" w:hAnsi="微软雅黑" w:cs="宋体"/>
          <w:color w:val="424142"/>
          <w:szCs w:val="21"/>
        </w:rPr>
        <w:t>5000</w:t>
      </w:r>
      <w:r w:rsidRPr="005B542C">
        <w:rPr>
          <w:rFonts w:ascii="微软雅黑" w:eastAsia="微软雅黑" w:hAnsi="微软雅黑" w:cs="宋体"/>
          <w:color w:val="424142"/>
          <w:szCs w:val="21"/>
        </w:rPr>
        <w:t>元</w:t>
      </w:r>
      <w:r w:rsidRPr="005B542C">
        <w:rPr>
          <w:rFonts w:ascii="微软雅黑" w:eastAsia="微软雅黑" w:hAnsi="微软雅黑" w:cs="宋体" w:hint="eastAsia"/>
          <w:color w:val="424142"/>
          <w:szCs w:val="21"/>
        </w:rPr>
        <w:t>，</w:t>
      </w:r>
      <w:r w:rsidR="006C4213">
        <w:rPr>
          <w:rFonts w:ascii="微软雅黑" w:eastAsia="微软雅黑" w:hAnsi="微软雅黑" w:cs="宋体" w:hint="eastAsia"/>
          <w:color w:val="424142"/>
          <w:szCs w:val="21"/>
        </w:rPr>
        <w:t>研究生转正后7</w:t>
      </w:r>
      <w:r w:rsidR="006C4213">
        <w:rPr>
          <w:rFonts w:ascii="微软雅黑" w:eastAsia="微软雅黑" w:hAnsi="微软雅黑" w:cs="宋体"/>
          <w:color w:val="424142"/>
          <w:szCs w:val="21"/>
        </w:rPr>
        <w:t>000</w:t>
      </w:r>
      <w:r w:rsidR="006C4213">
        <w:rPr>
          <w:rFonts w:ascii="微软雅黑" w:eastAsia="微软雅黑" w:hAnsi="微软雅黑" w:cs="宋体" w:hint="eastAsia"/>
          <w:color w:val="424142"/>
          <w:szCs w:val="21"/>
        </w:rPr>
        <w:t>元，</w:t>
      </w:r>
      <w:r w:rsidRPr="005B542C">
        <w:rPr>
          <w:rFonts w:ascii="微软雅黑" w:eastAsia="微软雅黑" w:hAnsi="微软雅黑" w:cs="宋体" w:hint="eastAsia"/>
          <w:color w:val="424142"/>
          <w:szCs w:val="21"/>
        </w:rPr>
        <w:t>额外2</w:t>
      </w:r>
      <w:r w:rsidRPr="005B542C">
        <w:rPr>
          <w:rFonts w:ascii="微软雅黑" w:eastAsia="微软雅黑" w:hAnsi="微软雅黑" w:cs="宋体"/>
          <w:color w:val="424142"/>
          <w:szCs w:val="21"/>
        </w:rPr>
        <w:t>00元餐补</w:t>
      </w:r>
      <w:r w:rsidRPr="005B542C">
        <w:rPr>
          <w:rFonts w:ascii="微软雅黑" w:eastAsia="微软雅黑" w:hAnsi="微软雅黑" w:cs="宋体" w:hint="eastAsia"/>
          <w:color w:val="424142"/>
          <w:szCs w:val="21"/>
        </w:rPr>
        <w:t>，</w:t>
      </w:r>
      <w:r w:rsidRPr="005B542C">
        <w:rPr>
          <w:rFonts w:ascii="微软雅黑" w:eastAsia="微软雅黑" w:hAnsi="微软雅黑" w:cs="宋体"/>
          <w:color w:val="424142"/>
          <w:szCs w:val="21"/>
        </w:rPr>
        <w:t>缴纳五险</w:t>
      </w:r>
      <w:proofErr w:type="gramStart"/>
      <w:r w:rsidRPr="005B542C">
        <w:rPr>
          <w:rFonts w:ascii="微软雅黑" w:eastAsia="微软雅黑" w:hAnsi="微软雅黑" w:cs="宋体"/>
          <w:color w:val="424142"/>
          <w:szCs w:val="21"/>
        </w:rPr>
        <w:t>一</w:t>
      </w:r>
      <w:proofErr w:type="gramEnd"/>
      <w:r w:rsidRPr="005B542C">
        <w:rPr>
          <w:rFonts w:ascii="微软雅黑" w:eastAsia="微软雅黑" w:hAnsi="微软雅黑" w:cs="宋体"/>
          <w:color w:val="424142"/>
          <w:szCs w:val="21"/>
        </w:rPr>
        <w:t>金</w:t>
      </w:r>
      <w:r w:rsidRPr="005B542C">
        <w:rPr>
          <w:rFonts w:ascii="微软雅黑" w:eastAsia="微软雅黑" w:hAnsi="微软雅黑" w:cs="宋体" w:hint="eastAsia"/>
          <w:color w:val="424142"/>
          <w:szCs w:val="21"/>
        </w:rPr>
        <w:t>，</w:t>
      </w:r>
      <w:r w:rsidRPr="005B542C">
        <w:rPr>
          <w:rFonts w:ascii="微软雅黑" w:eastAsia="微软雅黑" w:hAnsi="微软雅黑" w:cs="宋体"/>
          <w:color w:val="424142"/>
          <w:szCs w:val="21"/>
        </w:rPr>
        <w:t>有年终奖</w:t>
      </w:r>
      <w:r w:rsidRPr="005B542C">
        <w:rPr>
          <w:rFonts w:ascii="微软雅黑" w:eastAsia="微软雅黑" w:hAnsi="微软雅黑" w:cs="宋体" w:hint="eastAsia"/>
          <w:color w:val="424142"/>
          <w:szCs w:val="21"/>
        </w:rPr>
        <w:t>，节日礼金，</w:t>
      </w:r>
      <w:r>
        <w:rPr>
          <w:rFonts w:ascii="微软雅黑" w:eastAsia="微软雅黑" w:hAnsi="微软雅黑" w:cs="宋体" w:hint="eastAsia"/>
          <w:color w:val="424142"/>
          <w:szCs w:val="21"/>
        </w:rPr>
        <w:t>车补油补、</w:t>
      </w:r>
      <w:r w:rsidRPr="005B542C">
        <w:rPr>
          <w:rFonts w:ascii="微软雅黑" w:eastAsia="微软雅黑" w:hAnsi="微软雅黑" w:cs="宋体"/>
          <w:color w:val="424142"/>
          <w:szCs w:val="21"/>
        </w:rPr>
        <w:t>每年</w:t>
      </w:r>
      <w:r>
        <w:rPr>
          <w:rFonts w:ascii="微软雅黑" w:eastAsia="微软雅黑" w:hAnsi="微软雅黑" w:cs="宋体" w:hint="eastAsia"/>
          <w:color w:val="424142"/>
          <w:szCs w:val="21"/>
        </w:rPr>
        <w:t xml:space="preserve"> </w:t>
      </w:r>
      <w:r w:rsidRPr="005B542C">
        <w:rPr>
          <w:rFonts w:ascii="微软雅黑" w:eastAsia="微软雅黑" w:hAnsi="微软雅黑" w:cs="宋体" w:hint="eastAsia"/>
          <w:color w:val="424142"/>
          <w:szCs w:val="21"/>
        </w:rPr>
        <w:t>1次调薪机会等</w:t>
      </w:r>
    </w:p>
    <w:p w:rsidR="005B542C" w:rsidRPr="005B542C" w:rsidRDefault="005B542C" w:rsidP="005B542C">
      <w:pPr>
        <w:widowControl/>
        <w:numPr>
          <w:ilvl w:val="0"/>
          <w:numId w:val="16"/>
        </w:numPr>
        <w:spacing w:line="360" w:lineRule="auto"/>
        <w:ind w:left="0" w:firstLine="420"/>
        <w:jc w:val="left"/>
        <w:rPr>
          <w:rFonts w:ascii="微软雅黑" w:eastAsia="微软雅黑" w:hAnsi="微软雅黑" w:cs="Verdana"/>
          <w:color w:val="424142"/>
          <w:szCs w:val="21"/>
        </w:rPr>
      </w:pPr>
      <w:r w:rsidRPr="005B542C">
        <w:rPr>
          <w:rFonts w:ascii="微软雅黑" w:eastAsia="微软雅黑" w:hAnsi="微软雅黑" w:cs="Verdana" w:hint="eastAsia"/>
          <w:b/>
          <w:color w:val="424142"/>
          <w:szCs w:val="21"/>
        </w:rPr>
        <w:t>工作时间：</w:t>
      </w:r>
      <w:r>
        <w:rPr>
          <w:rFonts w:ascii="微软雅黑" w:eastAsia="微软雅黑" w:hAnsi="微软雅黑" w:cs="Verdana" w:hint="eastAsia"/>
          <w:b/>
          <w:color w:val="424142"/>
          <w:szCs w:val="21"/>
        </w:rPr>
        <w:t xml:space="preserve"> </w:t>
      </w:r>
    </w:p>
    <w:p w:rsidR="005B542C" w:rsidRPr="005B542C" w:rsidRDefault="005B542C" w:rsidP="005B542C">
      <w:pPr>
        <w:widowControl/>
        <w:spacing w:line="360" w:lineRule="auto"/>
        <w:ind w:firstLineChars="200" w:firstLine="420"/>
        <w:jc w:val="left"/>
        <w:rPr>
          <w:rFonts w:ascii="微软雅黑" w:eastAsia="微软雅黑" w:hAnsi="微软雅黑" w:cs="Verdana"/>
          <w:color w:val="424142"/>
          <w:szCs w:val="21"/>
        </w:rPr>
      </w:pPr>
      <w:r w:rsidRPr="005B542C">
        <w:rPr>
          <w:rFonts w:ascii="微软雅黑" w:eastAsia="微软雅黑" w:hAnsi="微软雅黑" w:cs="Verdana" w:hint="eastAsia"/>
          <w:color w:val="424142"/>
          <w:szCs w:val="21"/>
        </w:rPr>
        <w:t>管家服务方向：9:</w:t>
      </w:r>
      <w:r w:rsidRPr="005B542C">
        <w:rPr>
          <w:rFonts w:ascii="微软雅黑" w:eastAsia="微软雅黑" w:hAnsi="微软雅黑" w:cs="Verdana"/>
          <w:color w:val="424142"/>
          <w:szCs w:val="21"/>
        </w:rPr>
        <w:t>00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-</w:t>
      </w:r>
      <w:r w:rsidRPr="005B542C">
        <w:rPr>
          <w:rFonts w:ascii="微软雅黑" w:eastAsia="微软雅黑" w:hAnsi="微软雅黑" w:cs="Verdana"/>
          <w:color w:val="424142"/>
          <w:szCs w:val="21"/>
        </w:rPr>
        <w:t>17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:3</w:t>
      </w:r>
      <w:r w:rsidRPr="005B542C">
        <w:rPr>
          <w:rFonts w:ascii="微软雅黑" w:eastAsia="微软雅黑" w:hAnsi="微软雅黑" w:cs="Verdana"/>
          <w:color w:val="424142"/>
          <w:szCs w:val="21"/>
        </w:rPr>
        <w:t>0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，</w:t>
      </w:r>
      <w:r w:rsidRPr="005B542C">
        <w:rPr>
          <w:rFonts w:ascii="微软雅黑" w:eastAsia="微软雅黑" w:hAnsi="微软雅黑" w:cs="Verdana"/>
          <w:color w:val="424142"/>
          <w:szCs w:val="21"/>
        </w:rPr>
        <w:t>月工作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24</w:t>
      </w:r>
      <w:r w:rsidRPr="005B542C">
        <w:rPr>
          <w:rFonts w:ascii="微软雅黑" w:eastAsia="微软雅黑" w:hAnsi="微软雅黑" w:cs="Verdana"/>
          <w:color w:val="424142"/>
          <w:szCs w:val="21"/>
        </w:rPr>
        <w:t>天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，</w:t>
      </w:r>
      <w:r w:rsidRPr="005B542C">
        <w:rPr>
          <w:rFonts w:ascii="微软雅黑" w:eastAsia="微软雅黑" w:hAnsi="微软雅黑" w:cs="Verdana"/>
          <w:color w:val="424142"/>
          <w:szCs w:val="21"/>
        </w:rPr>
        <w:t>月休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6-7</w:t>
      </w:r>
      <w:r w:rsidRPr="005B542C">
        <w:rPr>
          <w:rFonts w:ascii="微软雅黑" w:eastAsia="微软雅黑" w:hAnsi="微软雅黑" w:cs="Verdana"/>
          <w:color w:val="424142"/>
          <w:szCs w:val="21"/>
        </w:rPr>
        <w:t>天</w:t>
      </w:r>
    </w:p>
    <w:p w:rsidR="005B542C" w:rsidRPr="005B542C" w:rsidRDefault="005B542C" w:rsidP="005B542C">
      <w:pPr>
        <w:widowControl/>
        <w:spacing w:line="360" w:lineRule="auto"/>
        <w:ind w:left="420"/>
        <w:jc w:val="left"/>
        <w:rPr>
          <w:rFonts w:ascii="微软雅黑" w:eastAsia="微软雅黑" w:hAnsi="微软雅黑" w:cs="Verdana"/>
          <w:color w:val="424142"/>
          <w:szCs w:val="21"/>
        </w:rPr>
      </w:pPr>
      <w:r w:rsidRPr="005B542C">
        <w:rPr>
          <w:rFonts w:ascii="微软雅黑" w:eastAsia="微软雅黑" w:hAnsi="微软雅黑" w:cs="Verdana" w:hint="eastAsia"/>
          <w:color w:val="424142"/>
          <w:szCs w:val="21"/>
        </w:rPr>
        <w:t>工程技术方向：9:</w:t>
      </w:r>
      <w:r w:rsidRPr="005B542C">
        <w:rPr>
          <w:rFonts w:ascii="微软雅黑" w:eastAsia="微软雅黑" w:hAnsi="微软雅黑" w:cs="Verdana"/>
          <w:color w:val="424142"/>
          <w:szCs w:val="21"/>
        </w:rPr>
        <w:t>00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-</w:t>
      </w:r>
      <w:r w:rsidRPr="005B542C">
        <w:rPr>
          <w:rFonts w:ascii="微软雅黑" w:eastAsia="微软雅黑" w:hAnsi="微软雅黑" w:cs="Verdana"/>
          <w:color w:val="424142"/>
          <w:szCs w:val="21"/>
        </w:rPr>
        <w:t>17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:3</w:t>
      </w:r>
      <w:r w:rsidRPr="005B542C">
        <w:rPr>
          <w:rFonts w:ascii="微软雅黑" w:eastAsia="微软雅黑" w:hAnsi="微软雅黑" w:cs="Verdana"/>
          <w:color w:val="424142"/>
          <w:szCs w:val="21"/>
        </w:rPr>
        <w:t>0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，</w:t>
      </w:r>
      <w:r w:rsidRPr="005B542C">
        <w:rPr>
          <w:rFonts w:ascii="微软雅黑" w:eastAsia="微软雅黑" w:hAnsi="微软雅黑" w:cs="Verdana"/>
          <w:color w:val="424142"/>
          <w:szCs w:val="21"/>
        </w:rPr>
        <w:t>月工作</w:t>
      </w:r>
      <w:r w:rsidR="006C4213">
        <w:rPr>
          <w:rFonts w:ascii="微软雅黑" w:eastAsia="微软雅黑" w:hAnsi="微软雅黑" w:cs="Verdana"/>
          <w:color w:val="424142"/>
          <w:szCs w:val="21"/>
        </w:rPr>
        <w:t>24</w:t>
      </w:r>
      <w:r w:rsidRPr="005B542C">
        <w:rPr>
          <w:rFonts w:ascii="微软雅黑" w:eastAsia="微软雅黑" w:hAnsi="微软雅黑" w:cs="Verdana"/>
          <w:color w:val="424142"/>
          <w:szCs w:val="21"/>
        </w:rPr>
        <w:t>天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，</w:t>
      </w:r>
      <w:r w:rsidRPr="005B542C">
        <w:rPr>
          <w:rFonts w:ascii="微软雅黑" w:eastAsia="微软雅黑" w:hAnsi="微软雅黑" w:cs="Verdana"/>
          <w:color w:val="424142"/>
          <w:szCs w:val="21"/>
        </w:rPr>
        <w:t>月休</w:t>
      </w:r>
      <w:r w:rsidR="006C4213" w:rsidRPr="005B542C">
        <w:rPr>
          <w:rFonts w:ascii="微软雅黑" w:eastAsia="微软雅黑" w:hAnsi="微软雅黑" w:cs="Verdana" w:hint="eastAsia"/>
          <w:color w:val="424142"/>
          <w:szCs w:val="21"/>
        </w:rPr>
        <w:t>6-7</w:t>
      </w:r>
      <w:r w:rsidRPr="005B542C">
        <w:rPr>
          <w:rFonts w:ascii="微软雅黑" w:eastAsia="微软雅黑" w:hAnsi="微软雅黑" w:cs="Verdana"/>
          <w:color w:val="424142"/>
          <w:szCs w:val="21"/>
        </w:rPr>
        <w:t>天</w:t>
      </w:r>
    </w:p>
    <w:p w:rsidR="005B542C" w:rsidRPr="005B542C" w:rsidRDefault="005B542C" w:rsidP="005B542C">
      <w:pPr>
        <w:widowControl/>
        <w:spacing w:line="360" w:lineRule="auto"/>
        <w:ind w:left="420"/>
        <w:jc w:val="left"/>
        <w:rPr>
          <w:rFonts w:ascii="微软雅黑" w:eastAsia="微软雅黑" w:hAnsi="微软雅黑" w:cs="Verdana"/>
          <w:color w:val="424142"/>
          <w:szCs w:val="21"/>
        </w:rPr>
      </w:pPr>
      <w:r w:rsidRPr="005B542C">
        <w:rPr>
          <w:rFonts w:ascii="微软雅黑" w:eastAsia="微软雅黑" w:hAnsi="微软雅黑" w:cs="Verdana" w:hint="eastAsia"/>
          <w:color w:val="424142"/>
          <w:szCs w:val="21"/>
        </w:rPr>
        <w:t>营销管理方向：9:</w:t>
      </w:r>
      <w:r w:rsidRPr="005B542C">
        <w:rPr>
          <w:rFonts w:ascii="微软雅黑" w:eastAsia="微软雅黑" w:hAnsi="微软雅黑" w:cs="Verdana"/>
          <w:color w:val="424142"/>
          <w:szCs w:val="21"/>
        </w:rPr>
        <w:t>00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-</w:t>
      </w:r>
      <w:r w:rsidRPr="005B542C">
        <w:rPr>
          <w:rFonts w:ascii="微软雅黑" w:eastAsia="微软雅黑" w:hAnsi="微软雅黑" w:cs="Verdana"/>
          <w:color w:val="424142"/>
          <w:szCs w:val="21"/>
        </w:rPr>
        <w:t>17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:3</w:t>
      </w:r>
      <w:r w:rsidRPr="005B542C">
        <w:rPr>
          <w:rFonts w:ascii="微软雅黑" w:eastAsia="微软雅黑" w:hAnsi="微软雅黑" w:cs="Verdana"/>
          <w:color w:val="424142"/>
          <w:szCs w:val="21"/>
        </w:rPr>
        <w:t>0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，</w:t>
      </w:r>
      <w:r w:rsidRPr="005B542C">
        <w:rPr>
          <w:rFonts w:ascii="微软雅黑" w:eastAsia="微软雅黑" w:hAnsi="微软雅黑" w:cs="Verdana"/>
          <w:color w:val="424142"/>
          <w:szCs w:val="21"/>
        </w:rPr>
        <w:t>月工作</w:t>
      </w:r>
      <w:r w:rsidR="006C4213">
        <w:rPr>
          <w:rFonts w:ascii="微软雅黑" w:eastAsia="微软雅黑" w:hAnsi="微软雅黑" w:cs="Verdana"/>
          <w:color w:val="424142"/>
          <w:szCs w:val="21"/>
        </w:rPr>
        <w:t>24</w:t>
      </w:r>
      <w:r w:rsidRPr="005B542C">
        <w:rPr>
          <w:rFonts w:ascii="微软雅黑" w:eastAsia="微软雅黑" w:hAnsi="微软雅黑" w:cs="Verdana"/>
          <w:color w:val="424142"/>
          <w:szCs w:val="21"/>
        </w:rPr>
        <w:t>天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，</w:t>
      </w:r>
      <w:r w:rsidRPr="005B542C">
        <w:rPr>
          <w:rFonts w:ascii="微软雅黑" w:eastAsia="微软雅黑" w:hAnsi="微软雅黑" w:cs="Verdana"/>
          <w:color w:val="424142"/>
          <w:szCs w:val="21"/>
        </w:rPr>
        <w:t>月休</w:t>
      </w:r>
      <w:r w:rsidR="006C4213" w:rsidRPr="005B542C">
        <w:rPr>
          <w:rFonts w:ascii="微软雅黑" w:eastAsia="微软雅黑" w:hAnsi="微软雅黑" w:cs="Verdana" w:hint="eastAsia"/>
          <w:color w:val="424142"/>
          <w:szCs w:val="21"/>
        </w:rPr>
        <w:t>6-7</w:t>
      </w:r>
      <w:r w:rsidRPr="005B542C">
        <w:rPr>
          <w:rFonts w:ascii="微软雅黑" w:eastAsia="微软雅黑" w:hAnsi="微软雅黑" w:cs="Verdana"/>
          <w:color w:val="424142"/>
          <w:szCs w:val="21"/>
        </w:rPr>
        <w:t>天</w:t>
      </w:r>
    </w:p>
    <w:p w:rsidR="005B542C" w:rsidRDefault="005B542C" w:rsidP="005B542C">
      <w:pPr>
        <w:widowControl/>
        <w:spacing w:line="360" w:lineRule="auto"/>
        <w:ind w:firstLineChars="200" w:firstLine="420"/>
        <w:jc w:val="left"/>
        <w:rPr>
          <w:rFonts w:ascii="微软雅黑" w:eastAsia="微软雅黑" w:hAnsi="微软雅黑" w:cs="Verdana"/>
          <w:color w:val="424142"/>
          <w:szCs w:val="21"/>
        </w:rPr>
      </w:pPr>
      <w:r w:rsidRPr="005B542C">
        <w:rPr>
          <w:rFonts w:ascii="微软雅黑" w:eastAsia="微软雅黑" w:hAnsi="微软雅黑"/>
          <w:color w:val="424142"/>
          <w:szCs w:val="21"/>
        </w:rPr>
        <w:t>园林绿化方向</w:t>
      </w:r>
      <w:r w:rsidRPr="005B542C">
        <w:rPr>
          <w:rFonts w:ascii="微软雅黑" w:eastAsia="微软雅黑" w:hAnsi="微软雅黑" w:hint="eastAsia"/>
          <w:color w:val="424142"/>
          <w:szCs w:val="21"/>
        </w:rPr>
        <w:t>：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9:</w:t>
      </w:r>
      <w:r w:rsidRPr="005B542C">
        <w:rPr>
          <w:rFonts w:ascii="微软雅黑" w:eastAsia="微软雅黑" w:hAnsi="微软雅黑" w:cs="Verdana"/>
          <w:color w:val="424142"/>
          <w:szCs w:val="21"/>
        </w:rPr>
        <w:t>00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-</w:t>
      </w:r>
      <w:r w:rsidRPr="005B542C">
        <w:rPr>
          <w:rFonts w:ascii="微软雅黑" w:eastAsia="微软雅黑" w:hAnsi="微软雅黑" w:cs="Verdana"/>
          <w:color w:val="424142"/>
          <w:szCs w:val="21"/>
        </w:rPr>
        <w:t>17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:3</w:t>
      </w:r>
      <w:r w:rsidRPr="005B542C">
        <w:rPr>
          <w:rFonts w:ascii="微软雅黑" w:eastAsia="微软雅黑" w:hAnsi="微软雅黑" w:cs="Verdana"/>
          <w:color w:val="424142"/>
          <w:szCs w:val="21"/>
        </w:rPr>
        <w:t>0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，</w:t>
      </w:r>
      <w:r w:rsidRPr="005B542C">
        <w:rPr>
          <w:rFonts w:ascii="微软雅黑" w:eastAsia="微软雅黑" w:hAnsi="微软雅黑" w:cs="Verdana"/>
          <w:color w:val="424142"/>
          <w:szCs w:val="21"/>
        </w:rPr>
        <w:t>月工作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24</w:t>
      </w:r>
      <w:r w:rsidRPr="005B542C">
        <w:rPr>
          <w:rFonts w:ascii="微软雅黑" w:eastAsia="微软雅黑" w:hAnsi="微软雅黑" w:cs="Verdana"/>
          <w:color w:val="424142"/>
          <w:szCs w:val="21"/>
        </w:rPr>
        <w:t>天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，</w:t>
      </w:r>
      <w:r w:rsidRPr="005B542C">
        <w:rPr>
          <w:rFonts w:ascii="微软雅黑" w:eastAsia="微软雅黑" w:hAnsi="微软雅黑" w:cs="Verdana"/>
          <w:color w:val="424142"/>
          <w:szCs w:val="21"/>
        </w:rPr>
        <w:t>月休</w:t>
      </w:r>
      <w:r w:rsidRPr="005B542C">
        <w:rPr>
          <w:rFonts w:ascii="微软雅黑" w:eastAsia="微软雅黑" w:hAnsi="微软雅黑" w:cs="Verdana" w:hint="eastAsia"/>
          <w:color w:val="424142"/>
          <w:szCs w:val="21"/>
        </w:rPr>
        <w:t>6-7</w:t>
      </w:r>
      <w:r w:rsidRPr="005B542C">
        <w:rPr>
          <w:rFonts w:ascii="微软雅黑" w:eastAsia="微软雅黑" w:hAnsi="微软雅黑" w:cs="Verdana"/>
          <w:color w:val="424142"/>
          <w:szCs w:val="21"/>
        </w:rPr>
        <w:t>天</w:t>
      </w:r>
    </w:p>
    <w:p w:rsidR="006C4213" w:rsidRPr="005B542C" w:rsidRDefault="006C4213" w:rsidP="006C4213">
      <w:pPr>
        <w:pStyle w:val="aa"/>
        <w:numPr>
          <w:ilvl w:val="1"/>
          <w:numId w:val="13"/>
        </w:numPr>
        <w:adjustRightInd w:val="0"/>
        <w:snapToGrid w:val="0"/>
        <w:ind w:left="833" w:firstLineChars="0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应聘方式</w:t>
      </w:r>
    </w:p>
    <w:bookmarkEnd w:id="0"/>
    <w:bookmarkEnd w:id="1"/>
    <w:p w:rsidR="006C4213" w:rsidRPr="006C4213" w:rsidRDefault="006C4213" w:rsidP="006C4213">
      <w:pPr>
        <w:adjustRightInd w:val="0"/>
        <w:snapToGrid w:val="0"/>
        <w:ind w:leftChars="200" w:left="420"/>
        <w:rPr>
          <w:rFonts w:ascii="微软雅黑" w:eastAsia="微软雅黑" w:hAnsi="微软雅黑" w:cs="宋体"/>
          <w:color w:val="424142"/>
          <w:szCs w:val="21"/>
        </w:rPr>
      </w:pPr>
      <w:r w:rsidRPr="006C4213">
        <w:rPr>
          <w:rFonts w:ascii="微软雅黑" w:eastAsia="微软雅黑" w:hAnsi="微软雅黑" w:cs="宋体"/>
          <w:color w:val="424142"/>
          <w:szCs w:val="21"/>
        </w:rPr>
        <w:t>途径</w:t>
      </w:r>
      <w:proofErr w:type="gramStart"/>
      <w:r w:rsidRPr="006C4213">
        <w:rPr>
          <w:rFonts w:ascii="微软雅黑" w:eastAsia="微软雅黑" w:hAnsi="微软雅黑" w:cs="宋体"/>
          <w:color w:val="424142"/>
          <w:szCs w:val="21"/>
        </w:rPr>
        <w:t>一</w:t>
      </w:r>
      <w:proofErr w:type="gramEnd"/>
      <w:r w:rsidRPr="006C4213">
        <w:rPr>
          <w:rFonts w:ascii="微软雅黑" w:eastAsia="微软雅黑" w:hAnsi="微软雅黑" w:cs="宋体" w:hint="eastAsia"/>
          <w:color w:val="424142"/>
          <w:szCs w:val="21"/>
        </w:rPr>
        <w:t>：投递简历至企业邮箱：</w:t>
      </w:r>
      <w:hyperlink r:id="rId8" w:history="1">
        <w:r w:rsidRPr="006C4213">
          <w:rPr>
            <w:rStyle w:val="a9"/>
            <w:rFonts w:ascii="微软雅黑" w:eastAsia="微软雅黑" w:hAnsi="微软雅黑" w:cs="宋体" w:hint="eastAsia"/>
            <w:szCs w:val="21"/>
          </w:rPr>
          <w:t>lhwuye@longfor.com</w:t>
        </w:r>
      </w:hyperlink>
      <w:r w:rsidRPr="006C4213">
        <w:rPr>
          <w:rFonts w:ascii="微软雅黑" w:eastAsia="微软雅黑" w:hAnsi="微软雅黑" w:cs="宋体" w:hint="eastAsia"/>
          <w:color w:val="424142"/>
          <w:szCs w:val="21"/>
        </w:rPr>
        <w:t>备注好姓名</w:t>
      </w:r>
      <w:r>
        <w:rPr>
          <w:rFonts w:ascii="微软雅黑" w:eastAsia="微软雅黑" w:hAnsi="微软雅黑" w:cs="宋体" w:hint="eastAsia"/>
          <w:color w:val="424142"/>
          <w:szCs w:val="21"/>
        </w:rPr>
        <w:t>、学校、</w:t>
      </w:r>
      <w:r w:rsidRPr="006C4213">
        <w:rPr>
          <w:rFonts w:ascii="微软雅黑" w:eastAsia="微软雅黑" w:hAnsi="微软雅黑" w:cs="宋体" w:hint="eastAsia"/>
          <w:color w:val="424142"/>
          <w:szCs w:val="21"/>
        </w:rPr>
        <w:t>专业</w:t>
      </w:r>
      <w:r>
        <w:rPr>
          <w:rFonts w:ascii="微软雅黑" w:eastAsia="微软雅黑" w:hAnsi="微软雅黑" w:cs="宋体" w:hint="eastAsia"/>
          <w:color w:val="424142"/>
          <w:szCs w:val="21"/>
        </w:rPr>
        <w:t>和意向岗位</w:t>
      </w:r>
      <w:r w:rsidRPr="006C4213">
        <w:rPr>
          <w:rFonts w:ascii="微软雅黑" w:eastAsia="微软雅黑" w:hAnsi="微软雅黑" w:cs="宋体" w:hint="eastAsia"/>
          <w:color w:val="424142"/>
          <w:szCs w:val="21"/>
        </w:rPr>
        <w:t>；</w:t>
      </w:r>
    </w:p>
    <w:p w:rsidR="006C4213" w:rsidRPr="006C4213" w:rsidRDefault="006C4213" w:rsidP="006C4213">
      <w:pPr>
        <w:pStyle w:val="aa"/>
        <w:adjustRightInd w:val="0"/>
        <w:snapToGrid w:val="0"/>
        <w:ind w:leftChars="200" w:left="420" w:firstLineChars="0" w:firstLine="0"/>
        <w:rPr>
          <w:rFonts w:ascii="微软雅黑" w:eastAsia="微软雅黑" w:hAnsi="微软雅黑" w:cs="宋体"/>
          <w:color w:val="424142"/>
          <w:szCs w:val="21"/>
        </w:rPr>
      </w:pPr>
      <w:r w:rsidRPr="006C4213">
        <w:rPr>
          <w:rFonts w:ascii="微软雅黑" w:eastAsia="微软雅黑" w:hAnsi="微软雅黑" w:cs="宋体" w:hint="eastAsia"/>
          <w:color w:val="424142"/>
          <w:szCs w:val="21"/>
        </w:rPr>
        <w:t>途径二：</w:t>
      </w:r>
      <w:proofErr w:type="gramStart"/>
      <w:r w:rsidRPr="006C4213">
        <w:rPr>
          <w:rFonts w:ascii="微软雅黑" w:eastAsia="微软雅黑" w:hAnsi="微软雅黑" w:cs="宋体" w:hint="eastAsia"/>
          <w:color w:val="424142"/>
          <w:szCs w:val="21"/>
        </w:rPr>
        <w:t>微信搜索</w:t>
      </w:r>
      <w:proofErr w:type="gramEnd"/>
      <w:r w:rsidRPr="006C4213">
        <w:rPr>
          <w:rFonts w:ascii="微软雅黑" w:eastAsia="微软雅黑" w:hAnsi="微软雅黑" w:cs="宋体" w:hint="eastAsia"/>
          <w:color w:val="424142"/>
          <w:szCs w:val="21"/>
        </w:rPr>
        <w:t>并关注“龙湖集团招聘”公众号（或扫描下方二维码）了解龙湖招聘</w:t>
      </w:r>
      <w:r w:rsidRPr="006C4213">
        <w:rPr>
          <w:rFonts w:ascii="微软雅黑" w:eastAsia="微软雅黑" w:hAnsi="微软雅黑" w:cs="宋体" w:hint="eastAsia"/>
          <w:color w:val="424142"/>
          <w:szCs w:val="21"/>
        </w:rPr>
        <w:lastRenderedPageBreak/>
        <w:t>最新资讯，点击“校园招聘”-“</w:t>
      </w:r>
      <w:r>
        <w:rPr>
          <w:rFonts w:ascii="微软雅黑" w:eastAsia="微软雅黑" w:hAnsi="微软雅黑" w:cs="宋体" w:hint="eastAsia"/>
          <w:color w:val="424142"/>
          <w:szCs w:val="21"/>
        </w:rPr>
        <w:t>点将</w:t>
      </w:r>
      <w:r w:rsidRPr="006C4213">
        <w:rPr>
          <w:rFonts w:ascii="微软雅黑" w:eastAsia="微软雅黑" w:hAnsi="微软雅黑" w:cs="宋体" w:hint="eastAsia"/>
          <w:color w:val="424142"/>
          <w:szCs w:val="21"/>
        </w:rPr>
        <w:t>”，进行手机</w:t>
      </w:r>
      <w:proofErr w:type="gramStart"/>
      <w:r w:rsidRPr="006C4213">
        <w:rPr>
          <w:rFonts w:ascii="微软雅黑" w:eastAsia="微软雅黑" w:hAnsi="微软雅黑" w:cs="宋体" w:hint="eastAsia"/>
          <w:color w:val="424142"/>
          <w:szCs w:val="21"/>
        </w:rPr>
        <w:t>端岗位</w:t>
      </w:r>
      <w:proofErr w:type="gramEnd"/>
      <w:r w:rsidRPr="006C4213">
        <w:rPr>
          <w:rFonts w:ascii="微软雅黑" w:eastAsia="微软雅黑" w:hAnsi="微软雅黑" w:cs="宋体" w:hint="eastAsia"/>
          <w:color w:val="424142"/>
          <w:szCs w:val="21"/>
        </w:rPr>
        <w:t>投递。</w:t>
      </w:r>
    </w:p>
    <w:p w:rsidR="006C4213" w:rsidRPr="00DB345E" w:rsidRDefault="006C4213" w:rsidP="006C4213">
      <w:pPr>
        <w:adjustRightInd w:val="0"/>
        <w:snapToGrid w:val="0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inline distT="0" distB="0" distL="0" distR="0" wp14:anchorId="6BC49611" wp14:editId="6FBE0821">
            <wp:extent cx="1238250" cy="1238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龙湖集团招聘二维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C4F" w:rsidRDefault="00925C4F" w:rsidP="00925C4F">
      <w:pPr>
        <w:adjustRightInd w:val="0"/>
        <w:snapToGrid w:val="0"/>
        <w:jc w:val="center"/>
      </w:pPr>
    </w:p>
    <w:p w:rsidR="00462A6B" w:rsidRPr="00925C4F" w:rsidRDefault="00281A8E" w:rsidP="00925C4F"/>
    <w:sectPr w:rsidR="00462A6B" w:rsidRPr="00925C4F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A8E" w:rsidRDefault="00281A8E" w:rsidP="000D7A9C">
      <w:r>
        <w:separator/>
      </w:r>
    </w:p>
  </w:endnote>
  <w:endnote w:type="continuationSeparator" w:id="0">
    <w:p w:rsidR="00281A8E" w:rsidRDefault="00281A8E" w:rsidP="000D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A9C" w:rsidRDefault="000D7A9C" w:rsidP="00E27B2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A8E" w:rsidRDefault="00281A8E" w:rsidP="000D7A9C">
      <w:r>
        <w:separator/>
      </w:r>
    </w:p>
  </w:footnote>
  <w:footnote w:type="continuationSeparator" w:id="0">
    <w:p w:rsidR="00281A8E" w:rsidRDefault="00281A8E" w:rsidP="000D7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A9C" w:rsidRPr="000D7A9C" w:rsidRDefault="000D7A9C" w:rsidP="001E3D67">
    <w:pPr>
      <w:pStyle w:val="a3"/>
      <w:pBdr>
        <w:bottom w:val="none" w:sz="0" w:space="0" w:color="auto"/>
      </w:pBdr>
      <w:ind w:leftChars="-337" w:left="-708" w:firstLineChars="300" w:firstLine="540"/>
      <w:jc w:val="left"/>
    </w:pPr>
    <w:r w:rsidRPr="000D7A9C">
      <w:rPr>
        <w:noProof/>
      </w:rPr>
      <w:drawing>
        <wp:inline distT="0" distB="0" distL="0" distR="0">
          <wp:extent cx="1743075" cy="752475"/>
          <wp:effectExtent l="0" t="0" r="0" b="0"/>
          <wp:docPr id="10" name="图片 10" descr="龙湖智慧服务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龙湖智慧服务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FB1"/>
    <w:multiLevelType w:val="hybridMultilevel"/>
    <w:tmpl w:val="374A5BB4"/>
    <w:lvl w:ilvl="0" w:tplc="0616B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3E07DE"/>
    <w:multiLevelType w:val="hybridMultilevel"/>
    <w:tmpl w:val="1750CC54"/>
    <w:lvl w:ilvl="0" w:tplc="07CEC1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B959C6"/>
    <w:multiLevelType w:val="hybridMultilevel"/>
    <w:tmpl w:val="860CE3F2"/>
    <w:lvl w:ilvl="0" w:tplc="04090001">
      <w:start w:val="1"/>
      <w:numFmt w:val="bullet"/>
      <w:lvlText w:val=""/>
      <w:lvlJc w:val="left"/>
      <w:pPr>
        <w:ind w:left="125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3" w:hanging="420"/>
      </w:pPr>
      <w:rPr>
        <w:rFonts w:ascii="Wingdings" w:hAnsi="Wingdings" w:hint="default"/>
      </w:rPr>
    </w:lvl>
  </w:abstractNum>
  <w:abstractNum w:abstractNumId="3" w15:restartNumberingAfterBreak="0">
    <w:nsid w:val="30DA5B38"/>
    <w:multiLevelType w:val="hybridMultilevel"/>
    <w:tmpl w:val="58AA07B2"/>
    <w:lvl w:ilvl="0" w:tplc="07CEC1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D65E50"/>
    <w:multiLevelType w:val="hybridMultilevel"/>
    <w:tmpl w:val="55AAB0E6"/>
    <w:lvl w:ilvl="0" w:tplc="984E790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503DB0"/>
    <w:multiLevelType w:val="hybridMultilevel"/>
    <w:tmpl w:val="7D664DB0"/>
    <w:lvl w:ilvl="0" w:tplc="07CEC1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343CFA"/>
    <w:multiLevelType w:val="hybridMultilevel"/>
    <w:tmpl w:val="F8764D82"/>
    <w:lvl w:ilvl="0" w:tplc="33A6B51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 w15:restartNumberingAfterBreak="0">
    <w:nsid w:val="4E251C3B"/>
    <w:multiLevelType w:val="hybridMultilevel"/>
    <w:tmpl w:val="8DFC689C"/>
    <w:lvl w:ilvl="0" w:tplc="07CEC1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B4AA8"/>
    <w:multiLevelType w:val="hybridMultilevel"/>
    <w:tmpl w:val="79005F42"/>
    <w:lvl w:ilvl="0" w:tplc="C5944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6E20DA"/>
    <w:multiLevelType w:val="hybridMultilevel"/>
    <w:tmpl w:val="C50014C8"/>
    <w:lvl w:ilvl="0" w:tplc="FF3C2E8C">
      <w:start w:val="1"/>
      <w:numFmt w:val="bullet"/>
      <w:lvlText w:val=""/>
      <w:lvlJc w:val="left"/>
      <w:pPr>
        <w:ind w:left="414" w:hanging="42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"/>
      <w:lvlJc w:val="left"/>
      <w:pPr>
        <w:ind w:left="834" w:hanging="42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25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4" w:hanging="420"/>
      </w:pPr>
      <w:rPr>
        <w:rFonts w:ascii="Wingdings" w:hAnsi="Wingdings" w:hint="default"/>
      </w:rPr>
    </w:lvl>
  </w:abstractNum>
  <w:abstractNum w:abstractNumId="10" w15:restartNumberingAfterBreak="0">
    <w:nsid w:val="64031CA6"/>
    <w:multiLevelType w:val="hybridMultilevel"/>
    <w:tmpl w:val="54EC4242"/>
    <w:lvl w:ilvl="0" w:tplc="0409000B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4" w:hanging="420"/>
      </w:pPr>
      <w:rPr>
        <w:rFonts w:ascii="Wingdings" w:hAnsi="Wingdings" w:hint="default"/>
      </w:rPr>
    </w:lvl>
  </w:abstractNum>
  <w:abstractNum w:abstractNumId="11" w15:restartNumberingAfterBreak="0">
    <w:nsid w:val="66D42E44"/>
    <w:multiLevelType w:val="hybridMultilevel"/>
    <w:tmpl w:val="B170CB10"/>
    <w:lvl w:ilvl="0" w:tplc="ECB0BBE4">
      <w:start w:val="1"/>
      <w:numFmt w:val="decimal"/>
      <w:lvlText w:val="%1."/>
      <w:lvlJc w:val="left"/>
      <w:pPr>
        <w:tabs>
          <w:tab w:val="num" w:pos="60"/>
        </w:tabs>
        <w:ind w:left="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2" w15:restartNumberingAfterBreak="0">
    <w:nsid w:val="6B033376"/>
    <w:multiLevelType w:val="hybridMultilevel"/>
    <w:tmpl w:val="765063AC"/>
    <w:lvl w:ilvl="0" w:tplc="2122799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387C4B"/>
    <w:multiLevelType w:val="hybridMultilevel"/>
    <w:tmpl w:val="5D60879A"/>
    <w:lvl w:ilvl="0" w:tplc="07CEC1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CA0EF1"/>
    <w:multiLevelType w:val="hybridMultilevel"/>
    <w:tmpl w:val="5EC40094"/>
    <w:lvl w:ilvl="0" w:tplc="07CEC1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913085"/>
    <w:multiLevelType w:val="hybridMultilevel"/>
    <w:tmpl w:val="718EF52A"/>
    <w:lvl w:ilvl="0" w:tplc="07CEC1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CCBC6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5"/>
  </w:num>
  <w:num w:numId="5">
    <w:abstractNumId w:val="13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C3"/>
    <w:rsid w:val="00020DC8"/>
    <w:rsid w:val="00074A14"/>
    <w:rsid w:val="00086982"/>
    <w:rsid w:val="000A09C6"/>
    <w:rsid w:val="000C1A97"/>
    <w:rsid w:val="000D7A9C"/>
    <w:rsid w:val="000F1776"/>
    <w:rsid w:val="0013068E"/>
    <w:rsid w:val="0017207B"/>
    <w:rsid w:val="00173027"/>
    <w:rsid w:val="001A0B76"/>
    <w:rsid w:val="001B08B4"/>
    <w:rsid w:val="001C2C78"/>
    <w:rsid w:val="001E3D67"/>
    <w:rsid w:val="00224AF4"/>
    <w:rsid w:val="002532F5"/>
    <w:rsid w:val="00281A8E"/>
    <w:rsid w:val="00287065"/>
    <w:rsid w:val="002B6683"/>
    <w:rsid w:val="002C0C70"/>
    <w:rsid w:val="002C516B"/>
    <w:rsid w:val="00320607"/>
    <w:rsid w:val="00392FF2"/>
    <w:rsid w:val="00394F03"/>
    <w:rsid w:val="00401491"/>
    <w:rsid w:val="0040679A"/>
    <w:rsid w:val="00422D3E"/>
    <w:rsid w:val="00461714"/>
    <w:rsid w:val="00466D41"/>
    <w:rsid w:val="004A0A5E"/>
    <w:rsid w:val="00540C4F"/>
    <w:rsid w:val="005A43B8"/>
    <w:rsid w:val="005A51B2"/>
    <w:rsid w:val="005A604D"/>
    <w:rsid w:val="005B24C8"/>
    <w:rsid w:val="005B542C"/>
    <w:rsid w:val="005D3D3B"/>
    <w:rsid w:val="00602B3D"/>
    <w:rsid w:val="006032F8"/>
    <w:rsid w:val="00616329"/>
    <w:rsid w:val="006777CA"/>
    <w:rsid w:val="006910C8"/>
    <w:rsid w:val="006A15F5"/>
    <w:rsid w:val="006C4213"/>
    <w:rsid w:val="006D5822"/>
    <w:rsid w:val="00737FC3"/>
    <w:rsid w:val="00742918"/>
    <w:rsid w:val="00777CB0"/>
    <w:rsid w:val="007F6A71"/>
    <w:rsid w:val="00807FC3"/>
    <w:rsid w:val="00816738"/>
    <w:rsid w:val="00821772"/>
    <w:rsid w:val="00856BC0"/>
    <w:rsid w:val="00857299"/>
    <w:rsid w:val="00890537"/>
    <w:rsid w:val="008B6CD3"/>
    <w:rsid w:val="008C349B"/>
    <w:rsid w:val="008D6E44"/>
    <w:rsid w:val="00925C4F"/>
    <w:rsid w:val="0095640C"/>
    <w:rsid w:val="00986DD3"/>
    <w:rsid w:val="009E2D16"/>
    <w:rsid w:val="00A37BAC"/>
    <w:rsid w:val="00A52AFD"/>
    <w:rsid w:val="00A52BFE"/>
    <w:rsid w:val="00A64C5C"/>
    <w:rsid w:val="00A73215"/>
    <w:rsid w:val="00A91583"/>
    <w:rsid w:val="00AC47B3"/>
    <w:rsid w:val="00AE0BF5"/>
    <w:rsid w:val="00B37E2B"/>
    <w:rsid w:val="00B5615F"/>
    <w:rsid w:val="00B82B0A"/>
    <w:rsid w:val="00B83317"/>
    <w:rsid w:val="00BA47A6"/>
    <w:rsid w:val="00C01B25"/>
    <w:rsid w:val="00C03A06"/>
    <w:rsid w:val="00C57825"/>
    <w:rsid w:val="00C60A39"/>
    <w:rsid w:val="00CC07EA"/>
    <w:rsid w:val="00CC7803"/>
    <w:rsid w:val="00CF1486"/>
    <w:rsid w:val="00D35906"/>
    <w:rsid w:val="00D54123"/>
    <w:rsid w:val="00DB32E2"/>
    <w:rsid w:val="00DB345E"/>
    <w:rsid w:val="00DB3969"/>
    <w:rsid w:val="00E27140"/>
    <w:rsid w:val="00E27B2E"/>
    <w:rsid w:val="00EA1383"/>
    <w:rsid w:val="00EF0130"/>
    <w:rsid w:val="00F3190B"/>
    <w:rsid w:val="00F40B35"/>
    <w:rsid w:val="00FA5728"/>
    <w:rsid w:val="00FE0FCD"/>
    <w:rsid w:val="00FF10F1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07720"/>
  <w15:chartTrackingRefBased/>
  <w15:docId w15:val="{A4C3D690-9805-45B3-8E34-DA4B3DED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A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A9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27B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27B2E"/>
    <w:rPr>
      <w:sz w:val="18"/>
      <w:szCs w:val="18"/>
    </w:rPr>
  </w:style>
  <w:style w:type="character" w:styleId="a9">
    <w:name w:val="Hyperlink"/>
    <w:rsid w:val="00925C4F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925C4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wuye@longfo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</Pages>
  <Words>303</Words>
  <Characters>1731</Characters>
  <Application>Microsoft Office Word</Application>
  <DocSecurity>0</DocSecurity>
  <Lines>14</Lines>
  <Paragraphs>4</Paragraphs>
  <ScaleCrop>false</ScaleCrop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已立</dc:creator>
  <cp:keywords/>
  <dc:description/>
  <cp:lastModifiedBy>Windows 用户</cp:lastModifiedBy>
  <cp:revision>8</cp:revision>
  <cp:lastPrinted>2018-08-16T02:49:00Z</cp:lastPrinted>
  <dcterms:created xsi:type="dcterms:W3CDTF">2021-02-23T11:30:00Z</dcterms:created>
  <dcterms:modified xsi:type="dcterms:W3CDTF">2021-03-23T04:40:00Z</dcterms:modified>
</cp:coreProperties>
</file>