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微软雅黑" w:hAnsi="微软雅黑" w:eastAsia="微软雅黑"/>
          <w:b/>
          <w:sz w:val="44"/>
          <w:szCs w:val="36"/>
        </w:rPr>
      </w:pPr>
      <w:bookmarkStart w:id="1" w:name="_GoBack"/>
      <w:r>
        <w:rPr>
          <w:rFonts w:hint="eastAsia" w:ascii="微软雅黑" w:hAnsi="微软雅黑" w:eastAsia="微软雅黑"/>
          <w:b/>
          <w:sz w:val="44"/>
          <w:szCs w:val="36"/>
        </w:rPr>
        <w:t>用心物色未来</w:t>
      </w:r>
    </w:p>
    <w:p>
      <w:pPr>
        <w:spacing w:line="640" w:lineRule="exact"/>
        <w:jc w:val="center"/>
        <w:rPr>
          <w:rFonts w:ascii="微软雅黑" w:hAnsi="微软雅黑" w:eastAsia="微软雅黑"/>
          <w:b/>
          <w:sz w:val="44"/>
          <w:szCs w:val="36"/>
        </w:rPr>
      </w:pPr>
      <w:r>
        <w:rPr>
          <w:rFonts w:hint="eastAsia" w:ascii="微软雅黑" w:hAnsi="微软雅黑" w:eastAsia="微软雅黑"/>
          <w:b/>
          <w:sz w:val="44"/>
          <w:szCs w:val="36"/>
        </w:rPr>
        <w:t>物产中大集团2024校园招聘正式开启</w:t>
      </w:r>
    </w:p>
    <w:p>
      <w:pPr>
        <w:spacing w:line="640" w:lineRule="exact"/>
        <w:jc w:val="center"/>
        <w:rPr>
          <w:rFonts w:ascii="微软雅黑" w:hAnsi="微软雅黑" w:eastAsia="微软雅黑"/>
          <w:b/>
          <w:sz w:val="44"/>
          <w:szCs w:val="36"/>
        </w:rPr>
      </w:pPr>
    </w:p>
    <w:p>
      <w:pPr>
        <w:widowControl/>
        <w:spacing w:line="420" w:lineRule="atLeas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一、公司简介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物产中大(600704.SH)是浙江省省属特大型国有控股上市公司，致力于成为中国智慧供应链集成服务引领者，努力打造 “大而强、富而美”受人尊敬的优秀上市公司。拥有各级成员单位超</w:t>
      </w:r>
      <w:r>
        <w:rPr>
          <w:rFonts w:ascii="微软雅黑" w:hAnsi="微软雅黑" w:eastAsia="微软雅黑"/>
          <w:sz w:val="24"/>
          <w:szCs w:val="24"/>
        </w:rPr>
        <w:t>50</w:t>
      </w:r>
      <w:r>
        <w:rPr>
          <w:rFonts w:hint="eastAsia" w:ascii="微软雅黑" w:hAnsi="微软雅黑" w:eastAsia="微软雅黑"/>
          <w:sz w:val="24"/>
          <w:szCs w:val="24"/>
        </w:rPr>
        <w:t>0家，员工逾2万人，办有1所企业大学，业务范围覆盖全球90多个国家和地区。2022年实现营业收入5765.49亿元，同比增长2.49%，利润总额77.66亿元，同比增长4.05%，总资产1450.51亿元，同比增长12.05%，进出口总额（含转口）160.9亿美元，其中出口94.59亿美元，同比上升14.22%。自2011年起连续13年入围世界500强(2023年列138位)，2014年成为全国首家双AAA主体信用评级的地方流通企业，2016年入选国务院国资委《国企改革12样本》，2017年荣获“四个强省”十大领军企业称号、入选高盛“新漂亮50”榜单，2021年成为首批全国供应链创新与应用示范企业。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二、校园招聘成员单位</w:t>
      </w:r>
    </w:p>
    <w:p>
      <w:pPr>
        <w:pStyle w:val="11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物产中大金属集团有限公司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物产中大元通汽车有限公司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物产中大云商有限公司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物产中大国际贸易集团有限公司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浙江物产环保能源股份有限公司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物产中大化工集团有限公司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物产中大物流投资集团有限公司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物产中大融资租赁集团有限公司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物产中大期货有限公司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物产中大金石集团有限公司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bookmarkStart w:id="0" w:name="_Hlk50543545"/>
      <w:r>
        <w:rPr>
          <w:rFonts w:hint="eastAsia" w:ascii="微软雅黑" w:hAnsi="微软雅黑" w:eastAsia="微软雅黑"/>
          <w:sz w:val="24"/>
          <w:szCs w:val="24"/>
        </w:rPr>
        <w:t>物产中大集团投资有限公司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物产中大资产管理（浙江）有限公司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物产中大商业保理（浙江）有限公司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物产中大医疗健康投资有限公司</w:t>
      </w:r>
    </w:p>
    <w:bookmarkEnd w:id="0"/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物产中大元通实业集团有限公司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物产中大公用环境投资有限公司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物产中大数字科技有限公司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物产中大（浙江）产业投资有限公司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物产中大财智共享服务（浙江）有限公司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三、岗位类别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业务拓展类、技术研发类、财务审计类、行政职能类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详见集团招聘官网: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fldChar w:fldCharType="begin"/>
      </w:r>
      <w:r>
        <w:instrText xml:space="preserve"> HYPERLINK "https://campus.wzgroup.cn/" </w:instrText>
      </w:r>
      <w:r>
        <w:fldChar w:fldCharType="separate"/>
      </w:r>
      <w:r>
        <w:rPr>
          <w:rStyle w:val="9"/>
          <w:rFonts w:ascii="微软雅黑" w:hAnsi="微软雅黑" w:eastAsia="微软雅黑"/>
          <w:sz w:val="24"/>
          <w:szCs w:val="24"/>
        </w:rPr>
        <w:t>https://campus.wzgroup.cn/</w:t>
      </w:r>
      <w:r>
        <w:rPr>
          <w:rStyle w:val="9"/>
          <w:rFonts w:ascii="微软雅黑" w:hAnsi="微软雅黑" w:eastAsia="微软雅黑"/>
          <w:sz w:val="24"/>
          <w:szCs w:val="24"/>
        </w:rPr>
        <w:fldChar w:fldCharType="end"/>
      </w:r>
    </w:p>
    <w:p>
      <w:pPr>
        <w:widowControl/>
        <w:spacing w:line="420" w:lineRule="atLeas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四、招聘专业</w:t>
      </w:r>
    </w:p>
    <w:p>
      <w:pPr>
        <w:ind w:left="720" w:hanging="721" w:hangingChars="3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业务拓展类：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市场营销、管理类、经济类、统计类、金融工程类、财会类、数学类、机械类、物流管理类、油品化工类、广告设计、传媒类、国际贸易类、外语类、供应链管理类、酒类、医药类、法律类、社会工作类等专业</w:t>
      </w:r>
    </w:p>
    <w:p>
      <w:pPr>
        <w:ind w:left="720" w:hanging="721" w:hangingChars="3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技术研发类：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电气工程类、计算机信息类、通信工程类、大数据分析、机电类、金属材料类、化学类、化工类、能源动力类、软件工程类、机械工程类、自动化、纺织工程类、药学类、医学类、设计类等专业</w:t>
      </w:r>
    </w:p>
    <w:p>
      <w:pPr>
        <w:ind w:left="720" w:hanging="721" w:hangingChars="3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财务审计类：</w:t>
      </w:r>
    </w:p>
    <w:p>
      <w:pPr>
        <w:ind w:left="720" w:hanging="720" w:hangingChars="3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财会类、经济类、管理类、金融类、统计学、审计类、法学类等相关专业</w:t>
      </w:r>
    </w:p>
    <w:p>
      <w:pPr>
        <w:ind w:left="720" w:hanging="721" w:hangingChars="3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行政职能类：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市场营销、经济类、管理类、法律类、中文类、新闻传播类、金融类、法学类、财会类、国际贸易类、行政管理、供应链管理类、物流管理类、化工类、电气类、机械类、马克思主义理论类等专业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五、校招流程</w:t>
      </w:r>
    </w:p>
    <w:p>
      <w:pPr>
        <w:widowControl/>
        <w:spacing w:line="420" w:lineRule="atLeast"/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网申</w:t>
      </w:r>
      <w:r>
        <w:rPr>
          <w:rFonts w:ascii="微软雅黑" w:hAnsi="微软雅黑" w:eastAsia="微软雅黑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b/>
          <w:sz w:val="24"/>
          <w:szCs w:val="24"/>
        </w:rPr>
        <w:t>/参加宣讲会后现场面试→ 线上或线下笔试/面试 → 录用</w:t>
      </w:r>
    </w:p>
    <w:p>
      <w:pPr>
        <w:pStyle w:val="11"/>
        <w:widowControl/>
        <w:numPr>
          <w:ilvl w:val="0"/>
          <w:numId w:val="2"/>
        </w:numPr>
        <w:spacing w:line="420" w:lineRule="atLeas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网上申请：请登录</w:t>
      </w:r>
      <w:r>
        <w:fldChar w:fldCharType="begin"/>
      </w:r>
      <w:r>
        <w:instrText xml:space="preserve"> HYPERLINK "https://campus.wzgroup.cn/" </w:instrText>
      </w:r>
      <w:r>
        <w:fldChar w:fldCharType="separate"/>
      </w:r>
      <w:r>
        <w:rPr>
          <w:rStyle w:val="9"/>
          <w:rFonts w:ascii="微软雅黑" w:hAnsi="微软雅黑" w:eastAsia="微软雅黑"/>
          <w:sz w:val="24"/>
          <w:szCs w:val="24"/>
        </w:rPr>
        <w:t>https://campus.wzgroup.cn/</w:t>
      </w:r>
      <w:r>
        <w:rPr>
          <w:rStyle w:val="9"/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进行在线投递。</w:t>
      </w:r>
    </w:p>
    <w:p>
      <w:pPr>
        <w:pStyle w:val="11"/>
        <w:widowControl/>
        <w:numPr>
          <w:ilvl w:val="0"/>
          <w:numId w:val="2"/>
        </w:numPr>
        <w:spacing w:line="420" w:lineRule="atLeast"/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申请职位：最多可同时网申3个职位。</w:t>
      </w:r>
    </w:p>
    <w:p>
      <w:pPr>
        <w:widowControl/>
        <w:spacing w:line="420" w:lineRule="atLeas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3. 网申截止时间：20</w:t>
      </w: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3年12月31日。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4. 简历筛选：我们会定期进行网申简历的筛选并尽快与你们取得联系，请保持通讯畅通。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六、专场招聘会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9月26日（周二） 浙江大学紫金港校区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10月10日（周二） 浙江工商大学下沙校区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10月11日（周三） 杭州电子科技大学下沙校区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10月12日（周四） 浙江财经大学下沙校区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10月13日（周五） 浙江工业大学屏峰校区</w:t>
      </w:r>
    </w:p>
    <w:p>
      <w:r>
        <w:rPr>
          <w:rFonts w:hint="eastAsia" w:ascii="微软雅黑" w:hAnsi="微软雅黑" w:eastAsia="微软雅黑"/>
          <w:sz w:val="24"/>
          <w:szCs w:val="24"/>
        </w:rPr>
        <w:t>10月17日（周二） 上海交通大学闵行校区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3159B"/>
    <w:multiLevelType w:val="multilevel"/>
    <w:tmpl w:val="2FB3159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AC0DE6"/>
    <w:multiLevelType w:val="multilevel"/>
    <w:tmpl w:val="67AC0DE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CB"/>
    <w:rsid w:val="000465F5"/>
    <w:rsid w:val="00086351"/>
    <w:rsid w:val="001A3B66"/>
    <w:rsid w:val="001F105E"/>
    <w:rsid w:val="00307ED9"/>
    <w:rsid w:val="003857E3"/>
    <w:rsid w:val="003C3DD2"/>
    <w:rsid w:val="003C6013"/>
    <w:rsid w:val="003D114A"/>
    <w:rsid w:val="00510521"/>
    <w:rsid w:val="005C1FC7"/>
    <w:rsid w:val="005E5A97"/>
    <w:rsid w:val="005F7900"/>
    <w:rsid w:val="00600111"/>
    <w:rsid w:val="00622ECB"/>
    <w:rsid w:val="00643522"/>
    <w:rsid w:val="00644D2D"/>
    <w:rsid w:val="00710852"/>
    <w:rsid w:val="007801D1"/>
    <w:rsid w:val="0080423B"/>
    <w:rsid w:val="009819E6"/>
    <w:rsid w:val="009A18AA"/>
    <w:rsid w:val="00A81DFA"/>
    <w:rsid w:val="00B1617D"/>
    <w:rsid w:val="00BD0F93"/>
    <w:rsid w:val="00C963D0"/>
    <w:rsid w:val="00CB47DD"/>
    <w:rsid w:val="00D2497E"/>
    <w:rsid w:val="00D24A04"/>
    <w:rsid w:val="00D76C49"/>
    <w:rsid w:val="00DC1107"/>
    <w:rsid w:val="00DD3CAF"/>
    <w:rsid w:val="00E90C21"/>
    <w:rsid w:val="00E93B9E"/>
    <w:rsid w:val="00ED4B8C"/>
    <w:rsid w:val="00F81C75"/>
    <w:rsid w:val="055646F0"/>
    <w:rsid w:val="05C24C4D"/>
    <w:rsid w:val="064841AA"/>
    <w:rsid w:val="076428FD"/>
    <w:rsid w:val="0858034E"/>
    <w:rsid w:val="0A6070A1"/>
    <w:rsid w:val="0C1C685D"/>
    <w:rsid w:val="0D581819"/>
    <w:rsid w:val="0DE655B8"/>
    <w:rsid w:val="102E05FB"/>
    <w:rsid w:val="18F733C1"/>
    <w:rsid w:val="1CBF2294"/>
    <w:rsid w:val="259111E5"/>
    <w:rsid w:val="267833C1"/>
    <w:rsid w:val="283554A9"/>
    <w:rsid w:val="2A8F04A2"/>
    <w:rsid w:val="2BFB7334"/>
    <w:rsid w:val="392909AE"/>
    <w:rsid w:val="3B033052"/>
    <w:rsid w:val="3DDF23C0"/>
    <w:rsid w:val="401D0923"/>
    <w:rsid w:val="504935AD"/>
    <w:rsid w:val="57515396"/>
    <w:rsid w:val="5AD8278B"/>
    <w:rsid w:val="5BA121D4"/>
    <w:rsid w:val="61753EF1"/>
    <w:rsid w:val="6A8E596A"/>
    <w:rsid w:val="6F292F98"/>
    <w:rsid w:val="6FFF3119"/>
    <w:rsid w:val="72E94423"/>
    <w:rsid w:val="EE4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7"/>
    <w:semiHidden/>
    <w:unhideWhenUsed/>
    <w:uiPriority w:val="99"/>
    <w:rPr>
      <w:sz w:val="21"/>
      <w:szCs w:val="21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1280</Characters>
  <Lines>10</Lines>
  <Paragraphs>3</Paragraphs>
  <TotalTime>335</TotalTime>
  <ScaleCrop>false</ScaleCrop>
  <LinksUpToDate>false</LinksUpToDate>
  <CharactersWithSpaces>1501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2021-08-17T01:12:00Z</dcterms:created>
  <dc:creator>邵</dc:creator>
  <cp:lastModifiedBy>嘟嘟</cp:lastModifiedBy>
  <dcterms:modified xsi:type="dcterms:W3CDTF">2023-10-12T19:57:47Z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A641BE9273B716E58B3827650D2DFEDA_43</vt:lpwstr>
  </property>
</Properties>
</file>