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28"/>
        </w:rPr>
      </w:pPr>
      <w:bookmarkStart w:id="1" w:name="_GoBack"/>
      <w:r>
        <w:rPr>
          <w:rFonts w:ascii="黑体" w:hAnsi="黑体" w:eastAsia="黑体"/>
          <w:sz w:val="44"/>
          <w:szCs w:val="28"/>
        </w:rPr>
        <w:t>鸿文教育集团招聘简章</w:t>
      </w:r>
    </w:p>
    <w:p>
      <w:pPr>
        <w:jc w:val="lef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asciiTheme="minorEastAsia" w:hAnsiTheme="minorEastAsia" w:eastAsiaTheme="minorEastAsia"/>
          <w:b/>
          <w:sz w:val="28"/>
          <w:szCs w:val="28"/>
        </w:rPr>
        <w:t>一、企业简介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：</w:t>
      </w:r>
      <w:r>
        <w:rPr>
          <w:rFonts w:asciiTheme="minorEastAsia" w:hAnsiTheme="minorEastAsia" w:eastAsiaTheme="minorEastAsia"/>
          <w:b/>
          <w:sz w:val="28"/>
          <w:szCs w:val="28"/>
        </w:rPr>
        <w:t xml:space="preserve"> </w:t>
      </w:r>
    </w:p>
    <w:p>
      <w:pPr>
        <w:jc w:val="left"/>
        <w:rPr>
          <w:rStyle w:val="11"/>
          <w:rFonts w:cs="Arial" w:asciiTheme="minorEastAsia" w:hAnsiTheme="minorEastAsia" w:eastAsiaTheme="minorEastAsia"/>
          <w:b w:val="0"/>
          <w:bCs w:val="0"/>
          <w:sz w:val="28"/>
          <w:szCs w:val="28"/>
        </w:rPr>
      </w:pPr>
      <w:r>
        <w:rPr>
          <w:rStyle w:val="11"/>
          <w:rFonts w:hint="eastAsia" w:cs="Arial" w:asciiTheme="minorEastAsia" w:hAnsiTheme="minorEastAsia" w:eastAsiaTheme="minorEastAsia"/>
          <w:b w:val="0"/>
          <w:color w:val="333333"/>
          <w:sz w:val="28"/>
          <w:szCs w:val="28"/>
        </w:rPr>
        <w:t xml:space="preserve">   </w:t>
      </w:r>
      <w:r>
        <w:rPr>
          <w:rStyle w:val="11"/>
          <w:rFonts w:hint="eastAsia" w:cs="Arial" w:asciiTheme="minorEastAsia" w:hAnsiTheme="minorEastAsia" w:eastAsiaTheme="minorEastAsia"/>
          <w:b w:val="0"/>
          <w:bCs w:val="0"/>
          <w:color w:val="333333"/>
          <w:sz w:val="28"/>
          <w:szCs w:val="28"/>
        </w:rPr>
        <w:t xml:space="preserve"> </w:t>
      </w:r>
      <w:r>
        <w:rPr>
          <w:rStyle w:val="11"/>
          <w:rFonts w:hint="eastAsia" w:cs="Arial" w:asciiTheme="minorEastAsia" w:hAnsiTheme="minorEastAsia" w:eastAsiaTheme="minorEastAsia"/>
          <w:b w:val="0"/>
          <w:bCs w:val="0"/>
          <w:sz w:val="28"/>
          <w:szCs w:val="28"/>
        </w:rPr>
        <w:t>鸿文教育始创于2011年，是国内目前唯一定位聚焦高中教育赛道的大型教育集团。以国内领先的KIE教育理论体系（教育部人文社会研究课题《国家教育考试公平监测指标体系及保障机制研究》专题立项批准号：14YJA880066）为核心，以教育助力梦想为使命，从知识、主动性、环境三个维度全面系统解决高中阶段教育问题。旗下拥有鸿文高考®1对1、鸿文®补习学校、鸿文®云+等品牌。业务范围覆盖高考文化课培训、复读生全日制培训、云端教学技术及服务支持等领域，已遍布全国16个省及自治区。</w:t>
      </w:r>
    </w:p>
    <w:p>
      <w:pPr>
        <w:ind w:firstLine="560" w:firstLineChars="200"/>
        <w:jc w:val="left"/>
        <w:rPr>
          <w:rStyle w:val="11"/>
          <w:rFonts w:cs="Arial" w:asciiTheme="minorEastAsia" w:hAnsiTheme="minorEastAsia" w:eastAsiaTheme="minorEastAsia"/>
          <w:b w:val="0"/>
          <w:bCs w:val="0"/>
          <w:sz w:val="28"/>
          <w:szCs w:val="28"/>
        </w:rPr>
      </w:pPr>
      <w:r>
        <w:rPr>
          <w:rStyle w:val="11"/>
          <w:rFonts w:hint="eastAsia" w:cs="Arial" w:asciiTheme="minorEastAsia" w:hAnsiTheme="minorEastAsia" w:eastAsiaTheme="minorEastAsia"/>
          <w:b w:val="0"/>
          <w:bCs w:val="0"/>
          <w:sz w:val="28"/>
          <w:szCs w:val="28"/>
        </w:rPr>
        <w:t>鸿文教育自成立以来已入选中国民办教育协会理事单位、辽宁民办教育协会常务理事单位。获得了多项来自政府、社会授予的奖项和荣誉，先后被评为中国网年度最受家长信赖教育机构、新浪网年度最具口碑影响力教育品牌、新华网年度品牌影响力教育机构等。未来，鸿文教育将研发更先进的教学理念与教学内容，整合国内更多优质的教育资源，助力2亿名青少年实现人生梦想，促进1千个区域教育均衡发展，成就10万名优秀教育从业者。</w:t>
      </w:r>
    </w:p>
    <w:p>
      <w:pPr>
        <w:jc w:val="lef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asciiTheme="minorEastAsia" w:hAnsiTheme="minorEastAsia" w:eastAsiaTheme="minorEastAsia"/>
          <w:b/>
          <w:sz w:val="28"/>
          <w:szCs w:val="28"/>
        </w:rPr>
        <w:t>二、招聘岗位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b/>
          <w:sz w:val="28"/>
          <w:szCs w:val="28"/>
        </w:rPr>
      </w:pPr>
      <w:r>
        <w:rPr>
          <w:rStyle w:val="11"/>
          <w:rFonts w:cs="Arial" w:asciiTheme="minorEastAsia" w:hAnsiTheme="minorEastAsia" w:eastAsiaTheme="minorEastAsia"/>
          <w:sz w:val="28"/>
          <w:szCs w:val="28"/>
          <w:highlight w:val="yellow"/>
        </w:rPr>
        <w:t>招聘岗位一：高中数学/物理/化学/生物/语文/文综合/英语教师</w:t>
      </w:r>
      <w:r>
        <w:rPr>
          <w:rFonts w:cs="Arial" w:asciiTheme="minorEastAsia" w:hAnsiTheme="minorEastAsia" w:eastAsiaTheme="minorEastAsia"/>
          <w:sz w:val="28"/>
          <w:szCs w:val="28"/>
        </w:rPr>
        <w:br w:type="textWrapping"/>
      </w:r>
      <w:r>
        <w:rPr>
          <w:rFonts w:cs="Arial" w:asciiTheme="minorEastAsia" w:hAnsiTheme="minorEastAsia" w:eastAsiaTheme="minorEastAsia"/>
          <w:b/>
          <w:sz w:val="28"/>
          <w:szCs w:val="28"/>
        </w:rPr>
        <w:t>【岗位职责】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sz w:val="28"/>
          <w:szCs w:val="28"/>
        </w:rPr>
        <w:t>（1）负责学科知识讲授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sz w:val="28"/>
          <w:szCs w:val="28"/>
        </w:rPr>
        <w:t>（2）参与学员授课计划的制定及实施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sz w:val="28"/>
          <w:szCs w:val="28"/>
        </w:rPr>
        <w:t>（3）负责其他与教学有关工作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Style w:val="11"/>
          <w:rFonts w:cs="Arial" w:asciiTheme="minorEastAsia" w:hAnsiTheme="minorEastAsia" w:eastAsiaTheme="minorEastAsia"/>
          <w:sz w:val="28"/>
          <w:szCs w:val="28"/>
        </w:rPr>
        <w:t>【岗位要求】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Fonts w:cs="Arial" w:asciiTheme="minorEastAsia" w:hAnsiTheme="minorEastAsia" w:eastAsiaTheme="minorEastAsia"/>
          <w:sz w:val="28"/>
          <w:szCs w:val="28"/>
        </w:rPr>
        <w:t>（1）</w:t>
      </w:r>
      <w:r>
        <w:rPr>
          <w:rFonts w:hint="eastAsia" w:cs="Arial" w:asciiTheme="minorEastAsia" w:hAnsiTheme="minorEastAsia" w:eastAsiaTheme="minorEastAsia"/>
          <w:sz w:val="28"/>
          <w:szCs w:val="28"/>
        </w:rPr>
        <w:t>第一学历本科</w:t>
      </w:r>
      <w:r>
        <w:rPr>
          <w:rFonts w:cs="Arial" w:asciiTheme="minorEastAsia" w:hAnsiTheme="minorEastAsia" w:eastAsiaTheme="minorEastAsia"/>
          <w:sz w:val="28"/>
          <w:szCs w:val="28"/>
        </w:rPr>
        <w:t>及以上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Fonts w:cs="Arial" w:asciiTheme="minorEastAsia" w:hAnsiTheme="minorEastAsia" w:eastAsiaTheme="minorEastAsia"/>
          <w:sz w:val="28"/>
          <w:szCs w:val="28"/>
        </w:rPr>
        <w:t>（2）具有较强的语言表达能力，台风优良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Fonts w:cs="Arial" w:asciiTheme="minorEastAsia" w:hAnsiTheme="minorEastAsia" w:eastAsiaTheme="minorEastAsia"/>
          <w:sz w:val="28"/>
          <w:szCs w:val="28"/>
        </w:rPr>
        <w:t>（3）高考成绩单科突出优异者优先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Fonts w:cs="Arial" w:asciiTheme="minorEastAsia" w:hAnsiTheme="minorEastAsia" w:eastAsiaTheme="minorEastAsia"/>
          <w:sz w:val="28"/>
          <w:szCs w:val="28"/>
        </w:rPr>
        <w:t>（4）具有基础学科的相关专业教育背景者优先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Fonts w:cs="Arial" w:asciiTheme="minorEastAsia" w:hAnsiTheme="minorEastAsia" w:eastAsiaTheme="minorEastAsia"/>
          <w:sz w:val="28"/>
          <w:szCs w:val="28"/>
        </w:rPr>
        <w:t>（5）具有初高中家教或教育机构工作经验者优先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Fonts w:cs="Arial" w:asciiTheme="minorEastAsia" w:hAnsiTheme="minorEastAsia" w:eastAsiaTheme="minorEastAsia"/>
          <w:sz w:val="28"/>
          <w:szCs w:val="28"/>
        </w:rPr>
        <w:t>（</w:t>
      </w:r>
      <w:r>
        <w:rPr>
          <w:rFonts w:hint="eastAsia" w:cs="Arial" w:asciiTheme="minorEastAsia" w:hAnsiTheme="minorEastAsia" w:eastAsiaTheme="minorEastAsia"/>
          <w:sz w:val="28"/>
          <w:szCs w:val="28"/>
        </w:rPr>
        <w:t>6</w:t>
      </w:r>
      <w:r>
        <w:rPr>
          <w:rFonts w:cs="Arial" w:asciiTheme="minorEastAsia" w:hAnsiTheme="minorEastAsia" w:eastAsiaTheme="minorEastAsia"/>
          <w:sz w:val="28"/>
          <w:szCs w:val="28"/>
        </w:rPr>
        <w:t>）有教师资格证者优先</w:t>
      </w:r>
    </w:p>
    <w:p>
      <w:pPr>
        <w:jc w:val="left"/>
        <w:rPr>
          <w:rFonts w:cs="Arial" w:asciiTheme="minorEastAsia" w:hAnsiTheme="minorEastAsia" w:eastAsiaTheme="minorEastAsia"/>
          <w:b/>
          <w:sz w:val="28"/>
          <w:szCs w:val="28"/>
        </w:rPr>
      </w:pPr>
      <w:r>
        <w:rPr>
          <w:rFonts w:hint="eastAsia" w:cs="Arial" w:asciiTheme="minorEastAsia" w:hAnsiTheme="minorEastAsia" w:eastAsiaTheme="minorEastAsia"/>
          <w:b/>
          <w:sz w:val="28"/>
          <w:szCs w:val="28"/>
        </w:rPr>
        <w:t>【培养方式】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sz w:val="28"/>
          <w:szCs w:val="28"/>
        </w:rPr>
        <w:t>1、鸿道师范学院制定专业的讲师培训，培训主要包含知识体系、题型体系、技巧答题体系等；</w:t>
      </w:r>
      <w:r>
        <w:rPr>
          <w:rFonts w:hint="eastAsia" w:cs="Arial" w:asciiTheme="minorEastAsia" w:hAnsiTheme="minorEastAsia" w:eastAsiaTheme="minorEastAsia"/>
          <w:sz w:val="28"/>
          <w:szCs w:val="28"/>
        </w:rPr>
        <w:br w:type="textWrapping"/>
      </w:r>
      <w:r>
        <w:rPr>
          <w:rFonts w:hint="eastAsia" w:cs="Arial" w:asciiTheme="minorEastAsia" w:hAnsiTheme="minorEastAsia" w:eastAsiaTheme="minorEastAsia"/>
          <w:sz w:val="28"/>
          <w:szCs w:val="28"/>
        </w:rPr>
        <w:t>2、多轮练讲，包括一对一练讲，镜子教室练讲；</w:t>
      </w:r>
      <w:r>
        <w:rPr>
          <w:rFonts w:hint="eastAsia" w:cs="Arial" w:asciiTheme="minorEastAsia" w:hAnsiTheme="minorEastAsia" w:eastAsiaTheme="minorEastAsia"/>
          <w:sz w:val="28"/>
          <w:szCs w:val="28"/>
        </w:rPr>
        <w:br w:type="textWrapping"/>
      </w:r>
      <w:r>
        <w:rPr>
          <w:rFonts w:hint="eastAsia" w:cs="Arial" w:asciiTheme="minorEastAsia" w:hAnsiTheme="minorEastAsia" w:eastAsiaTheme="minorEastAsia"/>
          <w:sz w:val="28"/>
          <w:szCs w:val="28"/>
        </w:rPr>
        <w:t>3、K</w:t>
      </w:r>
      <w:r>
        <w:rPr>
          <w:rFonts w:cs="Arial" w:asciiTheme="minorEastAsia" w:hAnsiTheme="minorEastAsia" w:eastAsiaTheme="minorEastAsia"/>
          <w:sz w:val="28"/>
          <w:szCs w:val="28"/>
        </w:rPr>
        <w:t>IE</w:t>
      </w:r>
      <w:r>
        <w:rPr>
          <w:rFonts w:hint="eastAsia" w:cs="Arial" w:asciiTheme="minorEastAsia" w:hAnsiTheme="minorEastAsia" w:eastAsiaTheme="minorEastAsia"/>
          <w:sz w:val="28"/>
          <w:szCs w:val="28"/>
        </w:rPr>
        <w:t>教学理论体系学习、培训五阶晋级版教材教学方式。</w:t>
      </w:r>
      <w:r>
        <w:rPr>
          <w:rFonts w:cs="Arial" w:asciiTheme="minorEastAsia" w:hAnsiTheme="minorEastAsia" w:eastAsiaTheme="minorEastAsia"/>
          <w:sz w:val="28"/>
          <w:szCs w:val="28"/>
        </w:rPr>
        <w:br w:type="textWrapping"/>
      </w:r>
      <w:r>
        <w:rPr>
          <w:rStyle w:val="11"/>
          <w:rFonts w:cs="Arial" w:asciiTheme="minorEastAsia" w:hAnsiTheme="minorEastAsia" w:eastAsiaTheme="minorEastAsia"/>
          <w:sz w:val="28"/>
          <w:szCs w:val="28"/>
        </w:rPr>
        <w:t>【薪酬】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sz w:val="28"/>
          <w:szCs w:val="28"/>
        </w:rPr>
        <w:t>月薪6</w:t>
      </w:r>
      <w:r>
        <w:rPr>
          <w:rFonts w:cs="Arial" w:asciiTheme="minorEastAsia" w:hAnsiTheme="minorEastAsia" w:eastAsiaTheme="minorEastAsia"/>
          <w:sz w:val="28"/>
          <w:szCs w:val="28"/>
        </w:rPr>
        <w:t>K-1</w:t>
      </w:r>
      <w:r>
        <w:rPr>
          <w:rFonts w:hint="eastAsia" w:cs="Arial" w:asciiTheme="minorEastAsia" w:hAnsiTheme="minorEastAsia" w:eastAsiaTheme="minorEastAsia"/>
          <w:sz w:val="28"/>
          <w:szCs w:val="28"/>
        </w:rPr>
        <w:t>5</w:t>
      </w:r>
      <w:r>
        <w:rPr>
          <w:rFonts w:cs="Arial" w:asciiTheme="minorEastAsia" w:hAnsiTheme="minorEastAsia" w:eastAsiaTheme="minorEastAsia"/>
          <w:sz w:val="28"/>
          <w:szCs w:val="28"/>
        </w:rPr>
        <w:t>K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sz w:val="28"/>
          <w:szCs w:val="28"/>
        </w:rPr>
        <w:t>岗位薪酬+课时费+其他奖金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Style w:val="11"/>
          <w:rFonts w:cs="Arial" w:asciiTheme="minorEastAsia" w:hAnsiTheme="minorEastAsia" w:eastAsiaTheme="minorEastAsia"/>
          <w:sz w:val="28"/>
          <w:szCs w:val="28"/>
        </w:rPr>
        <w:t>【晋升途径】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sz w:val="28"/>
          <w:szCs w:val="28"/>
        </w:rPr>
        <w:t>教研路线：讲师→学科组长→教研员→教研室主任→</w:t>
      </w:r>
      <w:r>
        <w:rPr>
          <w:rFonts w:cs="Arial" w:asciiTheme="minorEastAsia" w:hAnsiTheme="minorEastAsia" w:eastAsiaTheme="minorEastAsia"/>
          <w:sz w:val="28"/>
          <w:szCs w:val="28"/>
        </w:rPr>
        <w:t>教研总监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sz w:val="28"/>
          <w:szCs w:val="28"/>
        </w:rPr>
        <w:t>教管路线：讲师→学科组长→教学督导→教管</w:t>
      </w:r>
      <w:r>
        <w:rPr>
          <w:rFonts w:cs="Arial" w:asciiTheme="minorEastAsia" w:hAnsiTheme="minorEastAsia" w:eastAsiaTheme="minorEastAsia"/>
          <w:sz w:val="28"/>
          <w:szCs w:val="28"/>
        </w:rPr>
        <w:t>经理</w:t>
      </w:r>
      <w:r>
        <w:rPr>
          <w:rFonts w:hint="eastAsia" w:cs="Arial" w:asciiTheme="minorEastAsia" w:hAnsiTheme="minorEastAsia" w:eastAsiaTheme="minorEastAsia"/>
          <w:sz w:val="28"/>
          <w:szCs w:val="28"/>
        </w:rPr>
        <w:t>→教管</w:t>
      </w:r>
      <w:r>
        <w:rPr>
          <w:rFonts w:cs="Arial" w:asciiTheme="minorEastAsia" w:hAnsiTheme="minorEastAsia" w:eastAsiaTheme="minorEastAsia"/>
          <w:sz w:val="28"/>
          <w:szCs w:val="28"/>
        </w:rPr>
        <w:t>总监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sz w:val="28"/>
          <w:szCs w:val="28"/>
        </w:rPr>
        <w:t>培训路线：讲师→学科组长→</w:t>
      </w:r>
      <w:r>
        <w:rPr>
          <w:rFonts w:cs="Arial" w:asciiTheme="minorEastAsia" w:hAnsiTheme="minorEastAsia" w:eastAsiaTheme="minorEastAsia"/>
          <w:sz w:val="28"/>
          <w:szCs w:val="28"/>
        </w:rPr>
        <w:t>GMT导师</w:t>
      </w:r>
      <w:r>
        <w:rPr>
          <w:rFonts w:hint="eastAsia" w:cs="Arial" w:asciiTheme="minorEastAsia" w:hAnsiTheme="minorEastAsia" w:eastAsiaTheme="minorEastAsia"/>
          <w:sz w:val="28"/>
          <w:szCs w:val="28"/>
        </w:rPr>
        <w:t>→</w:t>
      </w:r>
      <w:r>
        <w:rPr>
          <w:rFonts w:cs="Arial" w:asciiTheme="minorEastAsia" w:hAnsiTheme="minorEastAsia" w:eastAsiaTheme="minorEastAsia"/>
          <w:sz w:val="28"/>
          <w:szCs w:val="28"/>
        </w:rPr>
        <w:t>GMT系主任</w:t>
      </w:r>
      <w:r>
        <w:rPr>
          <w:rFonts w:hint="eastAsia" w:cs="Arial" w:asciiTheme="minorEastAsia" w:hAnsiTheme="minorEastAsia" w:eastAsiaTheme="minorEastAsia"/>
          <w:sz w:val="28"/>
          <w:szCs w:val="28"/>
        </w:rPr>
        <w:t>→</w:t>
      </w:r>
      <w:r>
        <w:rPr>
          <w:rFonts w:cs="Arial" w:asciiTheme="minorEastAsia" w:hAnsiTheme="minorEastAsia" w:eastAsiaTheme="minorEastAsia"/>
          <w:sz w:val="28"/>
          <w:szCs w:val="28"/>
        </w:rPr>
        <w:t>GMT院长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sz w:val="28"/>
          <w:szCs w:val="28"/>
        </w:rPr>
        <w:t>运营路线：讲师→学科组长→教学主管→校区校督→</w:t>
      </w:r>
      <w:r>
        <w:rPr>
          <w:rFonts w:cs="Arial" w:asciiTheme="minorEastAsia" w:hAnsiTheme="minorEastAsia" w:eastAsiaTheme="minorEastAsia"/>
          <w:sz w:val="28"/>
          <w:szCs w:val="28"/>
        </w:rPr>
        <w:t>区域运营总监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sz w:val="28"/>
          <w:szCs w:val="28"/>
        </w:rPr>
        <w:t>【</w:t>
      </w:r>
      <w:r>
        <w:rPr>
          <w:rFonts w:hint="eastAsia" w:cs="Arial" w:asciiTheme="minorEastAsia" w:hAnsiTheme="minorEastAsia" w:eastAsiaTheme="minorEastAsia"/>
          <w:b/>
          <w:bCs/>
          <w:sz w:val="28"/>
          <w:szCs w:val="28"/>
        </w:rPr>
        <w:t>面试流程</w:t>
      </w:r>
      <w:r>
        <w:rPr>
          <w:rFonts w:hint="eastAsia" w:cs="Arial" w:asciiTheme="minorEastAsia" w:hAnsiTheme="minorEastAsia" w:eastAsiaTheme="minorEastAsia"/>
          <w:sz w:val="28"/>
          <w:szCs w:val="28"/>
        </w:rPr>
        <w:t>】</w:t>
      </w:r>
    </w:p>
    <w:p>
      <w:pPr>
        <w:spacing w:line="360" w:lineRule="auto"/>
        <w:jc w:val="left"/>
        <w:rPr>
          <w:rStyle w:val="11"/>
          <w:rFonts w:cs="Arial" w:asciiTheme="minorEastAsia" w:hAnsiTheme="minorEastAsia" w:eastAsiaTheme="minorEastAsia"/>
          <w:b w:val="0"/>
          <w:bCs w:val="0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sz w:val="28"/>
          <w:szCs w:val="28"/>
        </w:rPr>
        <w:t>A</w:t>
      </w:r>
      <w:r>
        <w:rPr>
          <w:rFonts w:cs="Arial" w:asciiTheme="minorEastAsia" w:hAnsiTheme="minorEastAsia" w:eastAsiaTheme="minorEastAsia"/>
          <w:sz w:val="28"/>
          <w:szCs w:val="28"/>
        </w:rPr>
        <w:t>PM</w:t>
      </w:r>
      <w:r>
        <w:rPr>
          <w:rFonts w:hint="eastAsia" w:cs="Arial" w:asciiTheme="minorEastAsia" w:hAnsiTheme="minorEastAsia" w:eastAsiaTheme="minorEastAsia"/>
          <w:sz w:val="28"/>
          <w:szCs w:val="28"/>
        </w:rPr>
        <w:t>测评→结构化面试→专业化面试→终面签约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b/>
          <w:sz w:val="28"/>
          <w:szCs w:val="28"/>
        </w:rPr>
      </w:pPr>
      <w:r>
        <w:rPr>
          <w:rStyle w:val="11"/>
          <w:rFonts w:cs="Arial" w:asciiTheme="minorEastAsia" w:hAnsiTheme="minorEastAsia" w:eastAsiaTheme="minorEastAsia"/>
          <w:sz w:val="28"/>
          <w:szCs w:val="28"/>
          <w:highlight w:val="yellow"/>
        </w:rPr>
        <w:t>招聘岗位</w:t>
      </w:r>
      <w:r>
        <w:rPr>
          <w:rStyle w:val="11"/>
          <w:rFonts w:hint="eastAsia" w:cs="Arial" w:asciiTheme="minorEastAsia" w:hAnsiTheme="minorEastAsia" w:eastAsiaTheme="minorEastAsia"/>
          <w:sz w:val="28"/>
          <w:szCs w:val="28"/>
          <w:highlight w:val="yellow"/>
        </w:rPr>
        <w:t>二</w:t>
      </w:r>
      <w:r>
        <w:rPr>
          <w:rStyle w:val="11"/>
          <w:rFonts w:cs="Arial" w:asciiTheme="minorEastAsia" w:hAnsiTheme="minorEastAsia" w:eastAsiaTheme="minorEastAsia"/>
          <w:sz w:val="28"/>
          <w:szCs w:val="28"/>
          <w:highlight w:val="yellow"/>
        </w:rPr>
        <w:t>：</w:t>
      </w:r>
      <w:r>
        <w:rPr>
          <w:rStyle w:val="11"/>
          <w:rFonts w:hint="eastAsia" w:cs="Arial" w:asciiTheme="minorEastAsia" w:hAnsiTheme="minorEastAsia" w:eastAsiaTheme="minorEastAsia"/>
          <w:sz w:val="28"/>
          <w:szCs w:val="28"/>
          <w:highlight w:val="yellow"/>
        </w:rPr>
        <w:t>销售管培生</w:t>
      </w:r>
      <w:bookmarkStart w:id="0" w:name="OLE_LINK1"/>
      <w:r>
        <w:rPr>
          <w:rFonts w:cs="Arial" w:asciiTheme="minorEastAsia" w:hAnsiTheme="minorEastAsia" w:eastAsiaTheme="minorEastAsia"/>
          <w:sz w:val="28"/>
          <w:szCs w:val="28"/>
        </w:rPr>
        <w:br w:type="textWrapping"/>
      </w:r>
      <w:r>
        <w:rPr>
          <w:rFonts w:cs="Arial" w:asciiTheme="minorEastAsia" w:hAnsiTheme="minorEastAsia" w:eastAsiaTheme="minorEastAsia"/>
          <w:b/>
          <w:sz w:val="28"/>
          <w:szCs w:val="28"/>
        </w:rPr>
        <w:t>【岗位职责】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Fonts w:cs="Arial" w:asciiTheme="minorEastAsia" w:hAnsiTheme="minorEastAsia" w:eastAsiaTheme="minorEastAsia"/>
          <w:sz w:val="28"/>
          <w:szCs w:val="28"/>
        </w:rPr>
        <w:t>服从集团轮岗安排，并完成相应岗位的日常工作</w:t>
      </w:r>
    </w:p>
    <w:p>
      <w:pPr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Fonts w:cs="Arial" w:asciiTheme="minorEastAsia" w:hAnsiTheme="minorEastAsia" w:eastAsiaTheme="minorEastAsia"/>
          <w:sz w:val="28"/>
          <w:szCs w:val="28"/>
        </w:rPr>
        <w:t>轮岗岗位包括：</w:t>
      </w:r>
      <w:r>
        <w:rPr>
          <w:rFonts w:hint="eastAsia" w:cs="Arial" w:asciiTheme="minorEastAsia" w:hAnsiTheme="minorEastAsia" w:eastAsiaTheme="minorEastAsia"/>
          <w:sz w:val="28"/>
          <w:szCs w:val="28"/>
        </w:rPr>
        <w:t>销售类岗位、维护类岗位、招聘类岗位、招商类岗位</w:t>
      </w:r>
      <w:r>
        <w:rPr>
          <w:rFonts w:cs="Arial" w:asciiTheme="minorEastAsia" w:hAnsiTheme="minorEastAsia" w:eastAsiaTheme="minorEastAsia"/>
          <w:sz w:val="28"/>
          <w:szCs w:val="28"/>
        </w:rPr>
        <w:br w:type="textWrapping"/>
      </w:r>
      <w:r>
        <w:rPr>
          <w:rStyle w:val="11"/>
          <w:rFonts w:cs="Arial" w:asciiTheme="minorEastAsia" w:hAnsiTheme="minorEastAsia" w:eastAsiaTheme="minorEastAsia"/>
          <w:sz w:val="28"/>
          <w:szCs w:val="28"/>
        </w:rPr>
        <w:t>【岗位要求】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Fonts w:cs="Arial" w:asciiTheme="minorEastAsia" w:hAnsiTheme="minorEastAsia" w:eastAsiaTheme="minorEastAsia"/>
          <w:sz w:val="28"/>
          <w:szCs w:val="28"/>
        </w:rPr>
        <w:t>（1）</w:t>
      </w:r>
      <w:r>
        <w:rPr>
          <w:rFonts w:hint="eastAsia" w:cs="Arial" w:asciiTheme="minorEastAsia" w:hAnsiTheme="minorEastAsia" w:eastAsiaTheme="minorEastAsia"/>
          <w:sz w:val="28"/>
          <w:szCs w:val="28"/>
        </w:rPr>
        <w:t>第一学历本科</w:t>
      </w:r>
      <w:r>
        <w:rPr>
          <w:rFonts w:cs="Arial" w:asciiTheme="minorEastAsia" w:hAnsiTheme="minorEastAsia" w:eastAsiaTheme="minorEastAsia"/>
          <w:sz w:val="28"/>
          <w:szCs w:val="28"/>
        </w:rPr>
        <w:t>及以上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Fonts w:cs="Arial" w:asciiTheme="minorEastAsia" w:hAnsiTheme="minorEastAsia" w:eastAsiaTheme="minorEastAsia"/>
          <w:sz w:val="28"/>
          <w:szCs w:val="28"/>
        </w:rPr>
        <w:t>（2）具有较强的语言表达、沟通协调能力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Fonts w:cs="Arial" w:asciiTheme="minorEastAsia" w:hAnsiTheme="minorEastAsia" w:eastAsiaTheme="minorEastAsia"/>
          <w:sz w:val="28"/>
          <w:szCs w:val="28"/>
        </w:rPr>
        <w:t>（</w:t>
      </w:r>
      <w:r>
        <w:rPr>
          <w:rFonts w:hint="eastAsia" w:cs="Arial" w:asciiTheme="minorEastAsia" w:hAnsiTheme="minorEastAsia" w:eastAsiaTheme="minorEastAsia"/>
          <w:sz w:val="28"/>
          <w:szCs w:val="28"/>
        </w:rPr>
        <w:t>3</w:t>
      </w:r>
      <w:r>
        <w:rPr>
          <w:rFonts w:cs="Arial" w:asciiTheme="minorEastAsia" w:hAnsiTheme="minorEastAsia" w:eastAsiaTheme="minorEastAsia"/>
          <w:sz w:val="28"/>
          <w:szCs w:val="28"/>
        </w:rPr>
        <w:t>）具有学生会干部、社团干部经验优先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Fonts w:cs="Arial" w:asciiTheme="minorEastAsia" w:hAnsiTheme="minorEastAsia" w:eastAsiaTheme="minorEastAsia"/>
          <w:sz w:val="28"/>
          <w:szCs w:val="28"/>
        </w:rPr>
        <w:t>（</w:t>
      </w:r>
      <w:r>
        <w:rPr>
          <w:rFonts w:hint="eastAsia" w:cs="Arial" w:asciiTheme="minorEastAsia" w:hAnsiTheme="minorEastAsia" w:eastAsiaTheme="minorEastAsia"/>
          <w:sz w:val="28"/>
          <w:szCs w:val="28"/>
        </w:rPr>
        <w:t>4</w:t>
      </w:r>
      <w:r>
        <w:rPr>
          <w:rFonts w:cs="Arial" w:asciiTheme="minorEastAsia" w:hAnsiTheme="minorEastAsia" w:eastAsiaTheme="minorEastAsia"/>
          <w:sz w:val="28"/>
          <w:szCs w:val="28"/>
        </w:rPr>
        <w:t>）具有丰富社会实践、社会兼职经验优先</w:t>
      </w:r>
    </w:p>
    <w:p>
      <w:pPr>
        <w:spacing w:line="360" w:lineRule="auto"/>
        <w:jc w:val="left"/>
        <w:rPr>
          <w:rStyle w:val="11"/>
          <w:rFonts w:cs="Arial" w:asciiTheme="minorEastAsia" w:hAnsiTheme="minorEastAsia" w:eastAsiaTheme="minorEastAsia"/>
          <w:b w:val="0"/>
          <w:bCs w:val="0"/>
          <w:sz w:val="28"/>
          <w:szCs w:val="28"/>
        </w:rPr>
      </w:pPr>
      <w:r>
        <w:rPr>
          <w:rStyle w:val="11"/>
          <w:rFonts w:cs="Arial" w:asciiTheme="minorEastAsia" w:hAnsiTheme="minorEastAsia" w:eastAsiaTheme="minorEastAsia"/>
          <w:sz w:val="28"/>
          <w:szCs w:val="28"/>
        </w:rPr>
        <w:t>【培养方式】</w:t>
      </w:r>
    </w:p>
    <w:p>
      <w:pPr>
        <w:spacing w:line="360" w:lineRule="auto"/>
        <w:jc w:val="left"/>
        <w:rPr>
          <w:rStyle w:val="11"/>
          <w:rFonts w:cs="Arial" w:asciiTheme="minorEastAsia" w:hAnsiTheme="minorEastAsia" w:eastAsiaTheme="minorEastAsia"/>
          <w:b w:val="0"/>
          <w:bCs w:val="0"/>
          <w:sz w:val="28"/>
          <w:szCs w:val="28"/>
        </w:rPr>
      </w:pPr>
      <w:r>
        <w:rPr>
          <w:rStyle w:val="11"/>
          <w:rFonts w:hint="eastAsia" w:cs="Arial" w:asciiTheme="minorEastAsia" w:hAnsiTheme="minorEastAsia" w:eastAsiaTheme="minorEastAsia"/>
          <w:b w:val="0"/>
          <w:sz w:val="28"/>
          <w:szCs w:val="28"/>
        </w:rPr>
        <w:t>四大体系培训：自我管理、经营管理、统筹规划、团队管理</w:t>
      </w:r>
    </w:p>
    <w:p>
      <w:pPr>
        <w:spacing w:line="360" w:lineRule="auto"/>
        <w:jc w:val="left"/>
        <w:rPr>
          <w:rStyle w:val="11"/>
          <w:rFonts w:cs="Arial" w:asciiTheme="minorEastAsia" w:hAnsiTheme="minorEastAsia" w:eastAsiaTheme="minorEastAsia"/>
          <w:b w:val="0"/>
          <w:sz w:val="28"/>
          <w:szCs w:val="28"/>
        </w:rPr>
      </w:pPr>
      <w:r>
        <w:rPr>
          <w:rStyle w:val="11"/>
          <w:rFonts w:hint="eastAsia" w:cs="Arial" w:asciiTheme="minorEastAsia" w:hAnsiTheme="minorEastAsia" w:eastAsiaTheme="minorEastAsia"/>
          <w:b w:val="0"/>
          <w:sz w:val="28"/>
          <w:szCs w:val="28"/>
        </w:rPr>
        <w:t>十二项能力培训：以身作则、学习成长、积极主动、市场敏感性、运营技能、以终为始、任务管理、时间管理、目标管理、氛围营造、沟通协调、人才培养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b/>
          <w:sz w:val="28"/>
          <w:szCs w:val="28"/>
        </w:rPr>
      </w:pPr>
      <w:r>
        <w:rPr>
          <w:rStyle w:val="11"/>
          <w:rFonts w:hint="eastAsia" w:cs="Arial" w:asciiTheme="minorEastAsia" w:hAnsiTheme="minorEastAsia" w:eastAsiaTheme="minorEastAsia"/>
          <w:b w:val="0"/>
          <w:sz w:val="28"/>
          <w:szCs w:val="28"/>
        </w:rPr>
        <w:t>配有成长导师+成长教练双重成长保障，全年3次集中线下培训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Style w:val="11"/>
          <w:rFonts w:cs="Arial" w:asciiTheme="minorEastAsia" w:hAnsiTheme="minorEastAsia" w:eastAsiaTheme="minorEastAsia"/>
          <w:sz w:val="28"/>
          <w:szCs w:val="28"/>
        </w:rPr>
        <w:t>【薪酬】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sz w:val="28"/>
          <w:szCs w:val="28"/>
        </w:rPr>
        <w:t>首年保薪6万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sz w:val="28"/>
          <w:szCs w:val="28"/>
        </w:rPr>
        <w:t>岗位薪酬+绩效奖金+其他奖金</w:t>
      </w:r>
    </w:p>
    <w:p>
      <w:pPr>
        <w:spacing w:line="360" w:lineRule="auto"/>
        <w:jc w:val="left"/>
        <w:rPr>
          <w:rStyle w:val="11"/>
          <w:rFonts w:cs="Arial" w:asciiTheme="minorEastAsia" w:hAnsiTheme="minorEastAsia" w:eastAsiaTheme="minorEastAsia"/>
          <w:sz w:val="28"/>
          <w:szCs w:val="28"/>
        </w:rPr>
      </w:pPr>
      <w:r>
        <w:rPr>
          <w:rStyle w:val="11"/>
          <w:rFonts w:cs="Arial" w:asciiTheme="minorEastAsia" w:hAnsiTheme="minorEastAsia" w:eastAsiaTheme="minorEastAsia"/>
          <w:sz w:val="28"/>
          <w:szCs w:val="28"/>
        </w:rPr>
        <w:t>【晋升途径】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Arial" w:asciiTheme="minorEastAsia" w:hAnsiTheme="minorEastAsia" w:eastAsiaTheme="minorEastAsia"/>
          <w:b/>
          <w:bCs/>
          <w:sz w:val="28"/>
          <w:szCs w:val="28"/>
        </w:rPr>
        <w:t>新招路线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sz w:val="28"/>
          <w:szCs w:val="28"/>
        </w:rPr>
        <w:t>教学主任→咨询主管→校区校监→区域</w:t>
      </w:r>
      <w:r>
        <w:rPr>
          <w:rFonts w:cs="Arial" w:asciiTheme="minorEastAsia" w:hAnsiTheme="minorEastAsia" w:eastAsiaTheme="minorEastAsia"/>
          <w:sz w:val="28"/>
          <w:szCs w:val="28"/>
        </w:rPr>
        <w:t>运营</w:t>
      </w:r>
      <w:r>
        <w:rPr>
          <w:rFonts w:hint="eastAsia" w:cs="Arial" w:asciiTheme="minorEastAsia" w:hAnsiTheme="minorEastAsia" w:eastAsiaTheme="minorEastAsia"/>
          <w:sz w:val="28"/>
          <w:szCs w:val="28"/>
        </w:rPr>
        <w:t>总监→事业部</w:t>
      </w:r>
      <w:r>
        <w:rPr>
          <w:rFonts w:cs="Arial" w:asciiTheme="minorEastAsia" w:hAnsiTheme="minorEastAsia" w:eastAsiaTheme="minorEastAsia"/>
          <w:sz w:val="28"/>
          <w:szCs w:val="28"/>
        </w:rPr>
        <w:t>副总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sz w:val="28"/>
          <w:szCs w:val="28"/>
        </w:rPr>
        <w:t>教学主任→咨询主管→咨询经理→咨询</w:t>
      </w:r>
      <w:r>
        <w:rPr>
          <w:rFonts w:cs="Arial" w:asciiTheme="minorEastAsia" w:hAnsiTheme="minorEastAsia" w:eastAsiaTheme="minorEastAsia"/>
          <w:sz w:val="28"/>
          <w:szCs w:val="28"/>
        </w:rPr>
        <w:t>总监</w:t>
      </w:r>
      <w:r>
        <w:rPr>
          <w:rFonts w:hint="eastAsia" w:cs="Arial" w:asciiTheme="minorEastAsia" w:hAnsiTheme="minorEastAsia" w:eastAsiaTheme="minorEastAsia"/>
          <w:sz w:val="28"/>
          <w:szCs w:val="28"/>
        </w:rPr>
        <w:t>→K</w:t>
      </w:r>
      <w:r>
        <w:rPr>
          <w:rFonts w:cs="Arial" w:asciiTheme="minorEastAsia" w:hAnsiTheme="minorEastAsia" w:eastAsiaTheme="minorEastAsia"/>
          <w:sz w:val="28"/>
          <w:szCs w:val="28"/>
        </w:rPr>
        <w:t>IE</w:t>
      </w:r>
      <w:r>
        <w:rPr>
          <w:rFonts w:hint="eastAsia" w:cs="Arial" w:asciiTheme="minorEastAsia" w:hAnsiTheme="minorEastAsia" w:eastAsiaTheme="minorEastAsia"/>
          <w:sz w:val="28"/>
          <w:szCs w:val="28"/>
        </w:rPr>
        <w:t>研究院副院长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Arial" w:asciiTheme="minorEastAsia" w:hAnsiTheme="minorEastAsia" w:eastAsiaTheme="minorEastAsia"/>
          <w:b/>
          <w:bCs/>
          <w:sz w:val="28"/>
          <w:szCs w:val="28"/>
        </w:rPr>
        <w:t>市场路线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sz w:val="28"/>
          <w:szCs w:val="28"/>
        </w:rPr>
        <w:t>销售经理→高级销售经理→销售总监→市场拓展中心副总</w:t>
      </w:r>
      <w:r>
        <w:rPr>
          <w:rFonts w:hint="eastAsia" w:cs="Arial" w:asciiTheme="minorEastAsia" w:hAnsiTheme="minorEastAsia" w:eastAsiaTheme="minorEastAsia"/>
          <w:sz w:val="28"/>
          <w:szCs w:val="28"/>
        </w:rPr>
        <w:br w:type="textWrapping"/>
      </w:r>
      <w:r>
        <w:rPr>
          <w:rFonts w:hint="eastAsia" w:cs="Arial" w:asciiTheme="minorEastAsia" w:hAnsiTheme="minorEastAsia" w:eastAsiaTheme="minorEastAsia"/>
          <w:sz w:val="28"/>
          <w:szCs w:val="28"/>
        </w:rPr>
        <w:t>销售经理→校区校监→区域运营总监→事业部副总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Arial" w:asciiTheme="minorEastAsia" w:hAnsiTheme="minorEastAsia" w:eastAsiaTheme="minorEastAsia"/>
          <w:b/>
          <w:bCs/>
          <w:sz w:val="28"/>
          <w:szCs w:val="28"/>
        </w:rPr>
        <w:t>维护路线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sz w:val="28"/>
          <w:szCs w:val="28"/>
        </w:rPr>
        <w:t>学习管理师→维护主管→校区校监→区域运营总监→事业部副总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sz w:val="28"/>
          <w:szCs w:val="28"/>
        </w:rPr>
        <w:t>学习管理师→维护主管→</w:t>
      </w:r>
      <w:r>
        <w:rPr>
          <w:rFonts w:cs="Arial" w:asciiTheme="minorEastAsia" w:hAnsiTheme="minorEastAsia" w:eastAsiaTheme="minorEastAsia"/>
          <w:sz w:val="28"/>
          <w:szCs w:val="28"/>
        </w:rPr>
        <w:t>学管</w:t>
      </w:r>
      <w:r>
        <w:rPr>
          <w:rFonts w:hint="eastAsia" w:cs="Arial" w:asciiTheme="minorEastAsia" w:hAnsiTheme="minorEastAsia" w:eastAsiaTheme="minorEastAsia"/>
          <w:sz w:val="28"/>
          <w:szCs w:val="28"/>
        </w:rPr>
        <w:t>经理→</w:t>
      </w:r>
      <w:r>
        <w:rPr>
          <w:rFonts w:cs="Arial" w:asciiTheme="minorEastAsia" w:hAnsiTheme="minorEastAsia" w:eastAsiaTheme="minorEastAsia"/>
          <w:sz w:val="28"/>
          <w:szCs w:val="28"/>
        </w:rPr>
        <w:t>学管总监</w:t>
      </w:r>
      <w:r>
        <w:rPr>
          <w:rFonts w:hint="eastAsia" w:cs="Arial" w:asciiTheme="minorEastAsia" w:hAnsiTheme="minorEastAsia" w:eastAsiaTheme="minorEastAsia"/>
          <w:sz w:val="28"/>
          <w:szCs w:val="28"/>
        </w:rPr>
        <w:t>→K</w:t>
      </w:r>
      <w:r>
        <w:rPr>
          <w:rFonts w:cs="Arial" w:asciiTheme="minorEastAsia" w:hAnsiTheme="minorEastAsia" w:eastAsiaTheme="minorEastAsia"/>
          <w:sz w:val="28"/>
          <w:szCs w:val="28"/>
        </w:rPr>
        <w:t>IE</w:t>
      </w:r>
      <w:r>
        <w:rPr>
          <w:rFonts w:hint="eastAsia" w:cs="Arial" w:asciiTheme="minorEastAsia" w:hAnsiTheme="minorEastAsia" w:eastAsiaTheme="minorEastAsia"/>
          <w:sz w:val="28"/>
          <w:szCs w:val="28"/>
        </w:rPr>
        <w:t>研究院副院长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Arial" w:asciiTheme="minorEastAsia" w:hAnsiTheme="minorEastAsia" w:eastAsiaTheme="minorEastAsia"/>
          <w:b/>
          <w:bCs/>
          <w:sz w:val="28"/>
          <w:szCs w:val="28"/>
        </w:rPr>
        <w:t>招商路线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sz w:val="28"/>
          <w:szCs w:val="28"/>
        </w:rPr>
        <w:t>招商经理→招商KA经理→招商总监→招商</w:t>
      </w:r>
      <w:r>
        <w:rPr>
          <w:rFonts w:cs="Arial" w:asciiTheme="minorEastAsia" w:hAnsiTheme="minorEastAsia" w:eastAsiaTheme="minorEastAsia"/>
          <w:sz w:val="28"/>
          <w:szCs w:val="28"/>
        </w:rPr>
        <w:t>副总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Arial" w:asciiTheme="minorEastAsia" w:hAnsiTheme="minorEastAsia" w:eastAsiaTheme="minorEastAsia"/>
          <w:b/>
          <w:bCs/>
          <w:sz w:val="28"/>
          <w:szCs w:val="28"/>
        </w:rPr>
        <w:t>招聘路线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sz w:val="28"/>
          <w:szCs w:val="28"/>
        </w:rPr>
        <w:t>招聘专员→招聘经理→招聘总监→人力供应</w:t>
      </w:r>
      <w:r>
        <w:rPr>
          <w:rFonts w:cs="Arial" w:asciiTheme="minorEastAsia" w:hAnsiTheme="minorEastAsia" w:eastAsiaTheme="minorEastAsia"/>
          <w:sz w:val="28"/>
          <w:szCs w:val="28"/>
        </w:rPr>
        <w:t>副总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sz w:val="28"/>
          <w:szCs w:val="28"/>
        </w:rPr>
        <w:t>【</w:t>
      </w:r>
      <w:r>
        <w:rPr>
          <w:rFonts w:hint="eastAsia" w:cs="Arial" w:asciiTheme="minorEastAsia" w:hAnsiTheme="minorEastAsia" w:eastAsiaTheme="minorEastAsia"/>
          <w:b/>
          <w:bCs/>
          <w:sz w:val="28"/>
          <w:szCs w:val="28"/>
        </w:rPr>
        <w:t>面试流程</w:t>
      </w:r>
      <w:r>
        <w:rPr>
          <w:rFonts w:hint="eastAsia" w:cs="Arial" w:asciiTheme="minorEastAsia" w:hAnsiTheme="minorEastAsia" w:eastAsiaTheme="minorEastAsia"/>
          <w:sz w:val="28"/>
          <w:szCs w:val="28"/>
        </w:rPr>
        <w:t>】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sz w:val="28"/>
          <w:szCs w:val="28"/>
        </w:rPr>
        <w:t>A</w:t>
      </w:r>
      <w:r>
        <w:rPr>
          <w:rFonts w:cs="Arial" w:asciiTheme="minorEastAsia" w:hAnsiTheme="minorEastAsia" w:eastAsiaTheme="minorEastAsia"/>
          <w:sz w:val="28"/>
          <w:szCs w:val="28"/>
        </w:rPr>
        <w:t>PM</w:t>
      </w:r>
      <w:r>
        <w:rPr>
          <w:rFonts w:hint="eastAsia" w:cs="Arial" w:asciiTheme="minorEastAsia" w:hAnsiTheme="minorEastAsia" w:eastAsiaTheme="minorEastAsia"/>
          <w:sz w:val="28"/>
          <w:szCs w:val="28"/>
        </w:rPr>
        <w:t>测评→结构化面试→专业化面试→终面签约</w:t>
      </w:r>
    </w:p>
    <w:p>
      <w:pPr>
        <w:jc w:val="left"/>
        <w:rPr>
          <w:rStyle w:val="11"/>
          <w:rFonts w:cs="Arial" w:asciiTheme="minorEastAsia" w:hAnsiTheme="minorEastAsia" w:eastAsiaTheme="minorEastAsia"/>
          <w:sz w:val="28"/>
          <w:szCs w:val="28"/>
        </w:rPr>
      </w:pPr>
      <w:r>
        <w:rPr>
          <w:rStyle w:val="11"/>
          <w:rFonts w:cs="Arial" w:asciiTheme="minorEastAsia" w:hAnsiTheme="minorEastAsia" w:eastAsiaTheme="minorEastAsia"/>
          <w:sz w:val="28"/>
          <w:szCs w:val="28"/>
          <w:highlight w:val="yellow"/>
        </w:rPr>
        <w:t>招聘岗位</w:t>
      </w:r>
      <w:r>
        <w:rPr>
          <w:rStyle w:val="11"/>
          <w:rFonts w:hint="eastAsia" w:cs="Arial" w:asciiTheme="minorEastAsia" w:hAnsiTheme="minorEastAsia" w:eastAsiaTheme="minorEastAsia"/>
          <w:sz w:val="28"/>
          <w:szCs w:val="28"/>
          <w:highlight w:val="yellow"/>
        </w:rPr>
        <w:t>三</w:t>
      </w:r>
      <w:r>
        <w:rPr>
          <w:rStyle w:val="11"/>
          <w:rFonts w:cs="Arial" w:asciiTheme="minorEastAsia" w:hAnsiTheme="minorEastAsia" w:eastAsiaTheme="minorEastAsia"/>
          <w:sz w:val="28"/>
          <w:szCs w:val="28"/>
          <w:highlight w:val="yellow"/>
        </w:rPr>
        <w:t>：</w:t>
      </w:r>
      <w:r>
        <w:rPr>
          <w:rStyle w:val="11"/>
          <w:rFonts w:hint="eastAsia" w:cs="Arial" w:asciiTheme="minorEastAsia" w:hAnsiTheme="minorEastAsia" w:eastAsiaTheme="minorEastAsia"/>
          <w:sz w:val="28"/>
          <w:szCs w:val="28"/>
          <w:highlight w:val="yellow"/>
        </w:rPr>
        <w:t>职能管培生</w:t>
      </w:r>
    </w:p>
    <w:p>
      <w:pPr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Style w:val="11"/>
          <w:rFonts w:cs="Arial" w:asciiTheme="minorEastAsia" w:hAnsiTheme="minorEastAsia" w:eastAsiaTheme="minorEastAsia"/>
          <w:sz w:val="28"/>
          <w:szCs w:val="28"/>
        </w:rPr>
        <w:t>【</w:t>
      </w:r>
      <w:r>
        <w:rPr>
          <w:rStyle w:val="11"/>
          <w:rFonts w:hint="eastAsia" w:cs="Arial" w:asciiTheme="minorEastAsia" w:hAnsiTheme="minorEastAsia" w:eastAsiaTheme="minorEastAsia"/>
          <w:sz w:val="28"/>
          <w:szCs w:val="28"/>
        </w:rPr>
        <w:t>岗位职责</w:t>
      </w:r>
      <w:r>
        <w:rPr>
          <w:rStyle w:val="11"/>
          <w:rFonts w:cs="Arial" w:asciiTheme="minorEastAsia" w:hAnsiTheme="minorEastAsia" w:eastAsiaTheme="minorEastAsia"/>
          <w:sz w:val="28"/>
          <w:szCs w:val="28"/>
        </w:rPr>
        <w:t>】</w:t>
      </w:r>
      <w:r>
        <w:rPr>
          <w:rFonts w:cs="Arial" w:asciiTheme="minorEastAsia" w:hAnsiTheme="minorEastAsia" w:eastAsiaTheme="minorEastAsia"/>
          <w:sz w:val="28"/>
          <w:szCs w:val="28"/>
        </w:rPr>
        <w:br w:type="textWrapping"/>
      </w:r>
      <w:r>
        <w:rPr>
          <w:rFonts w:hint="eastAsia" w:cs="Arial" w:asciiTheme="minorEastAsia" w:hAnsiTheme="minorEastAsia" w:eastAsiaTheme="minorEastAsia"/>
          <w:sz w:val="28"/>
          <w:szCs w:val="28"/>
        </w:rPr>
        <w:t>1、定岗培养，定岗部门包括：人力资源中心</w:t>
      </w:r>
      <w:r>
        <w:rPr>
          <w:rStyle w:val="11"/>
          <w:rFonts w:hint="eastAsia" w:cs="Arial" w:asciiTheme="minorEastAsia" w:hAnsiTheme="minorEastAsia" w:eastAsiaTheme="minorEastAsia"/>
          <w:b w:val="0"/>
          <w:sz w:val="28"/>
          <w:szCs w:val="28"/>
        </w:rPr>
        <w:t>、</w:t>
      </w:r>
      <w:r>
        <w:rPr>
          <w:rFonts w:hint="eastAsia" w:cs="Arial" w:asciiTheme="minorEastAsia" w:hAnsiTheme="minorEastAsia" w:eastAsiaTheme="minorEastAsia"/>
          <w:sz w:val="28"/>
          <w:szCs w:val="28"/>
        </w:rPr>
        <w:t>行政管理中心</w:t>
      </w:r>
      <w:r>
        <w:rPr>
          <w:rStyle w:val="11"/>
          <w:rFonts w:hint="eastAsia" w:cs="Arial" w:asciiTheme="minorEastAsia" w:hAnsiTheme="minorEastAsia" w:eastAsiaTheme="minorEastAsia"/>
          <w:b w:val="0"/>
          <w:sz w:val="28"/>
          <w:szCs w:val="28"/>
        </w:rPr>
        <w:t>、纪律</w:t>
      </w:r>
      <w:r>
        <w:rPr>
          <w:rFonts w:hint="eastAsia" w:cs="Arial" w:asciiTheme="minorEastAsia" w:hAnsiTheme="minorEastAsia" w:eastAsiaTheme="minorEastAsia"/>
          <w:sz w:val="28"/>
          <w:szCs w:val="28"/>
        </w:rPr>
        <w:t>监察委员会</w:t>
      </w:r>
      <w:r>
        <w:rPr>
          <w:rStyle w:val="11"/>
          <w:rFonts w:hint="eastAsia" w:cs="Arial" w:asciiTheme="minorEastAsia" w:hAnsiTheme="minorEastAsia" w:eastAsiaTheme="minorEastAsia"/>
          <w:b w:val="0"/>
          <w:sz w:val="28"/>
          <w:szCs w:val="28"/>
        </w:rPr>
        <w:t>、</w:t>
      </w:r>
      <w:r>
        <w:rPr>
          <w:rFonts w:hint="eastAsia" w:cs="Arial" w:asciiTheme="minorEastAsia" w:hAnsiTheme="minorEastAsia" w:eastAsiaTheme="minorEastAsia"/>
          <w:sz w:val="28"/>
          <w:szCs w:val="28"/>
        </w:rPr>
        <w:t>企业文化委员会等其他集团职能部门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Fonts w:cs="Arial" w:asciiTheme="minorEastAsia" w:hAnsiTheme="minorEastAsia" w:eastAsiaTheme="minorEastAsia"/>
          <w:sz w:val="28"/>
          <w:szCs w:val="28"/>
        </w:rPr>
        <w:t>2</w:t>
      </w:r>
      <w:r>
        <w:rPr>
          <w:rFonts w:hint="eastAsia" w:cs="Arial" w:asciiTheme="minorEastAsia" w:hAnsiTheme="minorEastAsia" w:eastAsiaTheme="minorEastAsia"/>
          <w:sz w:val="28"/>
          <w:szCs w:val="28"/>
        </w:rPr>
        <w:t>、根据定岗安排，完成相应岗位的日常工作。</w:t>
      </w:r>
      <w:r>
        <w:rPr>
          <w:rFonts w:cs="Arial" w:asciiTheme="minorEastAsia" w:hAnsiTheme="minorEastAsia" w:eastAsiaTheme="minorEastAsia"/>
          <w:sz w:val="28"/>
          <w:szCs w:val="28"/>
        </w:rPr>
        <w:br w:type="textWrapping"/>
      </w:r>
      <w:r>
        <w:rPr>
          <w:rStyle w:val="11"/>
          <w:rFonts w:cs="Arial" w:asciiTheme="minorEastAsia" w:hAnsiTheme="minorEastAsia" w:eastAsiaTheme="minorEastAsia"/>
          <w:sz w:val="28"/>
          <w:szCs w:val="28"/>
        </w:rPr>
        <w:t>【岗位要求】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Fonts w:cs="Arial" w:asciiTheme="minorEastAsia" w:hAnsiTheme="minorEastAsia" w:eastAsiaTheme="minorEastAsia"/>
          <w:sz w:val="28"/>
          <w:szCs w:val="28"/>
        </w:rPr>
        <w:t>（1）</w:t>
      </w:r>
      <w:r>
        <w:rPr>
          <w:rFonts w:hint="eastAsia" w:cs="Arial" w:asciiTheme="minorEastAsia" w:hAnsiTheme="minorEastAsia" w:eastAsiaTheme="minorEastAsia"/>
          <w:sz w:val="28"/>
          <w:szCs w:val="28"/>
        </w:rPr>
        <w:t>第一学历本科</w:t>
      </w:r>
      <w:r>
        <w:rPr>
          <w:rFonts w:cs="Arial" w:asciiTheme="minorEastAsia" w:hAnsiTheme="minorEastAsia" w:eastAsiaTheme="minorEastAsia"/>
          <w:sz w:val="28"/>
          <w:szCs w:val="28"/>
        </w:rPr>
        <w:t>及以上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Fonts w:cs="Arial" w:asciiTheme="minorEastAsia" w:hAnsiTheme="minorEastAsia" w:eastAsiaTheme="minorEastAsia"/>
          <w:sz w:val="28"/>
          <w:szCs w:val="28"/>
        </w:rPr>
        <w:t>（</w:t>
      </w:r>
      <w:r>
        <w:rPr>
          <w:rFonts w:hint="eastAsia" w:cs="Arial" w:asciiTheme="minorEastAsia" w:hAnsiTheme="minorEastAsia" w:eastAsiaTheme="minorEastAsia"/>
          <w:sz w:val="28"/>
          <w:szCs w:val="28"/>
        </w:rPr>
        <w:t>2</w:t>
      </w:r>
      <w:r>
        <w:rPr>
          <w:rFonts w:cs="Arial" w:asciiTheme="minorEastAsia" w:hAnsiTheme="minorEastAsia" w:eastAsiaTheme="minorEastAsia"/>
          <w:sz w:val="28"/>
          <w:szCs w:val="28"/>
        </w:rPr>
        <w:t>）具有较强的语言表达、沟通协调能力</w:t>
      </w:r>
      <w:r>
        <w:rPr>
          <w:rFonts w:hint="eastAsia" w:cs="Arial" w:asciiTheme="minorEastAsia" w:hAnsiTheme="minorEastAsia" w:eastAsiaTheme="minorEastAsia"/>
          <w:sz w:val="28"/>
          <w:szCs w:val="28"/>
        </w:rPr>
        <w:t>及组织能力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Fonts w:cs="Arial" w:asciiTheme="minorEastAsia" w:hAnsiTheme="minorEastAsia" w:eastAsiaTheme="minorEastAsia"/>
          <w:sz w:val="28"/>
          <w:szCs w:val="28"/>
        </w:rPr>
        <w:t>（</w:t>
      </w:r>
      <w:r>
        <w:rPr>
          <w:rFonts w:hint="eastAsia" w:cs="Arial" w:asciiTheme="minorEastAsia" w:hAnsiTheme="minorEastAsia" w:eastAsiaTheme="minorEastAsia"/>
          <w:sz w:val="28"/>
          <w:szCs w:val="28"/>
        </w:rPr>
        <w:t>3</w:t>
      </w:r>
      <w:r>
        <w:rPr>
          <w:rFonts w:cs="Arial" w:asciiTheme="minorEastAsia" w:hAnsiTheme="minorEastAsia" w:eastAsiaTheme="minorEastAsia"/>
          <w:sz w:val="28"/>
          <w:szCs w:val="28"/>
        </w:rPr>
        <w:t>）具有学生会干部、社团干部经验优先</w:t>
      </w:r>
    </w:p>
    <w:p>
      <w:pPr>
        <w:spacing w:line="360" w:lineRule="auto"/>
        <w:jc w:val="left"/>
        <w:rPr>
          <w:rStyle w:val="11"/>
          <w:rFonts w:cs="Arial" w:asciiTheme="minorEastAsia" w:hAnsiTheme="minorEastAsia" w:eastAsiaTheme="minorEastAsia"/>
          <w:b w:val="0"/>
          <w:bCs w:val="0"/>
          <w:sz w:val="28"/>
          <w:szCs w:val="28"/>
        </w:rPr>
      </w:pPr>
      <w:r>
        <w:rPr>
          <w:rFonts w:cs="Arial" w:asciiTheme="minorEastAsia" w:hAnsiTheme="minorEastAsia" w:eastAsiaTheme="minorEastAsia"/>
          <w:sz w:val="28"/>
          <w:szCs w:val="28"/>
        </w:rPr>
        <w:t>（</w:t>
      </w:r>
      <w:r>
        <w:rPr>
          <w:rFonts w:hint="eastAsia" w:cs="Arial" w:asciiTheme="minorEastAsia" w:hAnsiTheme="minorEastAsia" w:eastAsiaTheme="minorEastAsia"/>
          <w:sz w:val="28"/>
          <w:szCs w:val="28"/>
        </w:rPr>
        <w:t>4</w:t>
      </w:r>
      <w:r>
        <w:rPr>
          <w:rFonts w:cs="Arial" w:asciiTheme="minorEastAsia" w:hAnsiTheme="minorEastAsia" w:eastAsiaTheme="minorEastAsia"/>
          <w:sz w:val="28"/>
          <w:szCs w:val="28"/>
        </w:rPr>
        <w:t>）具有丰富社会实践、社会兼职经验优先</w:t>
      </w:r>
      <w:r>
        <w:rPr>
          <w:rFonts w:cs="Arial" w:asciiTheme="minorEastAsia" w:hAnsiTheme="minorEastAsia" w:eastAsiaTheme="minorEastAsia"/>
          <w:sz w:val="28"/>
          <w:szCs w:val="28"/>
        </w:rPr>
        <w:br w:type="textWrapping"/>
      </w:r>
      <w:r>
        <w:rPr>
          <w:rStyle w:val="11"/>
          <w:rFonts w:cs="Arial" w:asciiTheme="minorEastAsia" w:hAnsiTheme="minorEastAsia" w:eastAsiaTheme="minorEastAsia"/>
          <w:sz w:val="28"/>
          <w:szCs w:val="28"/>
        </w:rPr>
        <w:t>【培养方式】</w:t>
      </w:r>
    </w:p>
    <w:p>
      <w:pPr>
        <w:spacing w:line="360" w:lineRule="auto"/>
        <w:jc w:val="left"/>
        <w:rPr>
          <w:rStyle w:val="11"/>
          <w:rFonts w:cs="Arial" w:asciiTheme="minorEastAsia" w:hAnsiTheme="minorEastAsia" w:eastAsiaTheme="minorEastAsia"/>
          <w:b w:val="0"/>
          <w:bCs w:val="0"/>
          <w:sz w:val="28"/>
          <w:szCs w:val="28"/>
        </w:rPr>
      </w:pPr>
      <w:r>
        <w:rPr>
          <w:rStyle w:val="11"/>
          <w:rFonts w:hint="eastAsia" w:cs="Arial" w:asciiTheme="minorEastAsia" w:hAnsiTheme="minorEastAsia" w:eastAsiaTheme="minorEastAsia"/>
          <w:b w:val="0"/>
          <w:sz w:val="28"/>
          <w:szCs w:val="28"/>
        </w:rPr>
        <w:t>四大体系培训：自我管理、经营管理、统筹规划、团队管理</w:t>
      </w:r>
    </w:p>
    <w:p>
      <w:pPr>
        <w:spacing w:line="360" w:lineRule="auto"/>
        <w:jc w:val="left"/>
        <w:rPr>
          <w:rStyle w:val="11"/>
          <w:rFonts w:cs="Arial" w:asciiTheme="minorEastAsia" w:hAnsiTheme="minorEastAsia" w:eastAsiaTheme="minorEastAsia"/>
          <w:b w:val="0"/>
          <w:sz w:val="28"/>
          <w:szCs w:val="28"/>
        </w:rPr>
      </w:pPr>
      <w:r>
        <w:rPr>
          <w:rStyle w:val="11"/>
          <w:rFonts w:hint="eastAsia" w:cs="Arial" w:asciiTheme="minorEastAsia" w:hAnsiTheme="minorEastAsia" w:eastAsiaTheme="minorEastAsia"/>
          <w:b w:val="0"/>
          <w:sz w:val="28"/>
          <w:szCs w:val="28"/>
        </w:rPr>
        <w:t>十二项能力培训：以身作则、学习成长、积极主动、市场敏感性、运营技能、以终为始、任务管理、时间管理、目标管理、氛围营造、沟通协调、人才培养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b/>
          <w:sz w:val="28"/>
          <w:szCs w:val="28"/>
        </w:rPr>
      </w:pPr>
      <w:r>
        <w:rPr>
          <w:rStyle w:val="11"/>
          <w:rFonts w:hint="eastAsia" w:cs="Arial" w:asciiTheme="minorEastAsia" w:hAnsiTheme="minorEastAsia" w:eastAsiaTheme="minorEastAsia"/>
          <w:b w:val="0"/>
          <w:sz w:val="28"/>
          <w:szCs w:val="28"/>
        </w:rPr>
        <w:t>配有成长导师+成长教练双重成长保障，全年3次集中线下培训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Style w:val="11"/>
          <w:rFonts w:cs="Arial" w:asciiTheme="minorEastAsia" w:hAnsiTheme="minorEastAsia" w:eastAsiaTheme="minorEastAsia"/>
          <w:sz w:val="28"/>
          <w:szCs w:val="28"/>
        </w:rPr>
        <w:t>【薪酬】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sz w:val="28"/>
          <w:szCs w:val="28"/>
        </w:rPr>
        <w:t>毕业后首年月保薪3500元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sz w:val="28"/>
          <w:szCs w:val="28"/>
        </w:rPr>
        <w:t>岗位薪酬+年底奖金+其他奖金</w:t>
      </w:r>
    </w:p>
    <w:p>
      <w:pPr>
        <w:spacing w:line="360" w:lineRule="auto"/>
        <w:jc w:val="left"/>
        <w:rPr>
          <w:rStyle w:val="11"/>
          <w:rFonts w:cs="Arial" w:asciiTheme="minorEastAsia" w:hAnsiTheme="minorEastAsia" w:eastAsiaTheme="minorEastAsia"/>
          <w:sz w:val="28"/>
          <w:szCs w:val="28"/>
        </w:rPr>
      </w:pPr>
      <w:r>
        <w:rPr>
          <w:rStyle w:val="11"/>
          <w:rFonts w:cs="Arial" w:asciiTheme="minorEastAsia" w:hAnsiTheme="minorEastAsia" w:eastAsiaTheme="minorEastAsia"/>
          <w:sz w:val="28"/>
          <w:szCs w:val="28"/>
        </w:rPr>
        <w:t>【晋升途径】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职能部门专员→职能部门主管→职能部门经理→职能部门总监→职能部门副总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sz w:val="28"/>
          <w:szCs w:val="28"/>
        </w:rPr>
        <w:t>【</w:t>
      </w:r>
      <w:r>
        <w:rPr>
          <w:rFonts w:hint="eastAsia" w:cs="Arial" w:asciiTheme="minorEastAsia" w:hAnsiTheme="minorEastAsia" w:eastAsiaTheme="minorEastAsia"/>
          <w:b/>
          <w:bCs/>
          <w:sz w:val="28"/>
          <w:szCs w:val="28"/>
        </w:rPr>
        <w:t>面试流程</w:t>
      </w:r>
      <w:r>
        <w:rPr>
          <w:rFonts w:hint="eastAsia" w:cs="Arial" w:asciiTheme="minorEastAsia" w:hAnsiTheme="minorEastAsia" w:eastAsiaTheme="minorEastAsia"/>
          <w:sz w:val="28"/>
          <w:szCs w:val="28"/>
        </w:rPr>
        <w:t>】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sz w:val="28"/>
          <w:szCs w:val="28"/>
        </w:rPr>
        <w:t>A</w:t>
      </w:r>
      <w:r>
        <w:rPr>
          <w:rFonts w:cs="Arial" w:asciiTheme="minorEastAsia" w:hAnsiTheme="minorEastAsia" w:eastAsiaTheme="minorEastAsia"/>
          <w:sz w:val="28"/>
          <w:szCs w:val="28"/>
        </w:rPr>
        <w:t>PM</w:t>
      </w:r>
      <w:r>
        <w:rPr>
          <w:rFonts w:hint="eastAsia" w:cs="Arial" w:asciiTheme="minorEastAsia" w:hAnsiTheme="minorEastAsia" w:eastAsiaTheme="minorEastAsia"/>
          <w:sz w:val="28"/>
          <w:szCs w:val="28"/>
        </w:rPr>
        <w:t>测评→结构化面试→专业化面试→用人部门综合面试→终面签约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Style w:val="11"/>
          <w:rFonts w:cs="Arial" w:asciiTheme="minorEastAsia" w:hAnsiTheme="minorEastAsia" w:eastAsiaTheme="minorEastAsia"/>
          <w:sz w:val="28"/>
          <w:szCs w:val="28"/>
          <w:highlight w:val="yellow"/>
        </w:rPr>
        <w:t>招聘岗位</w:t>
      </w:r>
      <w:r>
        <w:rPr>
          <w:rStyle w:val="11"/>
          <w:rFonts w:hint="eastAsia" w:cs="Arial" w:asciiTheme="minorEastAsia" w:hAnsiTheme="minorEastAsia" w:eastAsiaTheme="minorEastAsia"/>
          <w:sz w:val="28"/>
          <w:szCs w:val="28"/>
          <w:highlight w:val="yellow"/>
        </w:rPr>
        <w:t>四</w:t>
      </w:r>
      <w:r>
        <w:rPr>
          <w:rStyle w:val="11"/>
          <w:rFonts w:cs="Arial" w:asciiTheme="minorEastAsia" w:hAnsiTheme="minorEastAsia" w:eastAsiaTheme="minorEastAsia"/>
          <w:sz w:val="28"/>
          <w:szCs w:val="28"/>
          <w:highlight w:val="yellow"/>
        </w:rPr>
        <w:t>：</w:t>
      </w:r>
      <w:r>
        <w:rPr>
          <w:rStyle w:val="11"/>
          <w:rFonts w:hint="eastAsia" w:cs="Arial" w:asciiTheme="minorEastAsia" w:hAnsiTheme="minorEastAsia" w:eastAsiaTheme="minorEastAsia"/>
          <w:sz w:val="28"/>
          <w:szCs w:val="28"/>
          <w:highlight w:val="yellow"/>
        </w:rPr>
        <w:t>雏鹰计划</w:t>
      </w:r>
    </w:p>
    <w:p>
      <w:pPr>
        <w:pStyle w:val="7"/>
        <w:spacing w:before="0" w:beforeAutospacing="0" w:after="0" w:afterAutospacing="0" w:line="368" w:lineRule="atLeast"/>
        <w:rPr>
          <w:rStyle w:val="11"/>
          <w:rFonts w:cs="Arial" w:asciiTheme="minorEastAsia" w:hAnsiTheme="minorEastAsia" w:eastAsiaTheme="minorEastAsia"/>
          <w:sz w:val="28"/>
          <w:szCs w:val="28"/>
        </w:rPr>
      </w:pPr>
      <w:r>
        <w:rPr>
          <w:rStyle w:val="11"/>
          <w:rFonts w:cs="Arial" w:asciiTheme="minorEastAsia" w:hAnsiTheme="minorEastAsia" w:eastAsiaTheme="minorEastAsia"/>
          <w:sz w:val="28"/>
          <w:szCs w:val="28"/>
        </w:rPr>
        <w:t>【</w:t>
      </w:r>
      <w:r>
        <w:rPr>
          <w:rStyle w:val="11"/>
          <w:rFonts w:hint="eastAsia" w:cs="Arial" w:asciiTheme="minorEastAsia" w:hAnsiTheme="minorEastAsia" w:eastAsiaTheme="minorEastAsia"/>
          <w:sz w:val="28"/>
          <w:szCs w:val="28"/>
        </w:rPr>
        <w:t>岗位说明</w:t>
      </w:r>
      <w:r>
        <w:rPr>
          <w:rStyle w:val="11"/>
          <w:rFonts w:cs="Arial" w:asciiTheme="minorEastAsia" w:hAnsiTheme="minorEastAsia" w:eastAsiaTheme="minorEastAsia"/>
          <w:sz w:val="28"/>
          <w:szCs w:val="28"/>
        </w:rPr>
        <w:t>】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雏鹰计划，是鸿文教育集团核心后备人才梯队计划。2021届该计划将在全国重点高校选拔50名优秀学生干部，由5位集团联合创始人亲传亲授，通过3年的时间将其打造成年薪30万的+的骨干鸿文人。</w:t>
      </w:r>
      <w:r>
        <w:rPr>
          <w:rFonts w:asciiTheme="minorEastAsia" w:hAnsiTheme="minorEastAsia" w:eastAsiaTheme="minorEastAsia"/>
          <w:sz w:val="28"/>
          <w:szCs w:val="28"/>
        </w:rPr>
        <w:br w:type="textWrapping"/>
      </w:r>
      <w:r>
        <w:rPr>
          <w:rFonts w:cs="Arial" w:asciiTheme="minorEastAsia" w:hAnsiTheme="minorEastAsia" w:eastAsiaTheme="minorEastAsia"/>
          <w:b/>
          <w:sz w:val="28"/>
          <w:szCs w:val="28"/>
        </w:rPr>
        <w:t>【岗位职责】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Fonts w:cs="Arial" w:asciiTheme="minorEastAsia" w:hAnsiTheme="minorEastAsia" w:eastAsiaTheme="minorEastAsia"/>
          <w:sz w:val="28"/>
          <w:szCs w:val="28"/>
        </w:rPr>
        <w:t>服从集团轮岗安排，并完成相应岗位的日常工作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Fonts w:cs="Arial" w:asciiTheme="minorEastAsia" w:hAnsiTheme="minorEastAsia" w:eastAsiaTheme="minorEastAsia"/>
          <w:sz w:val="28"/>
          <w:szCs w:val="28"/>
        </w:rPr>
        <w:t>轮岗岗位包括：</w:t>
      </w:r>
      <w:r>
        <w:rPr>
          <w:rFonts w:hint="eastAsia" w:cs="Arial" w:asciiTheme="minorEastAsia" w:hAnsiTheme="minorEastAsia" w:eastAsiaTheme="minorEastAsia"/>
          <w:sz w:val="28"/>
          <w:szCs w:val="28"/>
        </w:rPr>
        <w:t>销售类岗位、招聘类岗位、招商类岗位</w:t>
      </w:r>
    </w:p>
    <w:p>
      <w:pPr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Style w:val="11"/>
          <w:rFonts w:cs="Arial" w:asciiTheme="minorEastAsia" w:hAnsiTheme="minorEastAsia" w:eastAsiaTheme="minorEastAsia"/>
          <w:sz w:val="28"/>
          <w:szCs w:val="28"/>
        </w:rPr>
        <w:t>【岗位要求】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Fonts w:cs="Arial" w:asciiTheme="minorEastAsia" w:hAnsiTheme="minorEastAsia" w:eastAsiaTheme="minorEastAsia"/>
          <w:sz w:val="28"/>
          <w:szCs w:val="28"/>
        </w:rPr>
        <w:t>（1）</w:t>
      </w:r>
      <w:r>
        <w:rPr>
          <w:rFonts w:hint="eastAsia" w:cs="Arial" w:asciiTheme="minorEastAsia" w:hAnsiTheme="minorEastAsia" w:eastAsiaTheme="minorEastAsia"/>
          <w:sz w:val="28"/>
          <w:szCs w:val="28"/>
        </w:rPr>
        <w:t>具有学生会主席团及同级别学生工作经验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Fonts w:cs="Arial" w:asciiTheme="minorEastAsia" w:hAnsiTheme="minorEastAsia" w:eastAsiaTheme="minorEastAsia"/>
          <w:sz w:val="28"/>
          <w:szCs w:val="28"/>
        </w:rPr>
        <w:t>（</w:t>
      </w:r>
      <w:r>
        <w:rPr>
          <w:rFonts w:hint="eastAsia" w:cs="Arial" w:asciiTheme="minorEastAsia" w:hAnsiTheme="minorEastAsia" w:eastAsiaTheme="minorEastAsia"/>
          <w:sz w:val="28"/>
          <w:szCs w:val="28"/>
        </w:rPr>
        <w:t>2</w:t>
      </w:r>
      <w:r>
        <w:rPr>
          <w:rFonts w:cs="Arial" w:asciiTheme="minorEastAsia" w:hAnsiTheme="minorEastAsia" w:eastAsiaTheme="minorEastAsia"/>
          <w:sz w:val="28"/>
          <w:szCs w:val="28"/>
        </w:rPr>
        <w:t>）具有丰富社会实践、社会兼职</w:t>
      </w:r>
      <w:r>
        <w:rPr>
          <w:rFonts w:hint="eastAsia" w:cs="Arial" w:asciiTheme="minorEastAsia" w:hAnsiTheme="minorEastAsia" w:eastAsiaTheme="minorEastAsia"/>
          <w:sz w:val="28"/>
          <w:szCs w:val="28"/>
        </w:rPr>
        <w:t>且成就卓著</w:t>
      </w:r>
    </w:p>
    <w:p>
      <w:pPr>
        <w:spacing w:line="360" w:lineRule="auto"/>
        <w:jc w:val="left"/>
        <w:rPr>
          <w:rStyle w:val="11"/>
          <w:rFonts w:cs="Arial" w:asciiTheme="minorEastAsia" w:hAnsiTheme="minorEastAsia" w:eastAsiaTheme="minorEastAsia"/>
          <w:sz w:val="28"/>
          <w:szCs w:val="28"/>
        </w:rPr>
      </w:pPr>
      <w:r>
        <w:rPr>
          <w:rStyle w:val="11"/>
          <w:rFonts w:cs="Arial" w:asciiTheme="minorEastAsia" w:hAnsiTheme="minorEastAsia" w:eastAsiaTheme="minorEastAsia"/>
          <w:sz w:val="28"/>
          <w:szCs w:val="28"/>
        </w:rPr>
        <w:t>【培养方式】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sz w:val="28"/>
          <w:szCs w:val="28"/>
        </w:rPr>
        <w:t>四大体系培训：自我管理、经营管理、统筹规划、团队管理</w:t>
      </w:r>
      <w:r>
        <w:rPr>
          <w:rFonts w:hint="eastAsia" w:cs="Arial" w:asciiTheme="minorEastAsia" w:hAnsiTheme="minorEastAsia" w:eastAsiaTheme="minorEastAsia"/>
          <w:sz w:val="28"/>
          <w:szCs w:val="28"/>
        </w:rPr>
        <w:br w:type="textWrapping"/>
      </w:r>
      <w:r>
        <w:rPr>
          <w:rFonts w:hint="eastAsia" w:cs="Arial" w:asciiTheme="minorEastAsia" w:hAnsiTheme="minorEastAsia" w:eastAsiaTheme="minorEastAsia"/>
          <w:sz w:val="28"/>
          <w:szCs w:val="28"/>
        </w:rPr>
        <w:t>十八项能力培训：以身作则、学习成长、积极主动、市场敏感性、运营技能、以终为始、任务管理、时间管理、目标管理、氛围营造、沟通协调、人才培养</w:t>
      </w:r>
      <w:r>
        <w:rPr>
          <w:rFonts w:hint="eastAsia" w:cs="Arial" w:asciiTheme="minorEastAsia" w:hAnsiTheme="minorEastAsia" w:eastAsiaTheme="minorEastAsia"/>
          <w:sz w:val="28"/>
          <w:szCs w:val="28"/>
        </w:rPr>
        <w:br w:type="textWrapping"/>
      </w:r>
      <w:r>
        <w:rPr>
          <w:rFonts w:hint="eastAsia" w:cs="Arial" w:asciiTheme="minorEastAsia" w:hAnsiTheme="minorEastAsia" w:eastAsiaTheme="minorEastAsia"/>
          <w:sz w:val="28"/>
          <w:szCs w:val="28"/>
        </w:rPr>
        <w:t>创始人团队</w:t>
      </w:r>
      <w:r>
        <w:rPr>
          <w:rFonts w:hint="eastAsia" w:asciiTheme="minorEastAsia" w:hAnsiTheme="minorEastAsia" w:eastAsiaTheme="minorEastAsia"/>
          <w:sz w:val="28"/>
          <w:szCs w:val="28"/>
        </w:rPr>
        <w:t>亲自培训</w:t>
      </w:r>
      <w:r>
        <w:rPr>
          <w:rFonts w:hint="eastAsia" w:cs="Arial" w:asciiTheme="minorEastAsia" w:hAnsiTheme="minorEastAsia" w:eastAsiaTheme="minorEastAsia"/>
          <w:sz w:val="28"/>
          <w:szCs w:val="28"/>
        </w:rPr>
        <w:t>，全年4次集中线下培训。</w:t>
      </w:r>
    </w:p>
    <w:p>
      <w:pPr>
        <w:spacing w:line="360" w:lineRule="auto"/>
        <w:jc w:val="left"/>
      </w:pPr>
    </w:p>
    <w:p>
      <w:pPr>
        <w:spacing w:line="360" w:lineRule="auto"/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Style w:val="11"/>
          <w:rFonts w:cs="Arial" w:asciiTheme="minorEastAsia" w:hAnsiTheme="minorEastAsia" w:eastAsiaTheme="minorEastAsia"/>
          <w:sz w:val="28"/>
          <w:szCs w:val="28"/>
        </w:rPr>
        <w:t>【薪酬】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sz w:val="28"/>
          <w:szCs w:val="28"/>
        </w:rPr>
        <w:t>首年保薪</w:t>
      </w:r>
      <w:r>
        <w:rPr>
          <w:rFonts w:cs="Arial" w:asciiTheme="minorEastAsia" w:hAnsiTheme="minorEastAsia" w:eastAsiaTheme="minorEastAsia"/>
          <w:sz w:val="28"/>
          <w:szCs w:val="28"/>
        </w:rPr>
        <w:t>10</w:t>
      </w:r>
      <w:r>
        <w:rPr>
          <w:rFonts w:hint="eastAsia" w:cs="Arial" w:asciiTheme="minorEastAsia" w:hAnsiTheme="minorEastAsia" w:eastAsiaTheme="minorEastAsia"/>
          <w:sz w:val="28"/>
          <w:szCs w:val="28"/>
        </w:rPr>
        <w:t>万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sz w:val="28"/>
          <w:szCs w:val="28"/>
        </w:rPr>
        <w:t>岗位底薪+绩效奖金+各项补助+其他奖金</w:t>
      </w:r>
    </w:p>
    <w:bookmarkEnd w:id="0"/>
    <w:p>
      <w:pPr>
        <w:spacing w:line="360" w:lineRule="auto"/>
        <w:jc w:val="left"/>
        <w:rPr>
          <w:rStyle w:val="11"/>
          <w:rFonts w:cs="Arial" w:asciiTheme="minorEastAsia" w:hAnsiTheme="minorEastAsia" w:eastAsiaTheme="minorEastAsia"/>
          <w:sz w:val="28"/>
          <w:szCs w:val="28"/>
        </w:rPr>
      </w:pPr>
      <w:r>
        <w:rPr>
          <w:rStyle w:val="11"/>
          <w:rFonts w:cs="Arial" w:asciiTheme="minorEastAsia" w:hAnsiTheme="minorEastAsia" w:eastAsiaTheme="minorEastAsia"/>
          <w:sz w:val="28"/>
          <w:szCs w:val="28"/>
        </w:rPr>
        <w:t>【晋升途径】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Arial" w:asciiTheme="minorEastAsia" w:hAnsiTheme="minorEastAsia" w:eastAsiaTheme="minorEastAsia"/>
          <w:b/>
          <w:bCs/>
          <w:sz w:val="28"/>
          <w:szCs w:val="28"/>
        </w:rPr>
        <w:t>新招路线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sz w:val="28"/>
          <w:szCs w:val="28"/>
        </w:rPr>
        <w:t>教学主任→咨询主管→校区校监→区域</w:t>
      </w:r>
      <w:r>
        <w:rPr>
          <w:rFonts w:cs="Arial" w:asciiTheme="minorEastAsia" w:hAnsiTheme="minorEastAsia" w:eastAsiaTheme="minorEastAsia"/>
          <w:sz w:val="28"/>
          <w:szCs w:val="28"/>
        </w:rPr>
        <w:t>运营</w:t>
      </w:r>
      <w:r>
        <w:rPr>
          <w:rFonts w:hint="eastAsia" w:cs="Arial" w:asciiTheme="minorEastAsia" w:hAnsiTheme="minorEastAsia" w:eastAsiaTheme="minorEastAsia"/>
          <w:sz w:val="28"/>
          <w:szCs w:val="28"/>
        </w:rPr>
        <w:t>总监→事业部</w:t>
      </w:r>
      <w:r>
        <w:rPr>
          <w:rFonts w:cs="Arial" w:asciiTheme="minorEastAsia" w:hAnsiTheme="minorEastAsia" w:eastAsiaTheme="minorEastAsia"/>
          <w:sz w:val="28"/>
          <w:szCs w:val="28"/>
        </w:rPr>
        <w:t>副总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sz w:val="28"/>
          <w:szCs w:val="28"/>
        </w:rPr>
        <w:t>教学主任→咨询主管→咨询经理→咨询</w:t>
      </w:r>
      <w:r>
        <w:rPr>
          <w:rFonts w:cs="Arial" w:asciiTheme="minorEastAsia" w:hAnsiTheme="minorEastAsia" w:eastAsiaTheme="minorEastAsia"/>
          <w:sz w:val="28"/>
          <w:szCs w:val="28"/>
        </w:rPr>
        <w:t>总监</w:t>
      </w:r>
      <w:r>
        <w:rPr>
          <w:rFonts w:hint="eastAsia" w:cs="Arial" w:asciiTheme="minorEastAsia" w:hAnsiTheme="minorEastAsia" w:eastAsiaTheme="minorEastAsia"/>
          <w:sz w:val="28"/>
          <w:szCs w:val="28"/>
        </w:rPr>
        <w:t>→K</w:t>
      </w:r>
      <w:r>
        <w:rPr>
          <w:rFonts w:cs="Arial" w:asciiTheme="minorEastAsia" w:hAnsiTheme="minorEastAsia" w:eastAsiaTheme="minorEastAsia"/>
          <w:sz w:val="28"/>
          <w:szCs w:val="28"/>
        </w:rPr>
        <w:t>IE</w:t>
      </w:r>
      <w:r>
        <w:rPr>
          <w:rFonts w:hint="eastAsia" w:cs="Arial" w:asciiTheme="minorEastAsia" w:hAnsiTheme="minorEastAsia" w:eastAsiaTheme="minorEastAsia"/>
          <w:sz w:val="28"/>
          <w:szCs w:val="28"/>
        </w:rPr>
        <w:t>研究院副院长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Arial" w:asciiTheme="minorEastAsia" w:hAnsiTheme="minorEastAsia" w:eastAsiaTheme="minorEastAsia"/>
          <w:b/>
          <w:bCs/>
          <w:sz w:val="28"/>
          <w:szCs w:val="28"/>
        </w:rPr>
        <w:t>市场路线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sz w:val="28"/>
          <w:szCs w:val="28"/>
        </w:rPr>
        <w:t>销售经理→高级销售经理→销售总监→市场拓展中心副总</w:t>
      </w:r>
      <w:r>
        <w:rPr>
          <w:rFonts w:hint="eastAsia" w:cs="Arial" w:asciiTheme="minorEastAsia" w:hAnsiTheme="minorEastAsia" w:eastAsiaTheme="minorEastAsia"/>
          <w:sz w:val="28"/>
          <w:szCs w:val="28"/>
        </w:rPr>
        <w:br w:type="textWrapping"/>
      </w:r>
      <w:r>
        <w:rPr>
          <w:rFonts w:hint="eastAsia" w:cs="Arial" w:asciiTheme="minorEastAsia" w:hAnsiTheme="minorEastAsia" w:eastAsiaTheme="minorEastAsia"/>
          <w:sz w:val="28"/>
          <w:szCs w:val="28"/>
        </w:rPr>
        <w:t>销售经理→校区校监→区域运营总监→事业部副总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Arial" w:asciiTheme="minorEastAsia" w:hAnsiTheme="minorEastAsia" w:eastAsiaTheme="minorEastAsia"/>
          <w:b/>
          <w:bCs/>
          <w:sz w:val="28"/>
          <w:szCs w:val="28"/>
        </w:rPr>
        <w:t>招商路线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sz w:val="28"/>
          <w:szCs w:val="28"/>
        </w:rPr>
        <w:t>招商经理→招商KA经理→招商总监→招商</w:t>
      </w:r>
      <w:r>
        <w:rPr>
          <w:rFonts w:cs="Arial" w:asciiTheme="minorEastAsia" w:hAnsiTheme="minorEastAsia" w:eastAsiaTheme="minorEastAsia"/>
          <w:sz w:val="28"/>
          <w:szCs w:val="28"/>
        </w:rPr>
        <w:t>副总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Arial" w:asciiTheme="minorEastAsia" w:hAnsiTheme="minorEastAsia" w:eastAsiaTheme="minorEastAsia"/>
          <w:b/>
          <w:bCs/>
          <w:sz w:val="28"/>
          <w:szCs w:val="28"/>
        </w:rPr>
        <w:t>招聘路线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sz w:val="28"/>
          <w:szCs w:val="28"/>
        </w:rPr>
        <w:t>招聘专员→招聘经理→招聘总监→人力供应</w:t>
      </w:r>
      <w:r>
        <w:rPr>
          <w:rFonts w:cs="Arial" w:asciiTheme="minorEastAsia" w:hAnsiTheme="minorEastAsia" w:eastAsiaTheme="minorEastAsia"/>
          <w:sz w:val="28"/>
          <w:szCs w:val="28"/>
        </w:rPr>
        <w:t>副总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sz w:val="28"/>
          <w:szCs w:val="28"/>
        </w:rPr>
        <w:t>【</w:t>
      </w:r>
      <w:r>
        <w:rPr>
          <w:rFonts w:hint="eastAsia" w:cs="Arial" w:asciiTheme="minorEastAsia" w:hAnsiTheme="minorEastAsia" w:eastAsiaTheme="minorEastAsia"/>
          <w:b/>
          <w:bCs/>
          <w:sz w:val="28"/>
          <w:szCs w:val="28"/>
        </w:rPr>
        <w:t>面试流程</w:t>
      </w:r>
      <w:r>
        <w:rPr>
          <w:rFonts w:hint="eastAsia" w:cs="Arial" w:asciiTheme="minorEastAsia" w:hAnsiTheme="minorEastAsia" w:eastAsiaTheme="minorEastAsia"/>
          <w:sz w:val="28"/>
          <w:szCs w:val="28"/>
        </w:rPr>
        <w:t>】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sz w:val="28"/>
          <w:szCs w:val="28"/>
        </w:rPr>
        <w:t>A</w:t>
      </w:r>
      <w:r>
        <w:rPr>
          <w:rFonts w:cs="Arial" w:asciiTheme="minorEastAsia" w:hAnsiTheme="minorEastAsia" w:eastAsiaTheme="minorEastAsia"/>
          <w:sz w:val="28"/>
          <w:szCs w:val="28"/>
        </w:rPr>
        <w:t>PM</w:t>
      </w:r>
      <w:r>
        <w:rPr>
          <w:rFonts w:hint="eastAsia" w:cs="Arial" w:asciiTheme="minorEastAsia" w:hAnsiTheme="minorEastAsia" w:eastAsiaTheme="minorEastAsia"/>
          <w:sz w:val="28"/>
          <w:szCs w:val="28"/>
        </w:rPr>
        <w:t>测评→结构化面试→专业化面试→材料资格审核→企文委综合面试→创始人面试→终面签约</w:t>
      </w:r>
    </w:p>
    <w:p>
      <w:pPr>
        <w:jc w:val="left"/>
        <w:rPr>
          <w:rFonts w:cs="Arial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b/>
          <w:sz w:val="28"/>
          <w:szCs w:val="28"/>
        </w:rPr>
        <w:t>三、福利待遇</w:t>
      </w:r>
      <w:r>
        <w:rPr>
          <w:rFonts w:asciiTheme="minorEastAsia" w:hAnsiTheme="minorEastAsia" w:eastAsiaTheme="minorEastAsia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/>
          <w:sz w:val="28"/>
          <w:szCs w:val="28"/>
        </w:rPr>
        <w:t>◇</w:t>
      </w:r>
      <w:r>
        <w:rPr>
          <w:rFonts w:hint="eastAsia" w:cs="Arial" w:asciiTheme="minorEastAsia" w:hAnsiTheme="minorEastAsia" w:eastAsiaTheme="minorEastAsia"/>
          <w:sz w:val="28"/>
          <w:szCs w:val="28"/>
        </w:rPr>
        <w:t xml:space="preserve">五险一金 </w:t>
      </w:r>
      <w:r>
        <w:rPr>
          <w:rFonts w:hint="eastAsia" w:asciiTheme="minorEastAsia" w:hAnsiTheme="minorEastAsia" w:eastAsiaTheme="minorEastAsia"/>
          <w:sz w:val="28"/>
          <w:szCs w:val="28"/>
        </w:rPr>
        <w:t>◇</w:t>
      </w:r>
      <w:r>
        <w:rPr>
          <w:rFonts w:hint="eastAsia" w:cs="Arial" w:asciiTheme="minorEastAsia" w:hAnsiTheme="minorEastAsia" w:eastAsiaTheme="minorEastAsia"/>
          <w:sz w:val="28"/>
          <w:szCs w:val="28"/>
        </w:rPr>
        <w:t xml:space="preserve">提供住宿 </w:t>
      </w:r>
      <w:r>
        <w:rPr>
          <w:rFonts w:hint="eastAsia" w:asciiTheme="minorEastAsia" w:hAnsiTheme="minorEastAsia" w:eastAsiaTheme="minorEastAsia"/>
          <w:sz w:val="28"/>
          <w:szCs w:val="28"/>
        </w:rPr>
        <w:t>◇</w:t>
      </w:r>
      <w:r>
        <w:rPr>
          <w:rFonts w:hint="eastAsia" w:cs="Arial" w:asciiTheme="minorEastAsia" w:hAnsiTheme="minorEastAsia" w:eastAsiaTheme="minorEastAsia"/>
          <w:sz w:val="28"/>
          <w:szCs w:val="28"/>
        </w:rPr>
        <w:t xml:space="preserve">专业岗前培训 </w:t>
      </w:r>
      <w:r>
        <w:rPr>
          <w:rFonts w:hint="eastAsia" w:asciiTheme="minorEastAsia" w:hAnsiTheme="minorEastAsia" w:eastAsiaTheme="minorEastAsia"/>
          <w:sz w:val="28"/>
          <w:szCs w:val="28"/>
        </w:rPr>
        <w:t>◇</w:t>
      </w:r>
      <w:r>
        <w:rPr>
          <w:rFonts w:hint="eastAsia" w:cs="Arial" w:asciiTheme="minorEastAsia" w:hAnsiTheme="minorEastAsia" w:eastAsiaTheme="minorEastAsia"/>
          <w:sz w:val="28"/>
          <w:szCs w:val="28"/>
        </w:rPr>
        <w:t xml:space="preserve">保薪制度 </w:t>
      </w:r>
      <w:r>
        <w:rPr>
          <w:rFonts w:hint="eastAsia" w:asciiTheme="minorEastAsia" w:hAnsiTheme="minorEastAsia" w:eastAsiaTheme="minorEastAsia"/>
          <w:sz w:val="28"/>
          <w:szCs w:val="28"/>
        </w:rPr>
        <w:t>◇</w:t>
      </w:r>
      <w:r>
        <w:rPr>
          <w:rFonts w:cs="Arial" w:asciiTheme="minorEastAsia" w:hAnsiTheme="minorEastAsia" w:eastAsiaTheme="minorEastAsia"/>
          <w:sz w:val="28"/>
          <w:szCs w:val="28"/>
        </w:rPr>
        <w:t>鸿文世界游</w:t>
      </w:r>
      <w:r>
        <w:rPr>
          <w:rFonts w:cs="Arial" w:asciiTheme="minorEastAsia" w:hAnsiTheme="minorEastAsia" w:eastAsiaTheme="minorEastAsia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/>
          <w:sz w:val="28"/>
          <w:szCs w:val="28"/>
        </w:rPr>
        <w:t>◇</w:t>
      </w:r>
      <w:r>
        <w:rPr>
          <w:rFonts w:cs="Arial" w:asciiTheme="minorEastAsia" w:hAnsiTheme="minorEastAsia" w:eastAsiaTheme="minorEastAsia"/>
          <w:sz w:val="28"/>
          <w:szCs w:val="28"/>
        </w:rPr>
        <w:t>活动金自助游</w:t>
      </w:r>
      <w:r>
        <w:rPr>
          <w:rFonts w:hint="eastAsia" w:cs="Arial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>◇</w:t>
      </w:r>
      <w:r>
        <w:rPr>
          <w:rFonts w:cs="Arial" w:asciiTheme="minorEastAsia" w:hAnsiTheme="minorEastAsia" w:eastAsiaTheme="minorEastAsia"/>
          <w:sz w:val="28"/>
          <w:szCs w:val="28"/>
        </w:rPr>
        <w:t>素质拓展</w:t>
      </w:r>
      <w:r>
        <w:rPr>
          <w:rFonts w:hint="eastAsia" w:cs="Arial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>◇</w:t>
      </w:r>
      <w:r>
        <w:rPr>
          <w:rFonts w:cs="Arial" w:asciiTheme="minorEastAsia" w:hAnsiTheme="minorEastAsia" w:eastAsiaTheme="minorEastAsia"/>
          <w:sz w:val="28"/>
          <w:szCs w:val="28"/>
        </w:rPr>
        <w:t>灵活假期</w:t>
      </w:r>
      <w:r>
        <w:rPr>
          <w:rFonts w:hint="eastAsia" w:cs="Arial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>◇</w:t>
      </w:r>
      <w:r>
        <w:rPr>
          <w:rFonts w:cs="Arial" w:asciiTheme="minorEastAsia" w:hAnsiTheme="minorEastAsia" w:eastAsiaTheme="minorEastAsia"/>
          <w:sz w:val="28"/>
          <w:szCs w:val="28"/>
        </w:rPr>
        <w:t>节假日福利</w:t>
      </w:r>
    </w:p>
    <w:p>
      <w:pPr>
        <w:jc w:val="lef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</w:t>
      </w:r>
      <w:r>
        <w:rPr>
          <w:rFonts w:asciiTheme="minorEastAsia" w:hAnsiTheme="minorEastAsia" w:eastAsiaTheme="minorEastAsia"/>
          <w:b/>
          <w:sz w:val="28"/>
          <w:szCs w:val="28"/>
        </w:rPr>
        <w:t>、鸿文教育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校区</w:t>
      </w:r>
      <w:r>
        <w:rPr>
          <w:rFonts w:asciiTheme="minorEastAsia" w:hAnsiTheme="minorEastAsia" w:eastAsiaTheme="minorEastAsia"/>
          <w:b/>
          <w:sz w:val="28"/>
          <w:szCs w:val="28"/>
        </w:rPr>
        <w:t>地域分布</w:t>
      </w:r>
    </w:p>
    <w:p>
      <w:pPr>
        <w:jc w:val="left"/>
        <w:rPr>
          <w:rFonts w:hint="eastAsia" w:cs="Arial" w:asciiTheme="minorEastAsia" w:hAnsiTheme="minorEastAsia" w:eastAsiaTheme="minorEastAsia"/>
          <w:b/>
          <w:bCs/>
          <w:sz w:val="28"/>
          <w:szCs w:val="28"/>
        </w:rPr>
      </w:pPr>
      <w:r>
        <w:rPr>
          <w:rStyle w:val="11"/>
          <w:rFonts w:cs="Arial" w:asciiTheme="minorEastAsia" w:hAnsiTheme="minorEastAsia" w:eastAsiaTheme="minorEastAsia"/>
          <w:sz w:val="28"/>
          <w:szCs w:val="28"/>
        </w:rPr>
        <w:t>辽宁省</w:t>
      </w:r>
      <w:r>
        <w:rPr>
          <w:rStyle w:val="11"/>
          <w:rFonts w:hint="eastAsia" w:cs="Arial" w:asciiTheme="minorEastAsia" w:hAnsiTheme="minorEastAsia" w:eastAsiaTheme="minorEastAsia"/>
          <w:sz w:val="28"/>
          <w:szCs w:val="28"/>
        </w:rPr>
        <w:t>、</w:t>
      </w:r>
      <w:r>
        <w:rPr>
          <w:rStyle w:val="11"/>
          <w:rFonts w:cs="Arial" w:asciiTheme="minorEastAsia" w:hAnsiTheme="minorEastAsia" w:eastAsiaTheme="minorEastAsia"/>
          <w:sz w:val="28"/>
          <w:szCs w:val="28"/>
        </w:rPr>
        <w:t>吉林省</w:t>
      </w:r>
      <w:r>
        <w:rPr>
          <w:rStyle w:val="11"/>
          <w:rFonts w:hint="eastAsia" w:cs="Arial" w:asciiTheme="minorEastAsia" w:hAnsiTheme="minorEastAsia" w:eastAsiaTheme="minorEastAsia"/>
          <w:sz w:val="28"/>
          <w:szCs w:val="28"/>
        </w:rPr>
        <w:t>、</w:t>
      </w:r>
      <w:r>
        <w:rPr>
          <w:rStyle w:val="11"/>
          <w:rFonts w:cs="Arial" w:asciiTheme="minorEastAsia" w:hAnsiTheme="minorEastAsia" w:eastAsiaTheme="minorEastAsia"/>
          <w:sz w:val="28"/>
          <w:szCs w:val="28"/>
        </w:rPr>
        <w:t>黑龙江省</w:t>
      </w:r>
      <w:r>
        <w:rPr>
          <w:rStyle w:val="11"/>
          <w:rFonts w:hint="eastAsia" w:cs="Arial" w:asciiTheme="minorEastAsia" w:hAnsiTheme="minorEastAsia" w:eastAsiaTheme="minorEastAsia"/>
          <w:sz w:val="28"/>
          <w:szCs w:val="28"/>
        </w:rPr>
        <w:t>、</w:t>
      </w:r>
      <w:r>
        <w:rPr>
          <w:rFonts w:hint="eastAsia" w:cs="Arial" w:asciiTheme="minorEastAsia" w:hAnsiTheme="minorEastAsia" w:eastAsiaTheme="minorEastAsia"/>
          <w:b/>
          <w:sz w:val="28"/>
          <w:szCs w:val="28"/>
        </w:rPr>
        <w:t>内蒙古自治区</w:t>
      </w:r>
      <w:r>
        <w:rPr>
          <w:rFonts w:hint="eastAsia" w:cs="Arial" w:asciiTheme="minorEastAsia" w:hAnsiTheme="minorEastAsia" w:eastAsiaTheme="minorEastAsia"/>
          <w:sz w:val="28"/>
          <w:szCs w:val="28"/>
        </w:rPr>
        <w:t>、</w:t>
      </w:r>
      <w:r>
        <w:rPr>
          <w:rFonts w:cs="Arial" w:asciiTheme="minorEastAsia" w:hAnsiTheme="minorEastAsia" w:eastAsiaTheme="minorEastAsia"/>
          <w:b/>
          <w:sz w:val="28"/>
          <w:szCs w:val="28"/>
        </w:rPr>
        <w:t>山西省</w:t>
      </w:r>
      <w:r>
        <w:rPr>
          <w:rFonts w:hint="eastAsia" w:cs="Arial" w:asciiTheme="minorEastAsia" w:hAnsiTheme="minorEastAsia" w:eastAsiaTheme="minorEastAsia"/>
          <w:b/>
          <w:sz w:val="28"/>
          <w:szCs w:val="28"/>
        </w:rPr>
        <w:t>、</w:t>
      </w:r>
      <w:r>
        <w:rPr>
          <w:rStyle w:val="11"/>
          <w:rFonts w:cs="Arial" w:asciiTheme="minorEastAsia" w:hAnsiTheme="minorEastAsia" w:eastAsiaTheme="minorEastAsia"/>
          <w:sz w:val="28"/>
          <w:szCs w:val="28"/>
        </w:rPr>
        <w:t>河北省</w:t>
      </w:r>
      <w:r>
        <w:rPr>
          <w:rStyle w:val="11"/>
          <w:rFonts w:hint="eastAsia" w:cs="Arial" w:asciiTheme="minorEastAsia" w:hAnsiTheme="minorEastAsia" w:eastAsiaTheme="minorEastAsia"/>
          <w:sz w:val="28"/>
          <w:szCs w:val="28"/>
        </w:rPr>
        <w:t>、</w:t>
      </w:r>
      <w:r>
        <w:rPr>
          <w:rStyle w:val="11"/>
          <w:rFonts w:cs="Arial" w:asciiTheme="minorEastAsia" w:hAnsiTheme="minorEastAsia" w:eastAsiaTheme="minorEastAsia"/>
          <w:sz w:val="28"/>
          <w:szCs w:val="28"/>
        </w:rPr>
        <w:t>陕西省</w:t>
      </w:r>
      <w:r>
        <w:rPr>
          <w:rStyle w:val="11"/>
          <w:rFonts w:hint="eastAsia" w:cs="Arial" w:asciiTheme="minorEastAsia" w:hAnsiTheme="minorEastAsia" w:eastAsiaTheme="minorEastAsia"/>
          <w:sz w:val="28"/>
          <w:szCs w:val="28"/>
        </w:rPr>
        <w:t>、</w:t>
      </w:r>
      <w:r>
        <w:rPr>
          <w:rFonts w:cs="Arial" w:asciiTheme="minorEastAsia" w:hAnsiTheme="minorEastAsia" w:eastAsiaTheme="minorEastAsia"/>
          <w:b/>
          <w:sz w:val="28"/>
          <w:szCs w:val="28"/>
        </w:rPr>
        <w:t>山东省</w:t>
      </w:r>
      <w:r>
        <w:rPr>
          <w:rFonts w:hint="eastAsia" w:cs="Arial" w:asciiTheme="minorEastAsia" w:hAnsiTheme="minorEastAsia" w:eastAsiaTheme="minorEastAsia"/>
          <w:b/>
          <w:sz w:val="28"/>
          <w:szCs w:val="28"/>
        </w:rPr>
        <w:t>、</w:t>
      </w:r>
      <w:r>
        <w:rPr>
          <w:rFonts w:cs="Arial" w:asciiTheme="minorEastAsia" w:hAnsiTheme="minorEastAsia" w:eastAsiaTheme="minorEastAsia"/>
          <w:b/>
          <w:sz w:val="28"/>
          <w:szCs w:val="28"/>
        </w:rPr>
        <w:t>河南</w:t>
      </w:r>
      <w:r>
        <w:rPr>
          <w:rFonts w:hint="eastAsia" w:cs="Arial" w:asciiTheme="minorEastAsia" w:hAnsiTheme="minorEastAsia" w:eastAsiaTheme="minorEastAsia"/>
          <w:b/>
          <w:sz w:val="28"/>
          <w:szCs w:val="28"/>
        </w:rPr>
        <w:t>省、四川省、安徽省、甘肃省、贵州省、青海省、</w:t>
      </w:r>
      <w:r>
        <w:rPr>
          <w:rFonts w:hint="eastAsia" w:cs="Arial" w:asciiTheme="minorEastAsia" w:hAnsiTheme="minorEastAsia" w:eastAsiaTheme="minorEastAsia"/>
          <w:b/>
          <w:bCs/>
          <w:sz w:val="28"/>
          <w:szCs w:val="28"/>
        </w:rPr>
        <w:t>广西壮族自治区、宁夏回族自治区等</w:t>
      </w:r>
    </w:p>
    <w:p>
      <w:pPr>
        <w:jc w:val="left"/>
        <w:rPr>
          <w:rFonts w:hint="eastAsia" w:asciiTheme="minorEastAsia" w:hAnsiTheme="minorEastAsia" w:eastAsiaTheme="minorEastAsia"/>
          <w:b/>
          <w:color w:val="FF0000"/>
          <w:sz w:val="28"/>
          <w:szCs w:val="28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/>
          <w:b/>
          <w:color w:val="FF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color w:val="FF0000"/>
          <w:sz w:val="28"/>
          <w:szCs w:val="28"/>
          <w:lang w:val="en-US" w:eastAsia="zh-CN"/>
        </w:rPr>
        <w:t>辽宁省阜新市具体校区地域分布</w:t>
      </w:r>
    </w:p>
    <w:p>
      <w:pPr>
        <w:jc w:val="left"/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阜新实验校区：辽宁省阜新市海州区中华路98-3（实验中学对面）鸿文教育</w:t>
      </w:r>
    </w:p>
    <w:p>
      <w:pPr>
        <w:jc w:val="left"/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eastAsiaTheme="minor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阜新市高校区</w:t>
      </w: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：辽宁省阜新市细河区解放大街6-6门(市高中西门南100米)-鸿文教育</w:t>
      </w:r>
    </w:p>
    <w:p>
      <w:pPr>
        <w:jc w:val="left"/>
        <w:rPr>
          <w:rFonts w:hint="eastAsia" w:asciiTheme="minorEastAsia" w:hAnsiTheme="minorEastAsia" w:eastAsiaTheme="minorEastAsia"/>
          <w:b/>
          <w:color w:val="FF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color w:val="FF0000"/>
          <w:sz w:val="28"/>
          <w:szCs w:val="28"/>
          <w:lang w:val="en-US" w:eastAsia="zh-CN"/>
        </w:rPr>
        <w:t>辽宁省葫芦岛市具体校区地域分布</w:t>
      </w:r>
    </w:p>
    <w:p>
      <w:pPr>
        <w:jc w:val="left"/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葫芦岛一高校区：辽宁省葫芦岛市龙港区葫芦岛一高中正对面教育园区２号商网-鸿文教育</w:t>
      </w:r>
    </w:p>
    <w:p>
      <w:pPr>
        <w:jc w:val="left"/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eastAsiaTheme="minor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葫芦岛二高校区</w:t>
      </w: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：辽宁省葫芦岛市连山区兴工街道46号鸿文教育</w:t>
      </w:r>
    </w:p>
    <w:p>
      <w:pPr>
        <w:jc w:val="left"/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葫芦岛绥中校区：辽宁省葫芦岛绥中县文化路16号（建豪宾馆隔壁）鸿文高考</w:t>
      </w:r>
    </w:p>
    <w:p>
      <w:pPr>
        <w:jc w:val="left"/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葫芦岛建昌一高校区：辽宁省葫芦岛市建昌县水岸明珠北门市楼（一高中南行200米）-鸿文教育</w:t>
      </w:r>
    </w:p>
    <w:p>
      <w:pPr>
        <w:jc w:val="left"/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280" w:firstLineChars="100"/>
        <w:jc w:val="lef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asciiTheme="minorEastAsia" w:hAnsiTheme="minorEastAsia" w:eastAsiaTheme="minorEastAsia"/>
          <w:b/>
          <w:sz w:val="28"/>
          <w:szCs w:val="28"/>
        </w:rPr>
        <w:t> 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五</w:t>
      </w:r>
      <w:r>
        <w:rPr>
          <w:rFonts w:asciiTheme="minorEastAsia" w:hAnsiTheme="minorEastAsia" w:eastAsiaTheme="minorEastAsia"/>
          <w:b/>
          <w:sz w:val="28"/>
          <w:szCs w:val="28"/>
        </w:rPr>
        <w:t>、联系我们</w:t>
      </w:r>
    </w:p>
    <w:p>
      <w:pPr>
        <w:jc w:val="left"/>
        <w:rPr>
          <w:rStyle w:val="11"/>
          <w:rFonts w:cs="Arial" w:asciiTheme="minorEastAsia" w:hAnsiTheme="minorEastAsia" w:eastAsiaTheme="minorEastAsia"/>
          <w:sz w:val="28"/>
          <w:szCs w:val="28"/>
        </w:rPr>
      </w:pPr>
      <w:r>
        <w:rPr>
          <w:rStyle w:val="11"/>
          <w:rFonts w:cs="Arial" w:asciiTheme="minorEastAsia" w:hAnsiTheme="minorEastAsia" w:eastAsiaTheme="minorEastAsia"/>
          <w:sz w:val="28"/>
          <w:szCs w:val="28"/>
        </w:rPr>
        <w:t>鸿文教育集团</w:t>
      </w:r>
      <w:r>
        <w:rPr>
          <w:rStyle w:val="11"/>
          <w:rFonts w:hint="eastAsia" w:cs="Arial" w:asciiTheme="minorEastAsia" w:hAnsiTheme="minorEastAsia" w:eastAsiaTheme="minorEastAsia"/>
          <w:sz w:val="28"/>
          <w:szCs w:val="28"/>
        </w:rPr>
        <w:t>官网：www.ihongwen.com</w:t>
      </w:r>
      <w:r>
        <w:rPr>
          <w:rFonts w:asciiTheme="minorEastAsia" w:hAnsiTheme="minorEastAsia" w:eastAsiaTheme="minorEastAsia"/>
          <w:bCs/>
          <w:sz w:val="28"/>
          <w:szCs w:val="28"/>
        </w:rPr>
        <w:t xml:space="preserve"> </w:t>
      </w:r>
      <w:r>
        <w:rPr>
          <w:rFonts w:asciiTheme="minorEastAsia" w:hAnsiTheme="minorEastAsia" w:eastAsiaTheme="minorEastAsia"/>
          <w:bCs/>
          <w:sz w:val="28"/>
          <w:szCs w:val="28"/>
        </w:rPr>
        <w:br w:type="textWrapping"/>
      </w:r>
      <w:r>
        <w:rPr>
          <w:rStyle w:val="11"/>
          <w:rFonts w:cs="Arial" w:asciiTheme="minorEastAsia" w:hAnsiTheme="minorEastAsia" w:eastAsiaTheme="minorEastAsia"/>
          <w:sz w:val="28"/>
          <w:szCs w:val="28"/>
        </w:rPr>
        <w:t>鸿文教育集团</w:t>
      </w:r>
      <w:r>
        <w:rPr>
          <w:rStyle w:val="11"/>
          <w:rFonts w:hint="eastAsia" w:cs="Arial" w:asciiTheme="minorEastAsia" w:hAnsiTheme="minorEastAsia" w:eastAsiaTheme="minorEastAsia"/>
          <w:sz w:val="28"/>
          <w:szCs w:val="28"/>
        </w:rPr>
        <w:t>招聘邮箱</w:t>
      </w:r>
      <w:r>
        <w:rPr>
          <w:rStyle w:val="11"/>
          <w:rFonts w:cs="Arial" w:asciiTheme="minorEastAsia" w:hAnsiTheme="minorEastAsia" w:eastAsiaTheme="minorEastAsia"/>
          <w:sz w:val="28"/>
          <w:szCs w:val="28"/>
        </w:rPr>
        <w:t>：</w:t>
      </w:r>
      <w:r>
        <w:rPr>
          <w:rStyle w:val="11"/>
          <w:rFonts w:hint="eastAsia" w:cs="Arial" w:asciiTheme="minorEastAsia" w:hAnsiTheme="minorEastAsia" w:eastAsiaTheme="minorEastAsia"/>
          <w:sz w:val="28"/>
          <w:szCs w:val="28"/>
        </w:rPr>
        <w:t>hrxq</w:t>
      </w:r>
      <w:r>
        <w:rPr>
          <w:rStyle w:val="11"/>
          <w:rFonts w:hint="default" w:cs="Arial" w:asciiTheme="minorEastAsia" w:hAnsiTheme="minorEastAsia" w:eastAsiaTheme="minorEastAsia"/>
          <w:sz w:val="28"/>
          <w:szCs w:val="28"/>
        </w:rPr>
        <w:t>ln</w:t>
      </w:r>
      <w:r>
        <w:rPr>
          <w:rStyle w:val="11"/>
          <w:rFonts w:hint="eastAsia" w:cs="Arial" w:asciiTheme="minorEastAsia" w:hAnsiTheme="minorEastAsia" w:eastAsiaTheme="minorEastAsia"/>
          <w:sz w:val="28"/>
          <w:szCs w:val="28"/>
        </w:rPr>
        <w:t>@ihongwen.com</w:t>
      </w:r>
      <w:r>
        <w:rPr>
          <w:rFonts w:cs="Arial" w:asciiTheme="minorEastAsia" w:hAnsiTheme="minorEastAsia" w:eastAsiaTheme="minorEastAsia"/>
          <w:sz w:val="28"/>
          <w:szCs w:val="28"/>
        </w:rPr>
        <w:br w:type="textWrapping"/>
      </w:r>
      <w:r>
        <w:rPr>
          <w:rStyle w:val="11"/>
          <w:rFonts w:cs="Arial" w:asciiTheme="minorEastAsia" w:hAnsiTheme="minorEastAsia" w:eastAsiaTheme="minorEastAsia"/>
          <w:sz w:val="28"/>
          <w:szCs w:val="28"/>
        </w:rPr>
        <w:t>鸿文教育集团招聘专线：</w:t>
      </w:r>
      <w:r>
        <w:rPr>
          <w:rStyle w:val="11"/>
          <w:rFonts w:hint="eastAsia" w:cs="Arial" w:asciiTheme="minorEastAsia" w:hAnsiTheme="minorEastAsia" w:eastAsiaTheme="minorEastAsia"/>
          <w:sz w:val="28"/>
          <w:szCs w:val="28"/>
        </w:rPr>
        <w:t>1834081</w:t>
      </w:r>
      <w:r>
        <w:rPr>
          <w:rStyle w:val="11"/>
          <w:rFonts w:hint="default" w:cs="Arial" w:asciiTheme="minorEastAsia" w:hAnsiTheme="minorEastAsia" w:eastAsiaTheme="minorEastAsia"/>
          <w:sz w:val="28"/>
          <w:szCs w:val="28"/>
        </w:rPr>
        <w:t>7657</w:t>
      </w:r>
      <w:r>
        <w:rPr>
          <w:rStyle w:val="11"/>
          <w:rFonts w:hint="eastAsia" w:cs="Arial" w:asciiTheme="minorEastAsia" w:hAnsiTheme="minorEastAsia" w:eastAsiaTheme="minorEastAsia"/>
          <w:sz w:val="28"/>
          <w:szCs w:val="28"/>
        </w:rPr>
        <w:t>（微信同步）</w:t>
      </w:r>
    </w:p>
    <w:p>
      <w:pPr>
        <w:jc w:val="left"/>
        <w:rPr>
          <w:rStyle w:val="11"/>
          <w:rFonts w:cs="Arial" w:asciiTheme="minorEastAsia" w:hAnsiTheme="minorEastAsia" w:eastAsiaTheme="minorEastAsia"/>
          <w:sz w:val="28"/>
          <w:szCs w:val="28"/>
        </w:rPr>
      </w:pPr>
      <w:r>
        <w:rPr>
          <w:rStyle w:val="11"/>
          <w:rFonts w:cs="Arial" w:asciiTheme="minorEastAsia" w:hAnsiTheme="minorEastAsia" w:eastAsiaTheme="minorEastAsia"/>
          <w:sz w:val="28"/>
          <w:szCs w:val="28"/>
        </w:rPr>
        <w:t>鸿文教育集团总部地址：辽宁省盘锦市兴隆台区</w:t>
      </w:r>
      <w:r>
        <w:rPr>
          <w:rStyle w:val="11"/>
          <w:rFonts w:hint="eastAsia" w:cs="Arial" w:asciiTheme="minorEastAsia" w:hAnsiTheme="minorEastAsia" w:eastAsiaTheme="minorEastAsia"/>
          <w:sz w:val="28"/>
          <w:szCs w:val="28"/>
        </w:rPr>
        <w:t>泰山路225号鸿文教育大厦</w:t>
      </w:r>
    </w:p>
    <w:p>
      <w:pPr>
        <w:jc w:val="left"/>
        <w:rPr>
          <w:rStyle w:val="11"/>
          <w:rFonts w:cs="Arial" w:asciiTheme="minorEastAsia" w:hAnsiTheme="minorEastAsia" w:eastAsiaTheme="minorEastAsia"/>
          <w:sz w:val="28"/>
          <w:szCs w:val="28"/>
        </w:rPr>
      </w:pPr>
      <w:r>
        <w:rPr>
          <w:rStyle w:val="11"/>
          <w:rFonts w:hint="eastAsia" w:cs="Arial" w:asciiTheme="minorEastAsia" w:hAnsiTheme="minorEastAsia" w:eastAsiaTheme="minorEastAsia"/>
          <w:sz w:val="28"/>
          <w:szCs w:val="28"/>
        </w:rPr>
        <w:t xml:space="preserve"> </w:t>
      </w:r>
      <w:r>
        <w:rPr>
          <w:rStyle w:val="11"/>
          <w:rFonts w:cs="Arial" w:asciiTheme="minorEastAsia" w:hAnsiTheme="minorEastAsia" w:eastAsiaTheme="minorEastAsia"/>
          <w:sz w:val="28"/>
          <w:szCs w:val="28"/>
        </w:rPr>
        <w:t xml:space="preserve">  </w:t>
      </w:r>
      <w:r>
        <w:rPr>
          <w:rStyle w:val="11"/>
          <w:rFonts w:hint="eastAsia" w:cs="Arial" w:asciiTheme="minorEastAsia" w:hAnsiTheme="minorEastAsia" w:eastAsiaTheme="minorEastAsia"/>
          <w:sz w:val="28"/>
          <w:szCs w:val="28"/>
        </w:rPr>
        <w:t>六、了解我们</w:t>
      </w:r>
    </w:p>
    <w:p>
      <w:pPr>
        <w:jc w:val="left"/>
        <w:rPr>
          <w:rStyle w:val="11"/>
          <w:rFonts w:cs="Arial" w:asciiTheme="minorEastAsia" w:hAnsiTheme="minorEastAsia" w:eastAsiaTheme="minorEastAsia"/>
          <w:sz w:val="28"/>
          <w:szCs w:val="28"/>
        </w:rPr>
      </w:pPr>
      <w:r>
        <w:rPr>
          <w:rStyle w:val="11"/>
          <w:rFonts w:cs="Arial" w:asciiTheme="minorEastAsia" w:hAnsiTheme="minorEastAsia" w:eastAsiaTheme="minorEastAsia"/>
          <w:sz w:val="28"/>
          <w:szCs w:val="28"/>
        </w:rPr>
        <w:t>鸿文教育集团</w:t>
      </w:r>
      <w:r>
        <w:rPr>
          <w:rStyle w:val="11"/>
          <w:rFonts w:hint="eastAsia" w:cs="Arial" w:asciiTheme="minorEastAsia" w:hAnsiTheme="minorEastAsia" w:eastAsiaTheme="minorEastAsia"/>
          <w:sz w:val="28"/>
          <w:szCs w:val="28"/>
        </w:rPr>
        <w:t>官网抖音号：1</w:t>
      </w:r>
      <w:r>
        <w:rPr>
          <w:rStyle w:val="11"/>
          <w:rFonts w:cs="Arial" w:asciiTheme="minorEastAsia" w:hAnsiTheme="minorEastAsia" w:eastAsiaTheme="minorEastAsia"/>
          <w:sz w:val="28"/>
          <w:szCs w:val="28"/>
        </w:rPr>
        <w:t>620105698</w:t>
      </w:r>
    </w:p>
    <w:p>
      <w:pPr>
        <w:jc w:val="left"/>
        <w:rPr>
          <w:rStyle w:val="11"/>
          <w:rFonts w:cs="Arial" w:asciiTheme="minorEastAsia" w:hAnsiTheme="minorEastAsia" w:eastAsiaTheme="minorEastAsia"/>
          <w:sz w:val="28"/>
          <w:szCs w:val="28"/>
        </w:rPr>
      </w:pPr>
    </w:p>
    <w:p>
      <w:pPr>
        <w:jc w:val="left"/>
        <w:rPr>
          <w:rStyle w:val="11"/>
          <w:rFonts w:cs="Arial" w:asciiTheme="minorEastAsia" w:hAnsiTheme="minorEastAsia" w:eastAsiaTheme="minorEastAsia"/>
          <w:sz w:val="28"/>
          <w:szCs w:val="28"/>
        </w:rPr>
      </w:pPr>
      <w:r>
        <w:rPr>
          <w:rStyle w:val="11"/>
          <w:rFonts w:cs="Arial" w:asciiTheme="minorEastAsia" w:hAnsiTheme="minorEastAsia" w:eastAsiaTheme="minorEastAsia"/>
          <w:sz w:val="28"/>
          <w:szCs w:val="28"/>
        </w:rPr>
        <w:t>鸿文教育集团</w:t>
      </w:r>
      <w:r>
        <w:rPr>
          <w:rStyle w:val="11"/>
          <w:rFonts w:hint="eastAsia" w:cs="Arial" w:asciiTheme="minorEastAsia" w:hAnsiTheme="minorEastAsia" w:eastAsiaTheme="minorEastAsia"/>
          <w:sz w:val="28"/>
          <w:szCs w:val="28"/>
        </w:rPr>
        <w:t xml:space="preserve">官网微信公众号： </w:t>
      </w:r>
      <w:r>
        <w:rPr>
          <w:rStyle w:val="11"/>
          <w:rFonts w:cs="Arial" w:asciiTheme="minorEastAsia" w:hAnsiTheme="minorEastAsia" w:eastAsiaTheme="minorEastAsia"/>
          <w:sz w:val="28"/>
          <w:szCs w:val="28"/>
        </w:rPr>
        <w:t xml:space="preserve">         鸿文教育</w:t>
      </w:r>
      <w:r>
        <w:rPr>
          <w:rStyle w:val="11"/>
          <w:rFonts w:hint="eastAsia" w:cs="Arial" w:asciiTheme="minorEastAsia" w:hAnsiTheme="minorEastAsia" w:eastAsiaTheme="minorEastAsia"/>
          <w:sz w:val="28"/>
          <w:szCs w:val="28"/>
        </w:rPr>
        <w:t>招聘官方微信公众号：</w:t>
      </w:r>
    </w:p>
    <w:p>
      <w:pPr>
        <w:jc w:val="left"/>
        <w:rPr>
          <w:rStyle w:val="11"/>
          <w:rFonts w:cs="Arial" w:asciiTheme="minorEastAsia" w:hAnsiTheme="minorEastAsia" w:eastAsiaTheme="minorEastAsia"/>
          <w:color w:val="FF0000"/>
          <w:sz w:val="28"/>
          <w:szCs w:val="28"/>
        </w:rPr>
      </w:pPr>
      <w:r>
        <w:drawing>
          <wp:inline distT="0" distB="0" distL="0" distR="0">
            <wp:extent cx="2457450" cy="23495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11"/>
          <w:rFonts w:cs="Arial" w:asciiTheme="minorEastAsia" w:hAnsiTheme="minorEastAsia" w:eastAsiaTheme="minorEastAsia"/>
          <w:color w:val="FF0000"/>
          <w:sz w:val="28"/>
          <w:szCs w:val="28"/>
        </w:rPr>
        <w:t xml:space="preserve">           </w:t>
      </w:r>
      <w:r>
        <w:rPr>
          <w:rStyle w:val="11"/>
          <w:rFonts w:cs="Arial" w:asciiTheme="minorEastAsia" w:hAnsiTheme="minorEastAsia" w:eastAsiaTheme="minorEastAsia"/>
          <w:color w:val="FF0000"/>
          <w:sz w:val="28"/>
          <w:szCs w:val="28"/>
        </w:rPr>
        <w:drawing>
          <wp:inline distT="0" distB="0" distL="0" distR="0">
            <wp:extent cx="2362200" cy="23622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Style w:val="11"/>
          <w:rFonts w:cs="Arial" w:asciiTheme="minorEastAsia" w:hAnsiTheme="minorEastAsia" w:eastAsiaTheme="minorEastAsia"/>
          <w:color w:val="FF0000"/>
          <w:sz w:val="28"/>
          <w:szCs w:val="28"/>
        </w:rPr>
      </w:pPr>
    </w:p>
    <w:p>
      <w:pPr>
        <w:jc w:val="left"/>
        <w:rPr>
          <w:rStyle w:val="11"/>
          <w:rFonts w:cs="Arial" w:asciiTheme="minorEastAsia" w:hAnsiTheme="minorEastAsia" w:eastAsiaTheme="minorEastAsia"/>
          <w:sz w:val="28"/>
          <w:szCs w:val="28"/>
        </w:rPr>
      </w:pPr>
      <w:r>
        <w:rPr>
          <w:rStyle w:val="11"/>
          <w:rFonts w:hint="eastAsia" w:cs="Arial" w:asciiTheme="minorEastAsia" w:hAnsiTheme="minorEastAsia" w:eastAsiaTheme="minorEastAsia"/>
          <w:sz w:val="28"/>
          <w:szCs w:val="28"/>
        </w:rPr>
        <w:t>集团总部V</w:t>
      </w:r>
      <w:r>
        <w:rPr>
          <w:rStyle w:val="11"/>
          <w:rFonts w:cs="Arial" w:asciiTheme="minorEastAsia" w:hAnsiTheme="minorEastAsia" w:eastAsiaTheme="minorEastAsia"/>
          <w:sz w:val="28"/>
          <w:szCs w:val="28"/>
        </w:rPr>
        <w:t>R</w:t>
      </w:r>
      <w:r>
        <w:rPr>
          <w:rStyle w:val="11"/>
          <w:rFonts w:hint="eastAsia" w:cs="Arial" w:asciiTheme="minorEastAsia" w:hAnsiTheme="minorEastAsia" w:eastAsiaTheme="minorEastAsia"/>
          <w:sz w:val="28"/>
          <w:szCs w:val="28"/>
        </w:rPr>
        <w:t xml:space="preserve">实景： </w:t>
      </w:r>
      <w:r>
        <w:rPr>
          <w:rStyle w:val="11"/>
          <w:rFonts w:cs="Arial" w:asciiTheme="minorEastAsia" w:hAnsiTheme="minorEastAsia" w:eastAsiaTheme="minorEastAsia"/>
          <w:sz w:val="28"/>
          <w:szCs w:val="28"/>
        </w:rPr>
        <w:t xml:space="preserve"> </w:t>
      </w:r>
      <w:r>
        <w:rPr>
          <w:rStyle w:val="11"/>
          <w:rFonts w:hint="eastAsia" w:cs="Arial" w:asciiTheme="minorEastAsia" w:hAnsiTheme="minorEastAsia" w:eastAsiaTheme="minorEastAsia"/>
          <w:sz w:val="28"/>
          <w:szCs w:val="28"/>
        </w:rPr>
        <w:t xml:space="preserve"> </w:t>
      </w:r>
      <w:r>
        <w:rPr>
          <w:rStyle w:val="11"/>
          <w:rFonts w:cs="Arial" w:asciiTheme="minorEastAsia" w:hAnsiTheme="minorEastAsia" w:eastAsiaTheme="minorEastAsia"/>
          <w:sz w:val="28"/>
          <w:szCs w:val="28"/>
        </w:rPr>
        <w:t xml:space="preserve">     </w:t>
      </w:r>
      <w:r>
        <w:rPr>
          <w:rStyle w:val="11"/>
          <w:rFonts w:hint="eastAsia" w:cs="Arial" w:asciiTheme="minorEastAsia" w:hAnsiTheme="minorEastAsia" w:eastAsiaTheme="minorEastAsia"/>
          <w:sz w:val="28"/>
          <w:szCs w:val="28"/>
        </w:rPr>
        <w:t>高考校区V</w:t>
      </w:r>
      <w:r>
        <w:rPr>
          <w:rStyle w:val="11"/>
          <w:rFonts w:cs="Arial" w:asciiTheme="minorEastAsia" w:hAnsiTheme="minorEastAsia" w:eastAsiaTheme="minorEastAsia"/>
          <w:sz w:val="28"/>
          <w:szCs w:val="28"/>
        </w:rPr>
        <w:t>R</w:t>
      </w:r>
      <w:r>
        <w:rPr>
          <w:rStyle w:val="11"/>
          <w:rFonts w:hint="eastAsia" w:cs="Arial" w:asciiTheme="minorEastAsia" w:hAnsiTheme="minorEastAsia" w:eastAsiaTheme="minorEastAsia"/>
          <w:sz w:val="28"/>
          <w:szCs w:val="28"/>
        </w:rPr>
        <w:t xml:space="preserve">实景： </w:t>
      </w:r>
      <w:r>
        <w:rPr>
          <w:rStyle w:val="11"/>
          <w:rFonts w:cs="Arial" w:asciiTheme="minorEastAsia" w:hAnsiTheme="minorEastAsia" w:eastAsiaTheme="minorEastAsia"/>
          <w:sz w:val="28"/>
          <w:szCs w:val="28"/>
        </w:rPr>
        <w:t xml:space="preserve"> </w:t>
      </w:r>
      <w:r>
        <w:rPr>
          <w:rStyle w:val="11"/>
          <w:rFonts w:hint="eastAsia" w:cs="Arial" w:asciiTheme="minorEastAsia" w:hAnsiTheme="minorEastAsia" w:eastAsiaTheme="minorEastAsia"/>
          <w:sz w:val="28"/>
          <w:szCs w:val="28"/>
        </w:rPr>
        <w:t xml:space="preserve"> </w:t>
      </w:r>
      <w:r>
        <w:rPr>
          <w:rStyle w:val="11"/>
          <w:rFonts w:cs="Arial" w:asciiTheme="minorEastAsia" w:hAnsiTheme="minorEastAsia" w:eastAsiaTheme="minorEastAsia"/>
          <w:sz w:val="28"/>
          <w:szCs w:val="28"/>
        </w:rPr>
        <w:t xml:space="preserve">    </w:t>
      </w:r>
      <w:r>
        <w:rPr>
          <w:rStyle w:val="11"/>
          <w:rFonts w:hint="eastAsia" w:cs="Arial" w:asciiTheme="minorEastAsia" w:hAnsiTheme="minorEastAsia" w:eastAsiaTheme="minorEastAsia"/>
          <w:sz w:val="28"/>
          <w:szCs w:val="28"/>
        </w:rPr>
        <w:t>私立高中V</w:t>
      </w:r>
      <w:r>
        <w:rPr>
          <w:rStyle w:val="11"/>
          <w:rFonts w:cs="Arial" w:asciiTheme="minorEastAsia" w:hAnsiTheme="minorEastAsia" w:eastAsiaTheme="minorEastAsia"/>
          <w:sz w:val="28"/>
          <w:szCs w:val="28"/>
        </w:rPr>
        <w:t>R</w:t>
      </w:r>
      <w:r>
        <w:rPr>
          <w:rStyle w:val="11"/>
          <w:rFonts w:hint="eastAsia" w:cs="Arial" w:asciiTheme="minorEastAsia" w:hAnsiTheme="minorEastAsia" w:eastAsiaTheme="minorEastAsia"/>
          <w:sz w:val="28"/>
          <w:szCs w:val="28"/>
        </w:rPr>
        <w:t>实景：</w:t>
      </w:r>
      <w:r>
        <w:rPr>
          <w:rStyle w:val="11"/>
          <w:rFonts w:cs="Arial" w:asciiTheme="minorEastAsia" w:hAnsiTheme="minorEastAsia" w:eastAsiaTheme="minorEastAsia"/>
          <w:sz w:val="28"/>
          <w:szCs w:val="28"/>
        </w:rPr>
        <w:t xml:space="preserve">    </w:t>
      </w:r>
      <w:r>
        <w:drawing>
          <wp:inline distT="0" distB="0" distL="0" distR="0">
            <wp:extent cx="1549400" cy="15494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drawing>
          <wp:inline distT="0" distB="0" distL="0" distR="0">
            <wp:extent cx="1555750" cy="15557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drawing>
          <wp:inline distT="0" distB="0" distL="0" distR="0">
            <wp:extent cx="1536700" cy="15367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sectPr>
      <w:headerReference r:id="rId3" w:type="default"/>
      <w:footerReference r:id="rId4" w:type="default"/>
      <w:pgSz w:w="11906" w:h="16838"/>
      <w:pgMar w:top="1134" w:right="1134" w:bottom="1134" w:left="1134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君黑KW">
    <w:panose1 w:val="00020600040101010101"/>
    <w:charset w:val="86"/>
    <w:family w:val="auto"/>
    <w:pitch w:val="default"/>
    <w:sig w:usb0="A00002BF" w:usb1="0A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6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6</w:t>
    </w:r>
    <w:r>
      <w:rPr>
        <w:b/>
        <w:bCs/>
        <w:sz w:val="24"/>
        <w:szCs w:val="24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  <w:r>
      <w:drawing>
        <wp:inline distT="0" distB="0" distL="0" distR="0">
          <wp:extent cx="1104900" cy="36703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8797" cy="381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8A8"/>
    <w:rsid w:val="00006FCA"/>
    <w:rsid w:val="000230E2"/>
    <w:rsid w:val="00026DC8"/>
    <w:rsid w:val="000342A1"/>
    <w:rsid w:val="00036008"/>
    <w:rsid w:val="000415D6"/>
    <w:rsid w:val="00043E4D"/>
    <w:rsid w:val="00045634"/>
    <w:rsid w:val="000520A9"/>
    <w:rsid w:val="000576B0"/>
    <w:rsid w:val="0007070A"/>
    <w:rsid w:val="000D5384"/>
    <w:rsid w:val="000D6AFD"/>
    <w:rsid w:val="000E58A9"/>
    <w:rsid w:val="000F21D6"/>
    <w:rsid w:val="0010201F"/>
    <w:rsid w:val="001141AC"/>
    <w:rsid w:val="00114C1B"/>
    <w:rsid w:val="001321A0"/>
    <w:rsid w:val="00142BD4"/>
    <w:rsid w:val="0015629D"/>
    <w:rsid w:val="00162528"/>
    <w:rsid w:val="00164D8F"/>
    <w:rsid w:val="001658C8"/>
    <w:rsid w:val="0017483D"/>
    <w:rsid w:val="0018208A"/>
    <w:rsid w:val="001A3F75"/>
    <w:rsid w:val="001B1A4B"/>
    <w:rsid w:val="001B1B91"/>
    <w:rsid w:val="001B5A69"/>
    <w:rsid w:val="001C289C"/>
    <w:rsid w:val="001C5046"/>
    <w:rsid w:val="001C7980"/>
    <w:rsid w:val="001D1218"/>
    <w:rsid w:val="001D4D13"/>
    <w:rsid w:val="001E472B"/>
    <w:rsid w:val="001E631C"/>
    <w:rsid w:val="001F01F3"/>
    <w:rsid w:val="001F54B4"/>
    <w:rsid w:val="00204FE9"/>
    <w:rsid w:val="0021267C"/>
    <w:rsid w:val="0024016C"/>
    <w:rsid w:val="00242302"/>
    <w:rsid w:val="00242D86"/>
    <w:rsid w:val="00252222"/>
    <w:rsid w:val="00273C5A"/>
    <w:rsid w:val="00292F33"/>
    <w:rsid w:val="00293F78"/>
    <w:rsid w:val="00296CE2"/>
    <w:rsid w:val="00296E1E"/>
    <w:rsid w:val="002A2551"/>
    <w:rsid w:val="002A4F9C"/>
    <w:rsid w:val="002B49B6"/>
    <w:rsid w:val="002D3FB2"/>
    <w:rsid w:val="002E3EF1"/>
    <w:rsid w:val="002F2BA1"/>
    <w:rsid w:val="002F6DAD"/>
    <w:rsid w:val="00301607"/>
    <w:rsid w:val="003017CA"/>
    <w:rsid w:val="00303A88"/>
    <w:rsid w:val="00303A93"/>
    <w:rsid w:val="0031008C"/>
    <w:rsid w:val="00310507"/>
    <w:rsid w:val="00314587"/>
    <w:rsid w:val="003268DB"/>
    <w:rsid w:val="00341B08"/>
    <w:rsid w:val="00352898"/>
    <w:rsid w:val="003626BE"/>
    <w:rsid w:val="00370D44"/>
    <w:rsid w:val="00373A4E"/>
    <w:rsid w:val="00385B24"/>
    <w:rsid w:val="00392215"/>
    <w:rsid w:val="0039231F"/>
    <w:rsid w:val="003957EE"/>
    <w:rsid w:val="0039703D"/>
    <w:rsid w:val="003B2545"/>
    <w:rsid w:val="003B5678"/>
    <w:rsid w:val="003D41AA"/>
    <w:rsid w:val="003D4D33"/>
    <w:rsid w:val="003E16D5"/>
    <w:rsid w:val="003E52B6"/>
    <w:rsid w:val="003E592A"/>
    <w:rsid w:val="003F36BF"/>
    <w:rsid w:val="003F62E1"/>
    <w:rsid w:val="00402C99"/>
    <w:rsid w:val="00411DF6"/>
    <w:rsid w:val="00423B2B"/>
    <w:rsid w:val="00426547"/>
    <w:rsid w:val="004307F3"/>
    <w:rsid w:val="004322E4"/>
    <w:rsid w:val="00434728"/>
    <w:rsid w:val="00441442"/>
    <w:rsid w:val="0045784B"/>
    <w:rsid w:val="0046024E"/>
    <w:rsid w:val="004669D6"/>
    <w:rsid w:val="004716DF"/>
    <w:rsid w:val="004861B4"/>
    <w:rsid w:val="004949C0"/>
    <w:rsid w:val="0049507C"/>
    <w:rsid w:val="004A0E06"/>
    <w:rsid w:val="004A1A46"/>
    <w:rsid w:val="004A268C"/>
    <w:rsid w:val="004D055A"/>
    <w:rsid w:val="004D3481"/>
    <w:rsid w:val="004D464E"/>
    <w:rsid w:val="004D6C55"/>
    <w:rsid w:val="004E16A9"/>
    <w:rsid w:val="004E5A3A"/>
    <w:rsid w:val="004F4F84"/>
    <w:rsid w:val="005004EC"/>
    <w:rsid w:val="00512802"/>
    <w:rsid w:val="005254C0"/>
    <w:rsid w:val="00534E15"/>
    <w:rsid w:val="005362FC"/>
    <w:rsid w:val="0053705C"/>
    <w:rsid w:val="005442F0"/>
    <w:rsid w:val="00553ABC"/>
    <w:rsid w:val="005654C4"/>
    <w:rsid w:val="00567713"/>
    <w:rsid w:val="0058647E"/>
    <w:rsid w:val="005870AA"/>
    <w:rsid w:val="0059200C"/>
    <w:rsid w:val="005A235D"/>
    <w:rsid w:val="005A7350"/>
    <w:rsid w:val="005A75FD"/>
    <w:rsid w:val="005C7174"/>
    <w:rsid w:val="005D3809"/>
    <w:rsid w:val="005D4290"/>
    <w:rsid w:val="005E1D6E"/>
    <w:rsid w:val="005E3842"/>
    <w:rsid w:val="005E68A8"/>
    <w:rsid w:val="005E7164"/>
    <w:rsid w:val="005F087F"/>
    <w:rsid w:val="006003D7"/>
    <w:rsid w:val="0060098E"/>
    <w:rsid w:val="0060295F"/>
    <w:rsid w:val="0063162B"/>
    <w:rsid w:val="00634597"/>
    <w:rsid w:val="00660DA1"/>
    <w:rsid w:val="0067294D"/>
    <w:rsid w:val="00682A70"/>
    <w:rsid w:val="00687A51"/>
    <w:rsid w:val="00694F11"/>
    <w:rsid w:val="006972B3"/>
    <w:rsid w:val="006A7C3B"/>
    <w:rsid w:val="006B68FF"/>
    <w:rsid w:val="006C6CD9"/>
    <w:rsid w:val="006D6649"/>
    <w:rsid w:val="006D6E41"/>
    <w:rsid w:val="006E3B08"/>
    <w:rsid w:val="006E6DD8"/>
    <w:rsid w:val="006F1303"/>
    <w:rsid w:val="006F2EDC"/>
    <w:rsid w:val="007104C5"/>
    <w:rsid w:val="00725970"/>
    <w:rsid w:val="007447E8"/>
    <w:rsid w:val="00746F06"/>
    <w:rsid w:val="007536C6"/>
    <w:rsid w:val="00756C8B"/>
    <w:rsid w:val="007619D0"/>
    <w:rsid w:val="00765FE6"/>
    <w:rsid w:val="00783C2B"/>
    <w:rsid w:val="007867E8"/>
    <w:rsid w:val="007A4625"/>
    <w:rsid w:val="007B7FB4"/>
    <w:rsid w:val="007C1242"/>
    <w:rsid w:val="007C60FE"/>
    <w:rsid w:val="007C6EA1"/>
    <w:rsid w:val="007E53BD"/>
    <w:rsid w:val="007E6017"/>
    <w:rsid w:val="00807E12"/>
    <w:rsid w:val="0081695E"/>
    <w:rsid w:val="00821294"/>
    <w:rsid w:val="00823FF0"/>
    <w:rsid w:val="00831921"/>
    <w:rsid w:val="00835794"/>
    <w:rsid w:val="00853A96"/>
    <w:rsid w:val="00853CF1"/>
    <w:rsid w:val="008567FD"/>
    <w:rsid w:val="00864937"/>
    <w:rsid w:val="00865AFE"/>
    <w:rsid w:val="00870381"/>
    <w:rsid w:val="00882F8F"/>
    <w:rsid w:val="00894D44"/>
    <w:rsid w:val="0089500C"/>
    <w:rsid w:val="0089756C"/>
    <w:rsid w:val="008A7865"/>
    <w:rsid w:val="008C094A"/>
    <w:rsid w:val="008D7BF6"/>
    <w:rsid w:val="008F39B1"/>
    <w:rsid w:val="0090674D"/>
    <w:rsid w:val="00920E52"/>
    <w:rsid w:val="00925D07"/>
    <w:rsid w:val="009315A0"/>
    <w:rsid w:val="00935C14"/>
    <w:rsid w:val="009418D9"/>
    <w:rsid w:val="00941B6F"/>
    <w:rsid w:val="00962B2C"/>
    <w:rsid w:val="0097586B"/>
    <w:rsid w:val="00976A51"/>
    <w:rsid w:val="00976E44"/>
    <w:rsid w:val="00995B2E"/>
    <w:rsid w:val="009A03B7"/>
    <w:rsid w:val="009A5642"/>
    <w:rsid w:val="009B00E6"/>
    <w:rsid w:val="009B354A"/>
    <w:rsid w:val="009D260A"/>
    <w:rsid w:val="009D51AD"/>
    <w:rsid w:val="009D5F88"/>
    <w:rsid w:val="009D6E7A"/>
    <w:rsid w:val="009F14D0"/>
    <w:rsid w:val="009F50A9"/>
    <w:rsid w:val="009F7B82"/>
    <w:rsid w:val="00A04CF0"/>
    <w:rsid w:val="00A17F86"/>
    <w:rsid w:val="00A26A27"/>
    <w:rsid w:val="00A45E21"/>
    <w:rsid w:val="00A53AE1"/>
    <w:rsid w:val="00A53F79"/>
    <w:rsid w:val="00A60A77"/>
    <w:rsid w:val="00A62265"/>
    <w:rsid w:val="00A6527D"/>
    <w:rsid w:val="00A752AE"/>
    <w:rsid w:val="00A754A4"/>
    <w:rsid w:val="00A96FE6"/>
    <w:rsid w:val="00A973DD"/>
    <w:rsid w:val="00A97712"/>
    <w:rsid w:val="00AB55E2"/>
    <w:rsid w:val="00AE4548"/>
    <w:rsid w:val="00B2796F"/>
    <w:rsid w:val="00B326CD"/>
    <w:rsid w:val="00B3684E"/>
    <w:rsid w:val="00B43A4F"/>
    <w:rsid w:val="00B4540D"/>
    <w:rsid w:val="00B7569B"/>
    <w:rsid w:val="00B92E38"/>
    <w:rsid w:val="00B945A0"/>
    <w:rsid w:val="00BA2F8E"/>
    <w:rsid w:val="00BA791F"/>
    <w:rsid w:val="00BB45AC"/>
    <w:rsid w:val="00BB5E81"/>
    <w:rsid w:val="00BC7123"/>
    <w:rsid w:val="00BD70E5"/>
    <w:rsid w:val="00BE0A11"/>
    <w:rsid w:val="00BE6C99"/>
    <w:rsid w:val="00C03A79"/>
    <w:rsid w:val="00C12AA1"/>
    <w:rsid w:val="00C169C1"/>
    <w:rsid w:val="00C40EDC"/>
    <w:rsid w:val="00C469A2"/>
    <w:rsid w:val="00C47D4D"/>
    <w:rsid w:val="00C50C04"/>
    <w:rsid w:val="00C51884"/>
    <w:rsid w:val="00C51A1F"/>
    <w:rsid w:val="00C5289B"/>
    <w:rsid w:val="00C5634D"/>
    <w:rsid w:val="00CA4A9E"/>
    <w:rsid w:val="00CA538E"/>
    <w:rsid w:val="00CA58E9"/>
    <w:rsid w:val="00CB3A04"/>
    <w:rsid w:val="00CB3AAD"/>
    <w:rsid w:val="00CD1786"/>
    <w:rsid w:val="00CD2A33"/>
    <w:rsid w:val="00CD7415"/>
    <w:rsid w:val="00D122C3"/>
    <w:rsid w:val="00D21182"/>
    <w:rsid w:val="00D32420"/>
    <w:rsid w:val="00D439E7"/>
    <w:rsid w:val="00D466D1"/>
    <w:rsid w:val="00D51AC0"/>
    <w:rsid w:val="00D53EA5"/>
    <w:rsid w:val="00D62965"/>
    <w:rsid w:val="00D639D2"/>
    <w:rsid w:val="00D82572"/>
    <w:rsid w:val="00D83F96"/>
    <w:rsid w:val="00D91729"/>
    <w:rsid w:val="00DA2352"/>
    <w:rsid w:val="00DA2CCC"/>
    <w:rsid w:val="00DA410F"/>
    <w:rsid w:val="00DA5924"/>
    <w:rsid w:val="00DA639C"/>
    <w:rsid w:val="00DB4A8B"/>
    <w:rsid w:val="00DC78E4"/>
    <w:rsid w:val="00DE3B80"/>
    <w:rsid w:val="00DF0514"/>
    <w:rsid w:val="00E17619"/>
    <w:rsid w:val="00E21BA2"/>
    <w:rsid w:val="00E272C9"/>
    <w:rsid w:val="00E35C8A"/>
    <w:rsid w:val="00E46CBB"/>
    <w:rsid w:val="00E613AD"/>
    <w:rsid w:val="00E617CA"/>
    <w:rsid w:val="00E67DB3"/>
    <w:rsid w:val="00E73023"/>
    <w:rsid w:val="00E74C9E"/>
    <w:rsid w:val="00E764DD"/>
    <w:rsid w:val="00E77C60"/>
    <w:rsid w:val="00E94222"/>
    <w:rsid w:val="00E96A16"/>
    <w:rsid w:val="00EB5D36"/>
    <w:rsid w:val="00ED52CA"/>
    <w:rsid w:val="00EE3F93"/>
    <w:rsid w:val="00EE43B8"/>
    <w:rsid w:val="00EF0370"/>
    <w:rsid w:val="00F02AD6"/>
    <w:rsid w:val="00F02F70"/>
    <w:rsid w:val="00F07F0E"/>
    <w:rsid w:val="00F12142"/>
    <w:rsid w:val="00F16902"/>
    <w:rsid w:val="00F17B51"/>
    <w:rsid w:val="00F301E4"/>
    <w:rsid w:val="00F31024"/>
    <w:rsid w:val="00F37097"/>
    <w:rsid w:val="00F413D3"/>
    <w:rsid w:val="00F53DCF"/>
    <w:rsid w:val="00F631F6"/>
    <w:rsid w:val="00F65580"/>
    <w:rsid w:val="00F66921"/>
    <w:rsid w:val="00F70730"/>
    <w:rsid w:val="00F75BCB"/>
    <w:rsid w:val="00FA1FA2"/>
    <w:rsid w:val="00FC758C"/>
    <w:rsid w:val="00FE06F3"/>
    <w:rsid w:val="00FE2411"/>
    <w:rsid w:val="00FF4D67"/>
    <w:rsid w:val="0219546F"/>
    <w:rsid w:val="10DB4C6E"/>
    <w:rsid w:val="309145F3"/>
    <w:rsid w:val="336177B8"/>
    <w:rsid w:val="35161A8F"/>
    <w:rsid w:val="354953E7"/>
    <w:rsid w:val="376917CE"/>
    <w:rsid w:val="3CDA7138"/>
    <w:rsid w:val="42B43F5C"/>
    <w:rsid w:val="483C261A"/>
    <w:rsid w:val="5ACF7A13"/>
    <w:rsid w:val="5DFB09A4"/>
    <w:rsid w:val="74506D9F"/>
    <w:rsid w:val="7B78ED17"/>
    <w:rsid w:val="D6BDDF79"/>
    <w:rsid w:val="FEAC16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99"/>
    <w:pPr>
      <w:jc w:val="left"/>
    </w:pPr>
  </w:style>
  <w:style w:type="paragraph" w:styleId="3">
    <w:name w:val="Body Text"/>
    <w:basedOn w:val="1"/>
    <w:link w:val="22"/>
    <w:qFormat/>
    <w:uiPriority w:val="1"/>
    <w:pPr>
      <w:autoSpaceDE w:val="0"/>
      <w:autoSpaceDN w:val="0"/>
      <w:ind w:left="1100"/>
      <w:jc w:val="left"/>
    </w:pPr>
    <w:rPr>
      <w:rFonts w:ascii="宋体" w:hAnsi="宋体"/>
      <w:kern w:val="0"/>
      <w:sz w:val="24"/>
      <w:szCs w:val="24"/>
      <w:lang w:val="zh-CN" w:bidi="zh-CN"/>
    </w:rPr>
  </w:style>
  <w:style w:type="paragraph" w:styleId="4">
    <w:name w:val="Balloon Text"/>
    <w:basedOn w:val="1"/>
    <w:link w:val="17"/>
    <w:qFormat/>
    <w:uiPriority w:val="99"/>
    <w:rPr>
      <w:sz w:val="18"/>
      <w:szCs w:val="18"/>
    </w:rPr>
  </w:style>
  <w:style w:type="paragraph" w:styleId="5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8">
    <w:name w:val="annotation subject"/>
    <w:basedOn w:val="2"/>
    <w:next w:val="2"/>
    <w:link w:val="16"/>
    <w:qFormat/>
    <w:uiPriority w:val="99"/>
    <w:rPr>
      <w:b/>
      <w:bCs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qFormat/>
    <w:uiPriority w:val="99"/>
    <w:rPr>
      <w:color w:val="0000FF"/>
      <w:u w:val="single"/>
    </w:rPr>
  </w:style>
  <w:style w:type="character" w:styleId="13">
    <w:name w:val="annotation reference"/>
    <w:basedOn w:val="10"/>
    <w:qFormat/>
    <w:uiPriority w:val="99"/>
    <w:rPr>
      <w:sz w:val="21"/>
      <w:szCs w:val="21"/>
    </w:rPr>
  </w:style>
  <w:style w:type="character" w:customStyle="1" w:styleId="14">
    <w:name w:val="time"/>
    <w:basedOn w:val="10"/>
    <w:qFormat/>
    <w:uiPriority w:val="0"/>
  </w:style>
  <w:style w:type="character" w:customStyle="1" w:styleId="15">
    <w:name w:val="批注文字 字符"/>
    <w:basedOn w:val="10"/>
    <w:link w:val="2"/>
    <w:qFormat/>
    <w:uiPriority w:val="99"/>
  </w:style>
  <w:style w:type="character" w:customStyle="1" w:styleId="16">
    <w:name w:val="批注主题 字符"/>
    <w:basedOn w:val="15"/>
    <w:link w:val="8"/>
    <w:qFormat/>
    <w:uiPriority w:val="99"/>
    <w:rPr>
      <w:b/>
      <w:bCs/>
    </w:rPr>
  </w:style>
  <w:style w:type="character" w:customStyle="1" w:styleId="17">
    <w:name w:val="批注框文本 字符"/>
    <w:basedOn w:val="10"/>
    <w:link w:val="4"/>
    <w:qFormat/>
    <w:uiPriority w:val="99"/>
    <w:rPr>
      <w:sz w:val="18"/>
      <w:szCs w:val="18"/>
    </w:rPr>
  </w:style>
  <w:style w:type="character" w:customStyle="1" w:styleId="18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9">
    <w:name w:val="页脚 字符"/>
    <w:basedOn w:val="10"/>
    <w:link w:val="5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keyword"/>
    <w:basedOn w:val="10"/>
    <w:qFormat/>
    <w:uiPriority w:val="0"/>
  </w:style>
  <w:style w:type="character" w:customStyle="1" w:styleId="22">
    <w:name w:val="正文文本 字符"/>
    <w:basedOn w:val="10"/>
    <w:link w:val="3"/>
    <w:uiPriority w:val="1"/>
    <w:rPr>
      <w:rFonts w:ascii="宋体" w:hAnsi="宋体" w:cs="宋体"/>
      <w:sz w:val="24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448</Words>
  <Characters>2556</Characters>
  <Lines>21</Lines>
  <Paragraphs>5</Paragraphs>
  <TotalTime>0</TotalTime>
  <ScaleCrop>false</ScaleCrop>
  <LinksUpToDate>false</LinksUpToDate>
  <CharactersWithSpaces>2999</CharactersWithSpaces>
  <Application>WWO_aliyun_20201019112421-9bb9c296e6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2018-09-04T09:28:00Z</dcterms:created>
  <dc:creator>winheart001</dc:creator>
  <cp:lastModifiedBy>晓（代购）</cp:lastModifiedBy>
  <cp:lastPrinted>2020-09-22T16:44:00Z</cp:lastPrinted>
  <dcterms:modified xsi:type="dcterms:W3CDTF">2020-12-28T12:01:57Z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