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2C" w:rsidRPr="00484A77" w:rsidRDefault="002E2E2C" w:rsidP="002E2E2C">
      <w:pPr>
        <w:widowControl/>
        <w:shd w:val="clear" w:color="auto" w:fill="FFFFFF"/>
        <w:spacing w:line="340" w:lineRule="exact"/>
        <w:jc w:val="left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 w:rsidRPr="00484A77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一、单位简介</w:t>
      </w:r>
    </w:p>
    <w:p w:rsidR="002E2E2C" w:rsidRPr="00484A77" w:rsidRDefault="002E2E2C" w:rsidP="007433C6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北京市政建设集团有限责任公司（以下简称“北京市政”）是</w:t>
      </w:r>
      <w:r w:rsidR="00EC0FCD">
        <w:rPr>
          <w:rFonts w:ascii="微软雅黑" w:eastAsia="微软雅黑" w:hAnsi="微软雅黑" w:cs="宋体" w:hint="eastAsia"/>
          <w:kern w:val="0"/>
          <w:sz w:val="24"/>
          <w:szCs w:val="24"/>
        </w:rPr>
        <w:t>具有市政公用工程总承包特级资质的大型国有</w:t>
      </w: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企业。目前，拥有从业人员16000人以及市政、道桥、轨道交通、房建、水利、机场场道、机电安装、钢结构等各类建筑资质60余项，其中特级、一级资质30多项；同时拥有盾构机、顶管机、摊铺机、架桥机等大型机械装备1600余台套，年施工能力200亿元以上。</w:t>
      </w:r>
    </w:p>
    <w:p w:rsidR="002E2E2C" w:rsidRPr="00484A77" w:rsidRDefault="002E2E2C" w:rsidP="007433C6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“北京市政”与新中国同龄，在60多年的发展历程中，创造了北京乃至中国城市建设史上的诸多第一：北京市第一条煤气管线、热力管线、天燃气管线，第一座城市立交桥，第一条城市环路，国内第一座地铁斜拉桥、第一条直径10.22米土压平衡盾构地铁隧道，第一个采用盾构法施工的热力管道以及亚洲最大的自来水厂、国内最大的污水处理厂、海拔最高的自来水厂和污水处理厂……它们如同一座座丰碑彰显着“北京市政”的辉煌业绩与雄厚实力。</w:t>
      </w:r>
    </w:p>
    <w:p w:rsidR="002E2E2C" w:rsidRPr="00484A77" w:rsidRDefault="002E2E2C" w:rsidP="007433C6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作为首都基础设施建设的主力军，“北京市政”在各个时期始终以排头兵的姿态引领着行业发展的潮流。“北京市政”曾先后五次承建天安门广场改扩建、长安街大修等工程，承建了北京二至六环城市环路，京通、阜石等快速路以及复兴门桥、西直门桥、三元桥、四元桥、五阜桥、航天桥等北京80%的立交桥；承建了以第九水厂、高碑店污水处理厂为代表的北京90%的场站环境工程；参与了北京95%的轨道交通线路建设，建成50余座地铁车站和近百公里隧道；完成了首都机场改扩建、北辰路、首都机场二高速、龙形水系等44项奥运配套建设和输水干渠、郭公庄水厂等南水北调工程以及111国道、京石二通道、未来科技城地下综合管廊等国家和北京市重点工程，为完善城市服务功能，提升城市综合承载能力做出了卓越贡献。</w:t>
      </w:r>
    </w:p>
    <w:p w:rsidR="002E2E2C" w:rsidRPr="00484A77" w:rsidRDefault="002E2E2C" w:rsidP="007433C6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按照“立足北京、面向全国、走向世界”的发展战略，近年来，“北京市政”积极拓展外埠及国际工程市场，通过施工总承包，BT、PPP等投融资方式，不断扩展经营区域和业务领域。工程遍布国内30多个省市（自治区）及伊拉克、巴基斯坦、斯里兰卡、赤道几内亚等国家，累计修建各种道路近1万公里，修建各类城市和公路桥梁近1000座，建成自来水厂、污水处理厂、垃圾处理场等大型场站环境工程100余座，铺设各类市政综合管线2万余公里。所建工程荣获国家优质工程奖、鲁班奖、詹天佑奖、市政工程金杯奖等国家级大奖百余项，200余次摘取北京市结构长城杯、竣工长城杯金质奖、银质奖。</w:t>
      </w:r>
    </w:p>
    <w:p w:rsidR="002E2E2C" w:rsidRPr="00484A77" w:rsidRDefault="002E2E2C" w:rsidP="007433C6">
      <w:pPr>
        <w:widowControl/>
        <w:shd w:val="clear" w:color="auto" w:fill="FFFFFF"/>
        <w:spacing w:line="340" w:lineRule="exact"/>
        <w:ind w:firstLineChars="150" w:firstLine="3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“北京市政”6000余管理人员中60%为专业技术人员，中高级职称人员851人，一级建造师358人，拥有一支由众多国家和北京市“突出贡献专家”组成的专业队伍，曾主编多项国家、行业和地方标准，承担全国建造师执业资格考试以及市政公用工程专业教材编写、培训工作。“北京市政”不断完善科技研发机制、加大科研经费投入，重点在道桥、给排水、轨道交通、地下综合管廊、机电安装等技术领域形成了独具行业影响的核心竞争力。近年来，“北京市政”共有100余项科研成果获得国家级和省市级科技进步奖，并被北京市政府授予“质量管理先进单位”，当选“中国建筑行业诚信经营示范企业”、连续多年跻身“中国500强”和“中国建筑业最具竞争力百强”企业行列。</w:t>
      </w:r>
    </w:p>
    <w:p w:rsidR="002E2E2C" w:rsidRPr="00484A77" w:rsidRDefault="002E2E2C" w:rsidP="007433C6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经过60余年的实践积累，“北京市政”在城市基础设施建设领域取得了累累硕果，尤其在管理创新、技术实力、人才队伍、机械装备等方面均走在了行业</w:t>
      </w: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前列。面对新一轮城市基础设施建设大提速的历史机遇，“北京市政”将秉承“精诚铸品牌，和谐促发展”的宗旨，进一步发挥综合优势，以先进的理念、一流的技术、雄厚的实力、专业化的服务携手各界同仁，共</w:t>
      </w:r>
      <w:r w:rsidR="00484A77"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同为推进城市地下综合管廊项目建设，加快城市地下空间开发利用，</w:t>
      </w:r>
      <w:r w:rsidRPr="00484A77">
        <w:rPr>
          <w:rFonts w:ascii="微软雅黑" w:eastAsia="微软雅黑" w:hAnsi="微软雅黑" w:cs="宋体" w:hint="eastAsia"/>
          <w:kern w:val="0"/>
          <w:sz w:val="24"/>
          <w:szCs w:val="24"/>
        </w:rPr>
        <w:t>提升城市综合承载能力，打造和谐宜居、富有活力的现代化城市作出新的贡献。</w:t>
      </w:r>
    </w:p>
    <w:p w:rsidR="007433C6" w:rsidRDefault="007433C6" w:rsidP="002E2E2C">
      <w:pPr>
        <w:widowControl/>
        <w:shd w:val="clear" w:color="auto" w:fill="FFFFFF"/>
        <w:spacing w:line="340" w:lineRule="exact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</w:p>
    <w:p w:rsidR="002E2E2C" w:rsidRPr="00484A77" w:rsidRDefault="002E2E2C" w:rsidP="002E2E2C">
      <w:pPr>
        <w:widowControl/>
        <w:shd w:val="clear" w:color="auto" w:fill="FFFFFF"/>
        <w:spacing w:line="340" w:lineRule="exact"/>
        <w:jc w:val="left"/>
        <w:rPr>
          <w:rFonts w:ascii="微软雅黑" w:eastAsia="微软雅黑" w:hAnsi="微软雅黑" w:cs="宋体"/>
          <w:b/>
          <w:color w:val="333333"/>
          <w:kern w:val="0"/>
          <w:sz w:val="28"/>
          <w:szCs w:val="28"/>
        </w:rPr>
      </w:pPr>
      <w:r w:rsidRPr="00484A77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二、招聘需求</w:t>
      </w:r>
    </w:p>
    <w:tbl>
      <w:tblPr>
        <w:tblW w:w="0" w:type="auto"/>
        <w:tblInd w:w="93" w:type="dxa"/>
        <w:tblLayout w:type="fixed"/>
        <w:tblLook w:val="04A0"/>
      </w:tblPr>
      <w:tblGrid>
        <w:gridCol w:w="2636"/>
        <w:gridCol w:w="1490"/>
        <w:gridCol w:w="1418"/>
        <w:gridCol w:w="1417"/>
        <w:gridCol w:w="1418"/>
      </w:tblGrid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2E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2E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2E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2E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E2E2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工程管理（造价）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道路与桥梁工程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材料类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电气工程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给排水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试验检测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隧道及地下建筑工程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机械类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市政工程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焊接专业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水文、地质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燃气工程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城市规划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结构工程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建筑环境与能源应用工程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热能与动力工程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消防治安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财务、会计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公共事业管理、行政管理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文秘、中文、法律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企业管理、经济管理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E2E2C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金融投资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2E2C" w:rsidRPr="002E2E2C" w:rsidRDefault="002E2E2C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E2E2C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5444B" w:rsidRPr="002E2E2C" w:rsidTr="008B0BD1">
        <w:trPr>
          <w:trHeight w:hRule="exact" w:val="567"/>
        </w:trPr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5444B" w:rsidRPr="002E2E2C" w:rsidRDefault="0055444B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5444B" w:rsidRPr="002E2E2C" w:rsidRDefault="0055444B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5444B" w:rsidRPr="002E2E2C" w:rsidRDefault="0055444B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5444B" w:rsidRPr="002E2E2C" w:rsidRDefault="0055444B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5444B" w:rsidRPr="002E2E2C" w:rsidRDefault="0055444B" w:rsidP="002E2E2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</w:tbl>
    <w:p w:rsidR="007433C6" w:rsidRDefault="007433C6" w:rsidP="002E2E2C">
      <w:pPr>
        <w:widowControl/>
        <w:shd w:val="clear" w:color="auto" w:fill="FFFFFF"/>
        <w:spacing w:line="340" w:lineRule="exact"/>
        <w:jc w:val="left"/>
        <w:rPr>
          <w:rFonts w:ascii="微软雅黑" w:eastAsia="微软雅黑" w:hAnsi="微软雅黑"/>
          <w:b/>
          <w:sz w:val="24"/>
          <w:szCs w:val="24"/>
        </w:rPr>
      </w:pPr>
    </w:p>
    <w:p w:rsidR="002E2E2C" w:rsidRPr="00484A77" w:rsidRDefault="007433C6" w:rsidP="002E2E2C">
      <w:pPr>
        <w:widowControl/>
        <w:shd w:val="clear" w:color="auto" w:fill="FFFFFF"/>
        <w:spacing w:line="340" w:lineRule="exact"/>
        <w:jc w:val="left"/>
        <w:rPr>
          <w:rFonts w:ascii="微软雅黑" w:eastAsia="微软雅黑" w:hAnsi="微软雅黑"/>
          <w:b/>
          <w:sz w:val="28"/>
          <w:szCs w:val="28"/>
        </w:rPr>
      </w:pPr>
      <w:r w:rsidRPr="00484A77">
        <w:rPr>
          <w:rFonts w:ascii="微软雅黑" w:eastAsia="微软雅黑" w:hAnsi="微软雅黑" w:hint="eastAsia"/>
          <w:b/>
          <w:sz w:val="28"/>
          <w:szCs w:val="28"/>
        </w:rPr>
        <w:t>三、联系方式</w:t>
      </w:r>
    </w:p>
    <w:p w:rsidR="0035338D" w:rsidRDefault="00C4227B" w:rsidP="002E2E2C">
      <w:pPr>
        <w:widowControl/>
        <w:shd w:val="clear" w:color="auto" w:fill="FFFFFF"/>
        <w:spacing w:line="340" w:lineRule="exact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联系人：</w:t>
      </w:r>
      <w:r w:rsidR="00F4695A">
        <w:rPr>
          <w:rFonts w:ascii="微软雅黑" w:eastAsia="微软雅黑" w:hAnsi="微软雅黑" w:hint="eastAsia"/>
          <w:sz w:val="24"/>
          <w:szCs w:val="24"/>
        </w:rPr>
        <w:t>陈</w:t>
      </w:r>
      <w:r w:rsidR="007433C6" w:rsidRPr="00484A77">
        <w:rPr>
          <w:rFonts w:ascii="微软雅黑" w:eastAsia="微软雅黑" w:hAnsi="微软雅黑" w:hint="eastAsia"/>
          <w:sz w:val="24"/>
          <w:szCs w:val="24"/>
        </w:rPr>
        <w:t>老师  联系电话：010-68778088-</w:t>
      </w:r>
      <w:r w:rsidR="00321BD9">
        <w:rPr>
          <w:rFonts w:ascii="微软雅黑" w:eastAsia="微软雅黑" w:hAnsi="微软雅黑" w:hint="eastAsia"/>
          <w:sz w:val="24"/>
          <w:szCs w:val="24"/>
        </w:rPr>
        <w:t>15</w:t>
      </w:r>
      <w:r w:rsidR="00F4695A">
        <w:rPr>
          <w:rFonts w:ascii="微软雅黑" w:eastAsia="微软雅黑" w:hAnsi="微软雅黑" w:hint="eastAsia"/>
          <w:sz w:val="24"/>
          <w:szCs w:val="24"/>
        </w:rPr>
        <w:t>11</w:t>
      </w:r>
    </w:p>
    <w:p w:rsidR="007433C6" w:rsidRPr="00484A77" w:rsidRDefault="007433C6" w:rsidP="002E2E2C">
      <w:pPr>
        <w:widowControl/>
        <w:shd w:val="clear" w:color="auto" w:fill="FFFFFF"/>
        <w:spacing w:line="340" w:lineRule="exact"/>
        <w:jc w:val="left"/>
        <w:rPr>
          <w:rFonts w:ascii="微软雅黑" w:eastAsia="微软雅黑" w:hAnsi="微软雅黑"/>
          <w:sz w:val="24"/>
          <w:szCs w:val="24"/>
        </w:rPr>
      </w:pPr>
      <w:r w:rsidRPr="00484A77">
        <w:rPr>
          <w:rFonts w:ascii="微软雅黑" w:eastAsia="微软雅黑" w:hAnsi="微软雅黑" w:hint="eastAsia"/>
          <w:sz w:val="24"/>
          <w:szCs w:val="24"/>
        </w:rPr>
        <w:t>简历投递邮箱：bjszjsjtzp@163.com</w:t>
      </w:r>
    </w:p>
    <w:p w:rsidR="002E2E2C" w:rsidRPr="002E2E2C" w:rsidRDefault="002E2E2C" w:rsidP="002E2E2C">
      <w:pPr>
        <w:rPr>
          <w:rFonts w:ascii="微软雅黑" w:eastAsia="微软雅黑" w:hAnsi="微软雅黑"/>
          <w:sz w:val="24"/>
          <w:szCs w:val="24"/>
        </w:rPr>
      </w:pPr>
    </w:p>
    <w:sectPr w:rsidR="002E2E2C" w:rsidRPr="002E2E2C" w:rsidSect="002E2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581" w:rsidRDefault="004A3581" w:rsidP="002E2E2C">
      <w:r>
        <w:separator/>
      </w:r>
    </w:p>
  </w:endnote>
  <w:endnote w:type="continuationSeparator" w:id="0">
    <w:p w:rsidR="004A3581" w:rsidRDefault="004A3581" w:rsidP="002E2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581" w:rsidRDefault="004A3581" w:rsidP="002E2E2C">
      <w:r>
        <w:separator/>
      </w:r>
    </w:p>
  </w:footnote>
  <w:footnote w:type="continuationSeparator" w:id="0">
    <w:p w:rsidR="004A3581" w:rsidRDefault="004A3581" w:rsidP="002E2E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741"/>
    <w:multiLevelType w:val="hybridMultilevel"/>
    <w:tmpl w:val="408CBAB4"/>
    <w:lvl w:ilvl="0" w:tplc="715401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E2C"/>
    <w:rsid w:val="00004BA5"/>
    <w:rsid w:val="00020984"/>
    <w:rsid w:val="00056F1B"/>
    <w:rsid w:val="0006624A"/>
    <w:rsid w:val="00134588"/>
    <w:rsid w:val="00141D57"/>
    <w:rsid w:val="001A4896"/>
    <w:rsid w:val="002A0312"/>
    <w:rsid w:val="002E2E2C"/>
    <w:rsid w:val="00321BD9"/>
    <w:rsid w:val="0035338D"/>
    <w:rsid w:val="003F6706"/>
    <w:rsid w:val="00406DD3"/>
    <w:rsid w:val="00484A77"/>
    <w:rsid w:val="004A3581"/>
    <w:rsid w:val="00500771"/>
    <w:rsid w:val="00502CF4"/>
    <w:rsid w:val="00503584"/>
    <w:rsid w:val="0055444B"/>
    <w:rsid w:val="00590A92"/>
    <w:rsid w:val="005A2B15"/>
    <w:rsid w:val="005A2D1F"/>
    <w:rsid w:val="005B27BE"/>
    <w:rsid w:val="00612603"/>
    <w:rsid w:val="006C2081"/>
    <w:rsid w:val="006D5641"/>
    <w:rsid w:val="0070782F"/>
    <w:rsid w:val="00725173"/>
    <w:rsid w:val="007355FD"/>
    <w:rsid w:val="007433C6"/>
    <w:rsid w:val="0077004F"/>
    <w:rsid w:val="00776A40"/>
    <w:rsid w:val="007A6FB0"/>
    <w:rsid w:val="007B14D2"/>
    <w:rsid w:val="007E7779"/>
    <w:rsid w:val="007F31A9"/>
    <w:rsid w:val="00814F67"/>
    <w:rsid w:val="008373AE"/>
    <w:rsid w:val="00865D96"/>
    <w:rsid w:val="008B0BD1"/>
    <w:rsid w:val="008C5975"/>
    <w:rsid w:val="00947B74"/>
    <w:rsid w:val="009911B2"/>
    <w:rsid w:val="00991280"/>
    <w:rsid w:val="009B7F82"/>
    <w:rsid w:val="009E2E8A"/>
    <w:rsid w:val="00A878C9"/>
    <w:rsid w:val="00A909E0"/>
    <w:rsid w:val="00AC59BA"/>
    <w:rsid w:val="00AE2A5C"/>
    <w:rsid w:val="00C2577E"/>
    <w:rsid w:val="00C4227B"/>
    <w:rsid w:val="00CA7ACB"/>
    <w:rsid w:val="00CF060D"/>
    <w:rsid w:val="00D86BC5"/>
    <w:rsid w:val="00DC40B5"/>
    <w:rsid w:val="00EA53C6"/>
    <w:rsid w:val="00EC0FCD"/>
    <w:rsid w:val="00F4695A"/>
    <w:rsid w:val="00F55847"/>
    <w:rsid w:val="00FB3D31"/>
    <w:rsid w:val="00FE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E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E2C"/>
    <w:rPr>
      <w:sz w:val="18"/>
      <w:szCs w:val="18"/>
    </w:rPr>
  </w:style>
  <w:style w:type="paragraph" w:styleId="a5">
    <w:name w:val="List Paragraph"/>
    <w:basedOn w:val="a"/>
    <w:uiPriority w:val="34"/>
    <w:qFormat/>
    <w:rsid w:val="002E2E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1823</Characters>
  <Application>Microsoft Office Word</Application>
  <DocSecurity>0</DocSecurity>
  <Lines>15</Lines>
  <Paragraphs>4</Paragraphs>
  <ScaleCrop>false</ScaleCrop>
  <Company>china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赵彦然</dc:creator>
  <cp:lastModifiedBy>张成云</cp:lastModifiedBy>
  <cp:revision>4</cp:revision>
  <dcterms:created xsi:type="dcterms:W3CDTF">2019-03-27T01:13:00Z</dcterms:created>
  <dcterms:modified xsi:type="dcterms:W3CDTF">2019-04-01T09:35:00Z</dcterms:modified>
</cp:coreProperties>
</file>