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76" w:lineRule="auto"/>
        <w:jc w:val="center"/>
        <w:rPr>
          <w:rStyle w:val="8"/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立讯精密工业股份有限公司</w:t>
      </w:r>
      <w:r>
        <w:rPr>
          <w:rStyle w:val="8"/>
          <w:rFonts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</w:t>
      </w:r>
      <w:r>
        <w:rPr>
          <w:rStyle w:val="8"/>
          <w:rFonts w:hint="eastAsia"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</w:t>
      </w:r>
      <w:r>
        <w:rPr>
          <w:rStyle w:val="8"/>
          <w:rFonts w:hint="eastAsia" w:ascii="微软雅黑" w:hAnsi="微软雅黑" w:eastAsia="微软雅黑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</w:t>
      </w:r>
      <w:r>
        <w:rPr>
          <w:rStyle w:val="8"/>
          <w:rFonts w:hint="eastAsia" w:ascii="微软雅黑" w:hAnsi="微软雅黑" w:eastAsia="微软雅黑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季应届生招聘简章</w:t>
      </w:r>
    </w:p>
    <w:p>
      <w:pPr>
        <w:pStyle w:val="4"/>
        <w:spacing w:line="276" w:lineRule="auto"/>
        <w:jc w:val="center"/>
        <w:rPr>
          <w:rStyle w:val="8"/>
          <w:rFonts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【华东园区】</w:t>
      </w:r>
    </w:p>
    <w:p>
      <w:pPr>
        <w:pStyle w:val="4"/>
        <w:spacing w:line="276" w:lineRule="auto"/>
        <w:rPr>
          <w:rFonts w:ascii="黑体" w:hAnsi="黑体" w:eastAsia="黑体"/>
          <w:b/>
          <w:bCs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 w:cs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1.公司介绍</w:t>
      </w:r>
      <w:r>
        <w:rPr>
          <w:rStyle w:val="8"/>
          <w:rFonts w:hint="eastAsia" w:ascii="微软雅黑" w:hAnsi="微软雅黑" w:eastAsia="微软雅黑" w:cs="微软雅黑"/>
          <w:color w:val="000000" w:themeColor="text1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8"/>
          <w:rFonts w:hint="eastAsia" w:ascii="微软雅黑" w:hAnsi="微软雅黑" w:eastAsia="微软雅黑" w:cs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我们是谁？</w:t>
      </w:r>
      <w:r>
        <w:rPr>
          <w:rStyle w:val="8"/>
          <w:rFonts w:hint="eastAsia" w:ascii="微软雅黑" w:hAnsi="微软雅黑" w:eastAsia="微软雅黑" w:cs="微软雅黑"/>
          <w:color w:val="000000" w:themeColor="text1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>
      <w:pPr>
        <w:spacing w:line="360" w:lineRule="auto"/>
        <w:ind w:firstLine="540" w:firstLineChars="300"/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立讯精密工业股份有限公司（以下简称</w:t>
      </w:r>
      <w:r>
        <w:rPr>
          <w:rFonts w:hint="eastAsia" w:ascii="微软雅黑" w:hAnsi="微软雅黑" w:eastAsia="微软雅黑"/>
          <w:sz w:val="18"/>
        </w:rPr>
        <w:t>“</w:t>
      </w:r>
      <w:r>
        <w:rPr>
          <w:rFonts w:ascii="微软雅黑" w:hAnsi="微软雅黑" w:eastAsia="微软雅黑"/>
          <w:sz w:val="18"/>
        </w:rPr>
        <w:t>立讯精密</w:t>
      </w:r>
      <w:r>
        <w:rPr>
          <w:rFonts w:hint="eastAsia" w:ascii="微软雅黑" w:hAnsi="微软雅黑" w:eastAsia="微软雅黑"/>
          <w:sz w:val="18"/>
        </w:rPr>
        <w:t>”，</w:t>
      </w:r>
      <w:r>
        <w:rPr>
          <w:rFonts w:ascii="微软雅黑" w:hAnsi="微软雅黑" w:eastAsia="微软雅黑"/>
          <w:sz w:val="18"/>
        </w:rPr>
        <w:t>股票代码：002475），成立于2004年5月24日</w:t>
      </w:r>
      <w:r>
        <w:rPr>
          <w:rFonts w:hint="eastAsia" w:ascii="微软雅黑" w:hAnsi="微软雅黑" w:eastAsia="微软雅黑"/>
          <w:sz w:val="18"/>
        </w:rPr>
        <w:t>，</w:t>
      </w:r>
      <w:r>
        <w:rPr>
          <w:rFonts w:ascii="微软雅黑" w:hAnsi="微软雅黑" w:eastAsia="微软雅黑"/>
          <w:sz w:val="18"/>
        </w:rPr>
        <w:t>于2010年9月15日在深圳证券交易所成功挂牌上市</w:t>
      </w:r>
      <w:r>
        <w:rPr>
          <w:rFonts w:hint="eastAsia" w:ascii="微软雅黑" w:hAnsi="微软雅黑" w:eastAsia="微软雅黑"/>
          <w:sz w:val="18"/>
        </w:rPr>
        <w:t>，</w:t>
      </w:r>
      <w:r>
        <w:rPr>
          <w:rFonts w:ascii="微软雅黑" w:hAnsi="微软雅黑" w:eastAsia="微软雅黑"/>
          <w:sz w:val="18"/>
        </w:rPr>
        <w:t>自上市以来，营业收入年复合增长率达50%</w:t>
      </w:r>
      <w:r>
        <w:rPr>
          <w:rFonts w:hint="eastAsia" w:ascii="微软雅黑" w:hAnsi="微软雅黑" w:eastAsia="微软雅黑"/>
          <w:sz w:val="18"/>
        </w:rPr>
        <w:t>，2020年公司实现营业收入超925亿元，同比增长</w:t>
      </w:r>
      <w:r>
        <w:rPr>
          <w:rFonts w:ascii="微软雅黑" w:hAnsi="微软雅黑" w:eastAsia="微软雅黑"/>
          <w:sz w:val="18"/>
        </w:rPr>
        <w:t>47.96%。截至2021年1月，公司市值近4000亿（RMB）</w:t>
      </w:r>
      <w:r>
        <w:rPr>
          <w:rFonts w:hint="eastAsia" w:ascii="微软雅黑" w:hAnsi="微软雅黑" w:eastAsia="微软雅黑"/>
          <w:sz w:val="18"/>
        </w:rPr>
        <w:t>。作为国内专注于智能制造领域的领军企业，公司业务范围包括：消费电子产品（连接线、连接器、马达、无线充电、天线、声学产品等）；企业级产品（高速连接线、连接器、基站天线、滤波器等）；汽车产品（汽车线束、连接器、汽车电子模块等）。公司产品广泛应用于消费电子、通讯、企业级、汽车及医疗等多个重要领域。立讯精密始终坚持以技术导向为核心，集产品研发和应用服务于一体，并逐步实现从传统制造向智能制造跨越。公司</w:t>
      </w:r>
      <w:r>
        <w:rPr>
          <w:rFonts w:ascii="微软雅黑" w:hAnsi="微软雅黑" w:eastAsia="微软雅黑"/>
          <w:sz w:val="18"/>
        </w:rPr>
        <w:t>总部位于中国广东省东莞市，其中制造基地主要分布在中国的广东、江西、江苏、安徽、浙江、山西、河北、四川、台湾等地，海外主要位于德国和越南，并在广东东莞、江苏昆山、台湾及美国设有研发中心。</w:t>
      </w:r>
    </w:p>
    <w:p>
      <w:pPr>
        <w:spacing w:line="360" w:lineRule="auto"/>
        <w:rPr>
          <w:b/>
          <w:bCs/>
          <w:sz w:val="22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4"/>
        </w:rPr>
        <w:t>企业荣誉</w:t>
      </w:r>
    </w:p>
    <w:p>
      <w:pPr>
        <w:spacing w:line="360" w:lineRule="auto"/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●2020年全球连接器厂商排名，立讯精密位居全球</w:t>
      </w:r>
      <w:r>
        <w:rPr>
          <w:rFonts w:ascii="微软雅黑" w:hAnsi="微软雅黑" w:eastAsia="微软雅黑"/>
          <w:color w:val="FF0000"/>
          <w:sz w:val="18"/>
        </w:rPr>
        <w:t>第4位</w:t>
      </w:r>
      <w:r>
        <w:rPr>
          <w:rFonts w:ascii="微软雅黑" w:hAnsi="微软雅黑" w:eastAsia="微软雅黑"/>
          <w:sz w:val="18"/>
        </w:rPr>
        <w:t>，中国</w:t>
      </w:r>
      <w:r>
        <w:rPr>
          <w:rFonts w:ascii="微软雅黑" w:hAnsi="微软雅黑" w:eastAsia="微软雅黑"/>
          <w:color w:val="FF0000"/>
          <w:sz w:val="18"/>
        </w:rPr>
        <w:t>第1位</w:t>
      </w:r>
    </w:p>
    <w:p>
      <w:pPr>
        <w:spacing w:line="360" w:lineRule="auto"/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●2021年中国企业500强，立讯精密位列</w:t>
      </w:r>
      <w:r>
        <w:rPr>
          <w:rFonts w:ascii="微软雅黑" w:hAnsi="微软雅黑" w:eastAsia="微软雅黑"/>
          <w:color w:val="FF0000"/>
          <w:sz w:val="18"/>
        </w:rPr>
        <w:t>239位</w:t>
      </w:r>
    </w:p>
    <w:p>
      <w:pPr>
        <w:spacing w:line="360" w:lineRule="auto"/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●2021年中国制造业企业500强，立讯精密位列</w:t>
      </w:r>
      <w:r>
        <w:rPr>
          <w:rFonts w:ascii="微软雅黑" w:hAnsi="微软雅黑" w:eastAsia="微软雅黑"/>
          <w:color w:val="FF0000"/>
          <w:sz w:val="18"/>
        </w:rPr>
        <w:t>108位</w:t>
      </w:r>
    </w:p>
    <w:p>
      <w:pPr>
        <w:spacing w:line="360" w:lineRule="auto"/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●2021年中国电子元件百强企业中排名</w:t>
      </w:r>
      <w:r>
        <w:rPr>
          <w:rFonts w:ascii="微软雅黑" w:hAnsi="微软雅黑" w:eastAsia="微软雅黑"/>
          <w:color w:val="FF0000"/>
          <w:sz w:val="18"/>
        </w:rPr>
        <w:t>第1位</w:t>
      </w:r>
    </w:p>
    <w:p>
      <w:pPr>
        <w:spacing w:line="360" w:lineRule="auto"/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●2021年深圳500强企业，立讯精密排名</w:t>
      </w:r>
      <w:r>
        <w:rPr>
          <w:rFonts w:ascii="微软雅黑" w:hAnsi="微软雅黑" w:eastAsia="微软雅黑"/>
          <w:color w:val="FF0000"/>
          <w:sz w:val="18"/>
        </w:rPr>
        <w:t>第18位</w:t>
      </w:r>
    </w:p>
    <w:p>
      <w:pPr>
        <w:spacing w:line="360" w:lineRule="auto"/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●2020年评选为深圳特区40周年最受尊敬40家上市公司之一</w:t>
      </w:r>
    </w:p>
    <w:p>
      <w:pPr>
        <w:spacing w:line="360" w:lineRule="auto"/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●2021年荣获“金责奖”最佳环境(E)责任奖</w:t>
      </w:r>
    </w:p>
    <w:p>
      <w:pPr>
        <w:spacing w:line="360" w:lineRule="auto"/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●2021年福布斯中国最佳CEO榜，董事长王来春排名</w:t>
      </w:r>
      <w:r>
        <w:rPr>
          <w:rFonts w:ascii="微软雅黑" w:hAnsi="微软雅黑" w:eastAsia="微软雅黑"/>
          <w:color w:val="FF0000"/>
          <w:sz w:val="18"/>
        </w:rPr>
        <w:t>第11位</w:t>
      </w:r>
    </w:p>
    <w:p>
      <w:pPr>
        <w:spacing w:line="360" w:lineRule="auto"/>
        <w:rPr>
          <w:rFonts w:ascii="微软雅黑" w:hAnsi="微软雅黑" w:eastAsia="微软雅黑"/>
          <w:sz w:val="18"/>
        </w:rPr>
      </w:pPr>
      <w:r>
        <w:rPr>
          <w:rFonts w:ascii="微软雅黑" w:hAnsi="微软雅黑" w:eastAsia="微软雅黑"/>
          <w:sz w:val="18"/>
        </w:rPr>
        <w:t>●2022海投网最具影响力雇主获奖企业</w:t>
      </w:r>
    </w:p>
    <w:p>
      <w:pPr>
        <w:spacing w:line="360" w:lineRule="auto"/>
        <w:jc w:val="left"/>
        <w:rPr>
          <w:rStyle w:val="8"/>
          <w:rFonts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Style w:val="8"/>
          <w:rFonts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.招聘对象</w:t>
      </w:r>
    </w:p>
    <w:p>
      <w:pPr>
        <w:rPr>
          <w:rFonts w:ascii="微软雅黑" w:hAnsi="微软雅黑" w:eastAsia="微软雅黑"/>
          <w:sz w:val="18"/>
        </w:rPr>
      </w:pPr>
      <w:r>
        <w:rPr>
          <w:rFonts w:hint="eastAsia" w:ascii="微软雅黑" w:hAnsi="微软雅黑" w:eastAsia="微软雅黑"/>
          <w:sz w:val="18"/>
        </w:rPr>
        <w:t>2</w:t>
      </w:r>
      <w:r>
        <w:rPr>
          <w:rFonts w:ascii="微软雅黑" w:hAnsi="微软雅黑" w:eastAsia="微软雅黑"/>
          <w:sz w:val="18"/>
        </w:rPr>
        <w:t>022</w:t>
      </w:r>
      <w:r>
        <w:rPr>
          <w:rFonts w:hint="eastAsia" w:ascii="微软雅黑" w:hAnsi="微软雅黑" w:eastAsia="微软雅黑"/>
          <w:sz w:val="18"/>
        </w:rPr>
        <w:t>届应届毕业生【毕业时间在2</w:t>
      </w:r>
      <w:r>
        <w:rPr>
          <w:rFonts w:ascii="微软雅黑" w:hAnsi="微软雅黑" w:eastAsia="微软雅黑"/>
          <w:sz w:val="18"/>
        </w:rPr>
        <w:t>022</w:t>
      </w:r>
      <w:r>
        <w:rPr>
          <w:rFonts w:hint="eastAsia" w:ascii="微软雅黑" w:hAnsi="微软雅黑" w:eastAsia="微软雅黑"/>
          <w:sz w:val="18"/>
        </w:rPr>
        <w:t>年</w:t>
      </w:r>
      <w:r>
        <w:rPr>
          <w:rFonts w:ascii="微软雅黑" w:hAnsi="微软雅黑" w:eastAsia="微软雅黑"/>
          <w:sz w:val="18"/>
        </w:rPr>
        <w:t>6</w:t>
      </w:r>
      <w:r>
        <w:rPr>
          <w:rFonts w:hint="eastAsia" w:ascii="微软雅黑" w:hAnsi="微软雅黑" w:eastAsia="微软雅黑"/>
          <w:sz w:val="18"/>
        </w:rPr>
        <w:t>月-</w:t>
      </w:r>
      <w:r>
        <w:rPr>
          <w:rFonts w:ascii="微软雅黑" w:hAnsi="微软雅黑" w:eastAsia="微软雅黑"/>
          <w:sz w:val="18"/>
        </w:rPr>
        <w:t>2022</w:t>
      </w:r>
      <w:r>
        <w:rPr>
          <w:rFonts w:hint="eastAsia" w:ascii="微软雅黑" w:hAnsi="微软雅黑" w:eastAsia="微软雅黑"/>
          <w:sz w:val="18"/>
        </w:rPr>
        <w:t>年</w:t>
      </w:r>
      <w:r>
        <w:rPr>
          <w:rFonts w:ascii="微软雅黑" w:hAnsi="微软雅黑" w:eastAsia="微软雅黑"/>
          <w:sz w:val="18"/>
        </w:rPr>
        <w:t>8</w:t>
      </w:r>
      <w:r>
        <w:rPr>
          <w:rFonts w:hint="eastAsia" w:ascii="微软雅黑" w:hAnsi="微软雅黑" w:eastAsia="微软雅黑"/>
          <w:sz w:val="18"/>
        </w:rPr>
        <w:t>月之间】</w:t>
      </w:r>
    </w:p>
    <w:p>
      <w:pPr>
        <w:pStyle w:val="4"/>
        <w:numPr>
          <w:ilvl w:val="0"/>
          <w:numId w:val="1"/>
        </w:numPr>
        <w:spacing w:line="276" w:lineRule="auto"/>
        <w:rPr>
          <w:rStyle w:val="8"/>
          <w:rFonts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ascii="微软雅黑" w:hAnsi="微软雅黑" w:eastAsia="微软雅黑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招聘岗位</w:t>
      </w:r>
      <w:r>
        <w:rPr>
          <w:rStyle w:val="8"/>
          <w:rFonts w:hint="eastAsia" w:ascii="微软雅黑" w:hAnsi="微软雅黑" w:eastAsia="微软雅黑"/>
          <w:color w:val="000000" w:themeColor="text1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8"/>
          <w:rFonts w:hint="default" w:ascii="微软雅黑" w:hAnsi="微软雅黑" w:eastAsia="微软雅黑" w:cs="Times New Roman"/>
          <w:color w:val="000000" w:themeColor="text1"/>
          <w:sz w:val="22"/>
          <w:szCs w:val="24"/>
          <w14:textFill>
            <w14:solidFill>
              <w14:schemeClr w14:val="tx1"/>
            </w14:solidFill>
          </w14:textFill>
        </w:rPr>
        <w:t>我们期待这样的你！</w:t>
      </w:r>
      <w:r>
        <w:rPr>
          <w:rStyle w:val="8"/>
          <w:rFonts w:hint="eastAsia" w:ascii="微软雅黑" w:hAnsi="微软雅黑" w:eastAsia="微软雅黑" w:cs="Times New Roman"/>
          <w:color w:val="000000" w:themeColor="text1"/>
          <w:sz w:val="22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widowControl/>
        <w:numPr>
          <w:ilvl w:val="0"/>
          <w:numId w:val="0"/>
        </w:numPr>
        <w:tabs>
          <w:tab w:val="left" w:pos="312"/>
        </w:tabs>
        <w:spacing w:before="75" w:after="75" w:line="276" w:lineRule="auto"/>
        <w:jc w:val="left"/>
        <w:rPr>
          <w:rStyle w:val="8"/>
          <w:rFonts w:hint="eastAsia" w:ascii="微软雅黑" w:hAnsi="微软雅黑" w:eastAsia="微软雅黑" w:cs="Times New Roman"/>
          <w:color w:val="000000" w:themeColor="text1"/>
          <w:sz w:val="22"/>
          <w:szCs w:val="24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margin" w:tblpX="1" w:tblpY="23"/>
        <w:tblW w:w="84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40"/>
        <w:gridCol w:w="778"/>
        <w:gridCol w:w="1188"/>
        <w:gridCol w:w="30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81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640" w:type="dxa"/>
            <w:vAlign w:val="center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szCs w:val="24"/>
              </w:rPr>
              <w:t>需求岗位</w:t>
            </w:r>
          </w:p>
        </w:tc>
        <w:tc>
          <w:tcPr>
            <w:tcW w:w="778" w:type="dxa"/>
            <w:vAlign w:val="center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88" w:type="dxa"/>
            <w:vAlign w:val="center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szCs w:val="24"/>
              </w:rPr>
              <w:t>工作地点</w:t>
            </w:r>
          </w:p>
        </w:tc>
        <w:tc>
          <w:tcPr>
            <w:tcW w:w="3029" w:type="dxa"/>
            <w:vAlign w:val="center"/>
          </w:tcPr>
          <w:p>
            <w:pPr>
              <w:spacing w:beforeLines="0" w:afterLines="0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szCs w:val="24"/>
              </w:rPr>
              <w:t>所需专业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shd w:val="clear" w:color="000000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研发类</w:t>
            </w:r>
          </w:p>
        </w:tc>
        <w:tc>
          <w:tcPr>
            <w:tcW w:w="2640" w:type="dxa"/>
            <w:shd w:val="clear" w:color="000000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机械设计工程师、产品设计工程师、</w:t>
            </w:r>
          </w:p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机构设计工程师、零件工程师、</w:t>
            </w:r>
          </w:p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模具设计工程师、自动化设计工程师、电气控制工程师、电子工程师、</w:t>
            </w:r>
          </w:p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射频工程师、产品应用工程师、</w:t>
            </w:r>
          </w:p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声学开发工程师、视觉开发工程师、</w:t>
            </w:r>
          </w:p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软件开发工程师、硬件开发工程师、</w:t>
            </w:r>
          </w:p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TE测试工程师、Layout工程师等</w:t>
            </w:r>
          </w:p>
        </w:tc>
        <w:tc>
          <w:tcPr>
            <w:tcW w:w="778" w:type="dxa"/>
            <w:shd w:val="clear" w:color="000000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1188" w:type="dxa"/>
            <w:shd w:val="clear" w:color="000000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昆山、嘉善、吴中、常熟、上海</w:t>
            </w:r>
          </w:p>
        </w:tc>
        <w:tc>
          <w:tcPr>
            <w:tcW w:w="3029" w:type="dxa"/>
            <w:shd w:val="clear" w:color="000000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机械类、材料成型及控制工程、英语、电子类、电气类、电磁场与无线技术、工业工程、软件工程、计算机科学与技术、通信工程、光学光电类、制造自动化与测控技术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shd w:val="clear" w:color="000000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工程技术类</w:t>
            </w:r>
          </w:p>
        </w:tc>
        <w:tc>
          <w:tcPr>
            <w:tcW w:w="2640" w:type="dxa"/>
            <w:shd w:val="clear" w:color="000000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PE工程师、IE工程师、检测工程师、</w:t>
            </w:r>
          </w:p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产品应用工程师、工程分析工程师、</w:t>
            </w:r>
          </w:p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机电工程师、Capex工程师等</w:t>
            </w:r>
          </w:p>
        </w:tc>
        <w:tc>
          <w:tcPr>
            <w:tcW w:w="778" w:type="dxa"/>
            <w:shd w:val="clear" w:color="000000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1188" w:type="dxa"/>
            <w:shd w:val="clear" w:color="000000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昆山、嘉善、吴中、常熟、滁州</w:t>
            </w:r>
          </w:p>
        </w:tc>
        <w:tc>
          <w:tcPr>
            <w:tcW w:w="3029" w:type="dxa"/>
            <w:shd w:val="clear" w:color="000000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机械类、电子类、电气类、工业工程、英语、电力系统自动化等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shd w:val="clear" w:color="000000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项目管理类</w:t>
            </w:r>
          </w:p>
        </w:tc>
        <w:tc>
          <w:tcPr>
            <w:tcW w:w="2640" w:type="dxa"/>
            <w:shd w:val="clear" w:color="000000" w:fill="auto"/>
            <w:vAlign w:val="center"/>
          </w:tcPr>
          <w:p>
            <w:pPr>
              <w:spacing w:beforeLines="0" w:afterLines="0"/>
              <w:ind w:left="0" w:leftChars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项目管理工程师</w:t>
            </w:r>
          </w:p>
        </w:tc>
        <w:tc>
          <w:tcPr>
            <w:tcW w:w="778" w:type="dxa"/>
            <w:shd w:val="clear" w:color="000000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1188" w:type="dxa"/>
            <w:shd w:val="clear" w:color="000000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昆山、嘉善、吴中、常熟、上海</w:t>
            </w:r>
          </w:p>
        </w:tc>
        <w:tc>
          <w:tcPr>
            <w:tcW w:w="3029" w:type="dxa"/>
            <w:shd w:val="clear" w:color="000000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英语、</w:t>
            </w: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  <w:lang w:val="en-US" w:eastAsia="zh-CN"/>
              </w:rPr>
              <w:t>经济类</w:t>
            </w: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及管理类、越南语、国际经济与贸易等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1" w:type="dxa"/>
            <w:shd w:val="clear" w:color="000000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品质类</w:t>
            </w:r>
          </w:p>
        </w:tc>
        <w:tc>
          <w:tcPr>
            <w:tcW w:w="2640" w:type="dxa"/>
            <w:shd w:val="clear" w:color="000000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SQE工程师、DQE工程师、QPM工程师、CQE工程师、DQC工程师、IQC工程师、IPQC工程师、OQC工程师、FAE工程师、PQE工程师、AQE工程师、QS工程师等</w:t>
            </w:r>
          </w:p>
        </w:tc>
        <w:tc>
          <w:tcPr>
            <w:tcW w:w="778" w:type="dxa"/>
            <w:shd w:val="clear" w:color="000000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本科及以上</w:t>
            </w:r>
          </w:p>
        </w:tc>
        <w:tc>
          <w:tcPr>
            <w:tcW w:w="1188" w:type="dxa"/>
            <w:shd w:val="clear" w:color="000000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昆山、嘉善、常熟、吴中</w:t>
            </w:r>
          </w:p>
        </w:tc>
        <w:tc>
          <w:tcPr>
            <w:tcW w:w="3029" w:type="dxa"/>
            <w:shd w:val="clear" w:color="000000" w:fill="auto"/>
            <w:vAlign w:val="center"/>
          </w:tcPr>
          <w:p>
            <w:pPr>
              <w:spacing w:beforeLines="0" w:afterLines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  <w:t>机械类、电子类、电气类、材料类、质量管理工程、英语等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81" w:type="dxa"/>
            <w:shd w:val="clear" w:color="000000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IT类</w:t>
            </w:r>
          </w:p>
        </w:tc>
        <w:tc>
          <w:tcPr>
            <w:tcW w:w="2640" w:type="dxa"/>
            <w:shd w:val="clear" w:color="000000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系统维护工程师、程序设计工程师网络工程师</w:t>
            </w:r>
          </w:p>
        </w:tc>
        <w:tc>
          <w:tcPr>
            <w:tcW w:w="778" w:type="dxa"/>
            <w:shd w:val="clear" w:color="000000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本科及以上</w:t>
            </w:r>
          </w:p>
        </w:tc>
        <w:tc>
          <w:tcPr>
            <w:tcW w:w="1188" w:type="dxa"/>
            <w:shd w:val="clear" w:color="000000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昆山、嘉善、吴中</w:t>
            </w:r>
          </w:p>
        </w:tc>
        <w:tc>
          <w:tcPr>
            <w:tcW w:w="3029" w:type="dxa"/>
            <w:shd w:val="clear" w:color="000000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软件工程、计算机科学与技术、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en-US" w:eastAsia="zh-CN"/>
              </w:rPr>
              <w:t>自动化、电子类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相关专业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20" w:lineRule="atLeast"/>
        <w:ind w:left="0" w:leftChars="0" w:right="0" w:firstLine="0" w:firstLineChars="0"/>
        <w:textAlignment w:val="auto"/>
        <w:rPr>
          <w:rStyle w:val="8"/>
          <w:rFonts w:hint="eastAsia" w:ascii="微软雅黑" w:hAnsi="微软雅黑" w:eastAsia="微软雅黑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微软雅黑" w:hAnsi="微软雅黑" w:eastAsia="微软雅黑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薪酬福利</w:t>
      </w:r>
      <w:r>
        <w:rPr>
          <w:rStyle w:val="8"/>
          <w:rFonts w:hint="eastAsia" w:ascii="微软雅黑" w:hAnsi="微软雅黑" w:eastAsia="微软雅黑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Style w:val="8"/>
          <w:rFonts w:hint="default" w:ascii="微软雅黑" w:hAnsi="微软雅黑" w:eastAsia="微软雅黑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我们能为你提供？</w:t>
      </w:r>
      <w:r>
        <w:rPr>
          <w:rStyle w:val="8"/>
          <w:rFonts w:hint="eastAsia" w:ascii="微软雅黑" w:hAnsi="微软雅黑" w:eastAsia="微软雅黑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textAlignment w:val="auto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心动的薪酬（来这儿敲有钱~）</w:t>
      </w:r>
    </w:p>
    <w:p>
      <w:pPr>
        <w:pStyle w:val="4"/>
        <w:spacing w:line="440" w:lineRule="exact"/>
        <w:rPr>
          <w:rFonts w:hint="default" w:ascii="微软雅黑" w:hAnsi="微软雅黑" w:eastAsia="微软雅黑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本科：税前</w:t>
      </w:r>
      <w:r>
        <w:rPr>
          <w:rFonts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-</w:t>
      </w:r>
      <w:r>
        <w:rPr>
          <w:rFonts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15W</w:t>
      </w:r>
      <w:r>
        <w:rPr>
          <w:rFonts w:hint="eastAsia"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；硕士：税前1</w:t>
      </w:r>
      <w:r>
        <w:rPr>
          <w:rFonts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0-16W</w:t>
      </w:r>
      <w:r>
        <w:rPr>
          <w:rFonts w:hint="eastAsia"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>13—16薪</w:t>
      </w:r>
    </w:p>
    <w:p>
      <w:pPr>
        <w:pStyle w:val="4"/>
        <w:spacing w:line="440" w:lineRule="exact"/>
        <w:rPr>
          <w:rFonts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公司</w:t>
      </w:r>
      <w:r>
        <w:rPr>
          <w:rFonts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提供伙食补贴</w:t>
      </w:r>
      <w:r>
        <w:rPr>
          <w:rFonts w:hint="eastAsia"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（薪资外额外发放4</w:t>
      </w:r>
      <w:r>
        <w:rPr>
          <w:rFonts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元/人/月）</w:t>
      </w:r>
      <w:r>
        <w:rPr>
          <w:rFonts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微软雅黑" w:hAnsi="微软雅黑" w:eastAsia="微软雅黑"/>
          <w:color w:val="000000" w:themeColor="text1"/>
          <w:sz w:val="20"/>
          <w:highlight w:val="none"/>
          <w14:textFill>
            <w14:solidFill>
              <w14:schemeClr w14:val="tx1"/>
            </w14:solidFill>
          </w14:textFill>
        </w:rPr>
        <w:t>员工</w:t>
      </w:r>
      <w:r>
        <w:rPr>
          <w:rFonts w:ascii="微软雅黑" w:hAnsi="微软雅黑" w:eastAsia="微软雅黑"/>
          <w:color w:val="000000" w:themeColor="text1"/>
          <w:sz w:val="20"/>
          <w:highlight w:val="none"/>
          <w14:textFill>
            <w14:solidFill>
              <w14:schemeClr w14:val="tx1"/>
            </w14:solidFill>
          </w14:textFill>
        </w:rPr>
        <w:t>宿舍</w:t>
      </w:r>
      <w:r>
        <w:rPr>
          <w:rFonts w:hint="eastAsia" w:ascii="微软雅黑" w:hAnsi="微软雅黑" w:eastAsia="微软雅黑"/>
          <w:color w:val="000000" w:themeColor="text1"/>
          <w:sz w:val="20"/>
          <w:highlight w:val="none"/>
          <w14:textFill>
            <w14:solidFill>
              <w14:schemeClr w14:val="tx1"/>
            </w14:solidFill>
          </w14:textFill>
        </w:rPr>
        <w:t>住宿费、水电费全免</w:t>
      </w:r>
      <w:r>
        <w:rPr>
          <w:rFonts w:hint="eastAsia"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；</w:t>
      </w:r>
    </w:p>
    <w:p>
      <w:pPr>
        <w:pStyle w:val="4"/>
        <w:spacing w:line="440" w:lineRule="exact"/>
        <w:rPr>
          <w:rFonts w:hint="eastAsia"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0"/>
          <w14:textFill>
            <w14:solidFill>
              <w14:schemeClr w14:val="tx1"/>
            </w14:solidFill>
          </w14:textFill>
        </w:rPr>
        <w:t>入职即购买五险一金；</w:t>
      </w:r>
    </w:p>
    <w:p>
      <w:pPr>
        <w:pStyle w:val="4"/>
        <w:spacing w:line="44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诱人的福利（承包你的衣食住行~）</w:t>
      </w:r>
    </w:p>
    <w:p>
      <w:pPr>
        <w:pStyle w:val="4"/>
        <w:spacing w:line="44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节假日福利、免费班车、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生日会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、单身联谊活动、凝聚力活动，社团俱乐部、带薪年休假、海外学习机会、年会、集体旅游、健身房、娱乐室等；</w:t>
      </w:r>
    </w:p>
    <w:p>
      <w:pPr>
        <w:pStyle w:val="4"/>
        <w:numPr>
          <w:ilvl w:val="0"/>
          <w:numId w:val="1"/>
        </w:numPr>
        <w:spacing w:line="440" w:lineRule="exact"/>
        <w:ind w:left="0" w:leftChars="0" w:firstLine="0" w:firstLineChars="0"/>
        <w:rPr>
          <w:rStyle w:val="8"/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微软雅黑" w:hAnsi="微软雅黑" w:eastAsia="微软雅黑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高效的培训（助你平步青云~）</w:t>
      </w:r>
    </w:p>
    <w:p>
      <w:pPr>
        <w:pStyle w:val="4"/>
        <w:spacing w:line="440" w:lineRule="exact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（1）高管帮带制：</w:t>
      </w:r>
    </w:p>
    <w:p>
      <w:pPr>
        <w:pStyle w:val="4"/>
        <w:spacing w:line="440" w:lineRule="exact"/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高管定期沟通交流；关注储干职业发展；解决储干职业困惑</w:t>
      </w:r>
    </w:p>
    <w:p>
      <w:pPr>
        <w:pStyle w:val="4"/>
        <w:spacing w:line="440" w:lineRule="exact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（2）职场导师+轮岗实习：</w:t>
      </w:r>
    </w:p>
    <w:p>
      <w:pPr>
        <w:pStyle w:val="4"/>
        <w:spacing w:line="440" w:lineRule="exact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 xml:space="preserve">职场导师助力技能提升；轮岗实习匹配合适岗位 </w:t>
      </w:r>
    </w:p>
    <w:p>
      <w:pPr>
        <w:pStyle w:val="4"/>
        <w:spacing w:line="440" w:lineRule="exact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（3）双通道纵横发展：</w:t>
      </w:r>
    </w:p>
    <w:p>
      <w:pPr>
        <w:pStyle w:val="4"/>
        <w:spacing w:line="440" w:lineRule="exact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“专业通道”成为专家人才；“管理通道”成为管理人才；专业与管理均可横向转岗</w:t>
      </w:r>
    </w:p>
    <w:p>
      <w:pPr>
        <w:pStyle w:val="4"/>
        <w:spacing w:line="440" w:lineRule="exact"/>
        <w:ind w:left="218" w:leftChars="0" w:hanging="218" w:hangingChars="104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每年一到两次晋升调薪机会</w:t>
      </w:r>
    </w:p>
    <w:p>
      <w:pPr>
        <w:pStyle w:val="4"/>
        <w:spacing w:line="440" w:lineRule="exact"/>
        <w:rPr>
          <w:rFonts w:ascii="微软雅黑" w:hAnsi="微软雅黑" w:eastAsia="微软雅黑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应聘流程：</w:t>
      </w:r>
    </w:p>
    <w:p>
      <w:pPr>
        <w:pStyle w:val="4"/>
        <w:spacing w:line="44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网申→简历筛选→在线测评→初试→复试→offer→签约</w:t>
      </w:r>
    </w:p>
    <w:p>
      <w:pPr>
        <w:pStyle w:val="4"/>
        <w:spacing w:line="440" w:lineRule="exact"/>
        <w:rPr>
          <w:rFonts w:hint="eastAsia" w:ascii="微软雅黑" w:hAnsi="微软雅黑" w:eastAsia="微软雅黑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微软雅黑" w:hAnsi="微软雅黑" w:eastAsia="微软雅黑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网申途径：</w:t>
      </w:r>
      <w:r>
        <w:rPr>
          <w:rFonts w:hint="eastAsia" w:ascii="微软雅黑" w:hAnsi="微软雅黑" w:eastAsia="微软雅黑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如何加入我们~）</w:t>
      </w:r>
    </w:p>
    <w:p>
      <w:pPr>
        <w:pStyle w:val="4"/>
        <w:spacing w:line="44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P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端：</w:t>
      </w:r>
      <w:r>
        <w:fldChar w:fldCharType="begin"/>
      </w:r>
      <w:r>
        <w:instrText xml:space="preserve"> HYPERLINK "http://luxshare.hotjob.cn/" </w:instrText>
      </w:r>
      <w:r>
        <w:fldChar w:fldCharType="separate"/>
      </w:r>
      <w:r>
        <w:rPr>
          <w:rStyle w:val="9"/>
          <w:rFonts w:ascii="微软雅黑" w:hAnsi="微软雅黑" w:eastAsia="微软雅黑"/>
        </w:rPr>
        <w:t>http://luxshare.hotjob.cn/</w:t>
      </w:r>
      <w:r>
        <w:rPr>
          <w:rStyle w:val="9"/>
          <w:rFonts w:ascii="微软雅黑" w:hAnsi="微软雅黑" w:eastAsia="微软雅黑"/>
        </w:rPr>
        <w:fldChar w:fldCharType="end"/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，进入校招官网，点击“校园招聘”选择对应园区和岗位进行网申简历投递</w:t>
      </w:r>
    </w:p>
    <w:p>
      <w:pPr>
        <w:pStyle w:val="4"/>
        <w:spacing w:line="440" w:lineRule="exact"/>
        <w:rPr>
          <w:rFonts w:hint="eastAsia" w:ascii="微软雅黑" w:hAnsi="微软雅黑" w:eastAsia="微软雅黑"/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u w:val="single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50800</wp:posOffset>
            </wp:positionV>
            <wp:extent cx="1243965" cy="124396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4"/>
        <w:spacing w:line="44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44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44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spacing w:line="44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移动端：扫码关注“立讯招聘”，点击“校园招聘”，选择对应园区和岗位进行网申简历投递</w:t>
      </w:r>
    </w:p>
    <w:p>
      <w:pPr>
        <w:spacing w:line="480" w:lineRule="exact"/>
        <w:rPr>
          <w:rFonts w:ascii="微软雅黑" w:hAnsi="微软雅黑" w:eastAsia="微软雅黑"/>
          <w:b/>
          <w:sz w:val="22"/>
          <w:szCs w:val="22"/>
        </w:rPr>
      </w:pPr>
      <w:r>
        <w:rPr>
          <w:rFonts w:ascii="微软雅黑" w:hAnsi="微软雅黑" w:eastAsia="微软雅黑"/>
          <w:b/>
          <w:sz w:val="22"/>
          <w:szCs w:val="22"/>
        </w:rPr>
        <w:t>8.</w:t>
      </w:r>
      <w:r>
        <w:rPr>
          <w:rFonts w:hint="eastAsia" w:ascii="微软雅黑" w:hAnsi="微软雅黑" w:eastAsia="微软雅黑"/>
          <w:b/>
          <w:sz w:val="22"/>
          <w:szCs w:val="22"/>
        </w:rPr>
        <w:t>内推方式：</w:t>
      </w:r>
    </w:p>
    <w:p>
      <w:pPr>
        <w:spacing w:line="48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校园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星光大使&amp;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秋招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 xml:space="preserve">已签约学生 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48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向立讯星光大使或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秋招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已签约学生获取内推码或内推二维码，在P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端网申填写内推码或在手机直接扫描内推二维码投递简历完成网申</w:t>
      </w:r>
    </w:p>
    <w:p>
      <w:pPr>
        <w:spacing w:line="48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447800" cy="144780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【内推总码，扫描后获取个人专属内推码及内推二维码】</w:t>
      </w:r>
    </w:p>
    <w:p>
      <w:pPr>
        <w:spacing w:line="480" w:lineRule="exact"/>
        <w:rPr>
          <w:rFonts w:hint="eastAsia"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温馨提示：内推码及内推二维码是校园星光大使及已签约学生专属哦！</w:t>
      </w:r>
    </w:p>
    <w:p>
      <w:pPr>
        <w:spacing w:line="480" w:lineRule="exact"/>
        <w:rPr>
          <w:rFonts w:ascii="微软雅黑" w:hAnsi="微软雅黑" w:eastAsia="微软雅黑"/>
          <w:b/>
          <w:sz w:val="22"/>
          <w:szCs w:val="22"/>
        </w:rPr>
      </w:pPr>
      <w:r>
        <w:rPr>
          <w:rFonts w:ascii="微软雅黑" w:hAnsi="微软雅黑" w:eastAsia="微软雅黑"/>
          <w:b/>
          <w:sz w:val="22"/>
          <w:szCs w:val="22"/>
        </w:rPr>
        <w:t>9.</w:t>
      </w:r>
      <w:r>
        <w:rPr>
          <w:rFonts w:hint="eastAsia" w:ascii="微软雅黑" w:hAnsi="微软雅黑" w:eastAsia="微软雅黑"/>
          <w:b/>
          <w:sz w:val="22"/>
          <w:szCs w:val="22"/>
        </w:rPr>
        <w:t>联系我们</w:t>
      </w:r>
    </w:p>
    <w:p>
      <w:pPr>
        <w:spacing w:line="480" w:lineRule="exact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咨询邮箱：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"mailto:Guangli.Hu@luxshare-ict.com" </w:instrTex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Guangli.Hu@luxshare-ict.com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480" w:lineRule="exact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扫码加入QQ群，HR在线答疑解惑，分享线下行程~</w:t>
      </w:r>
    </w:p>
    <w:p>
      <w:pPr>
        <w:spacing w:line="480" w:lineRule="exact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也可以联系招聘HR杨先生：Elaiukia0517(微信）</w:t>
      </w:r>
    </w:p>
    <w:p>
      <w:pPr>
        <w:spacing w:line="240" w:lineRule="auto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91790" cy="4244340"/>
            <wp:effectExtent l="0" t="0" r="3810" b="7620"/>
            <wp:docPr id="1" name="图片 1" descr="东北二线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东北二线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D800A7"/>
    <w:multiLevelType w:val="singleLevel"/>
    <w:tmpl w:val="63D800A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33E"/>
    <w:rsid w:val="00013F69"/>
    <w:rsid w:val="00016B40"/>
    <w:rsid w:val="00017A81"/>
    <w:rsid w:val="00027146"/>
    <w:rsid w:val="00036A5C"/>
    <w:rsid w:val="00051254"/>
    <w:rsid w:val="0005569A"/>
    <w:rsid w:val="00061AD3"/>
    <w:rsid w:val="0007602C"/>
    <w:rsid w:val="00077D0F"/>
    <w:rsid w:val="0009040C"/>
    <w:rsid w:val="000A069C"/>
    <w:rsid w:val="000D37DD"/>
    <w:rsid w:val="000E3E76"/>
    <w:rsid w:val="000E5F62"/>
    <w:rsid w:val="001158AE"/>
    <w:rsid w:val="00117ECC"/>
    <w:rsid w:val="001277AD"/>
    <w:rsid w:val="00153210"/>
    <w:rsid w:val="00174926"/>
    <w:rsid w:val="001A6785"/>
    <w:rsid w:val="001C245A"/>
    <w:rsid w:val="001D36C0"/>
    <w:rsid w:val="001F1111"/>
    <w:rsid w:val="001F324B"/>
    <w:rsid w:val="001F56AB"/>
    <w:rsid w:val="0020240B"/>
    <w:rsid w:val="00222253"/>
    <w:rsid w:val="002275FC"/>
    <w:rsid w:val="00233079"/>
    <w:rsid w:val="0024305B"/>
    <w:rsid w:val="00261192"/>
    <w:rsid w:val="00263E5E"/>
    <w:rsid w:val="002A1A8F"/>
    <w:rsid w:val="002A1B45"/>
    <w:rsid w:val="002C2DAE"/>
    <w:rsid w:val="002D3231"/>
    <w:rsid w:val="002E3EC3"/>
    <w:rsid w:val="002E4A57"/>
    <w:rsid w:val="002F2194"/>
    <w:rsid w:val="002F74F7"/>
    <w:rsid w:val="00310E06"/>
    <w:rsid w:val="00343BFF"/>
    <w:rsid w:val="00343EE3"/>
    <w:rsid w:val="00347D98"/>
    <w:rsid w:val="00353B1C"/>
    <w:rsid w:val="00355E3D"/>
    <w:rsid w:val="003631A1"/>
    <w:rsid w:val="00363E12"/>
    <w:rsid w:val="00366672"/>
    <w:rsid w:val="00367E20"/>
    <w:rsid w:val="00372BEF"/>
    <w:rsid w:val="00375688"/>
    <w:rsid w:val="00386DC1"/>
    <w:rsid w:val="00394148"/>
    <w:rsid w:val="0039444A"/>
    <w:rsid w:val="003A2271"/>
    <w:rsid w:val="003A4754"/>
    <w:rsid w:val="003A55FC"/>
    <w:rsid w:val="003B1038"/>
    <w:rsid w:val="003B2810"/>
    <w:rsid w:val="003B389A"/>
    <w:rsid w:val="003C2E55"/>
    <w:rsid w:val="003C75C7"/>
    <w:rsid w:val="003D543E"/>
    <w:rsid w:val="003E68A5"/>
    <w:rsid w:val="003F60F9"/>
    <w:rsid w:val="0040654F"/>
    <w:rsid w:val="00431C81"/>
    <w:rsid w:val="0045021C"/>
    <w:rsid w:val="00455696"/>
    <w:rsid w:val="004565CA"/>
    <w:rsid w:val="00457094"/>
    <w:rsid w:val="004664AD"/>
    <w:rsid w:val="00467BEF"/>
    <w:rsid w:val="00487846"/>
    <w:rsid w:val="00494125"/>
    <w:rsid w:val="004A6E6F"/>
    <w:rsid w:val="004B34AA"/>
    <w:rsid w:val="004D2A3B"/>
    <w:rsid w:val="004E33A5"/>
    <w:rsid w:val="004E4DDD"/>
    <w:rsid w:val="004E555A"/>
    <w:rsid w:val="004E6977"/>
    <w:rsid w:val="004F5D6A"/>
    <w:rsid w:val="00513D94"/>
    <w:rsid w:val="00520F5F"/>
    <w:rsid w:val="00527529"/>
    <w:rsid w:val="005407E7"/>
    <w:rsid w:val="00540E9E"/>
    <w:rsid w:val="00566653"/>
    <w:rsid w:val="005970B4"/>
    <w:rsid w:val="005970DE"/>
    <w:rsid w:val="005B1146"/>
    <w:rsid w:val="005B6AC4"/>
    <w:rsid w:val="005B776A"/>
    <w:rsid w:val="005C1F09"/>
    <w:rsid w:val="005D204E"/>
    <w:rsid w:val="005E0528"/>
    <w:rsid w:val="005F276F"/>
    <w:rsid w:val="005F2AD7"/>
    <w:rsid w:val="00601333"/>
    <w:rsid w:val="00601EF4"/>
    <w:rsid w:val="00613643"/>
    <w:rsid w:val="00623434"/>
    <w:rsid w:val="0062416F"/>
    <w:rsid w:val="0063640F"/>
    <w:rsid w:val="006371B3"/>
    <w:rsid w:val="00651FA3"/>
    <w:rsid w:val="006666E7"/>
    <w:rsid w:val="006A0AB2"/>
    <w:rsid w:val="006B032F"/>
    <w:rsid w:val="006C2F39"/>
    <w:rsid w:val="006E5007"/>
    <w:rsid w:val="006E56B4"/>
    <w:rsid w:val="007057CB"/>
    <w:rsid w:val="007057DC"/>
    <w:rsid w:val="00712804"/>
    <w:rsid w:val="0072139F"/>
    <w:rsid w:val="007408D2"/>
    <w:rsid w:val="00785966"/>
    <w:rsid w:val="00791DF6"/>
    <w:rsid w:val="007A64E7"/>
    <w:rsid w:val="007B4DFB"/>
    <w:rsid w:val="007B794C"/>
    <w:rsid w:val="007C4347"/>
    <w:rsid w:val="007E23F6"/>
    <w:rsid w:val="007F7BE5"/>
    <w:rsid w:val="008117C2"/>
    <w:rsid w:val="00815F0F"/>
    <w:rsid w:val="008267D6"/>
    <w:rsid w:val="008270A4"/>
    <w:rsid w:val="00831B5F"/>
    <w:rsid w:val="00832885"/>
    <w:rsid w:val="008413BC"/>
    <w:rsid w:val="00872393"/>
    <w:rsid w:val="008C09A6"/>
    <w:rsid w:val="008C18DD"/>
    <w:rsid w:val="008D4573"/>
    <w:rsid w:val="008D6EA5"/>
    <w:rsid w:val="00913482"/>
    <w:rsid w:val="00927EC4"/>
    <w:rsid w:val="0095546F"/>
    <w:rsid w:val="00961435"/>
    <w:rsid w:val="00963ECC"/>
    <w:rsid w:val="00966745"/>
    <w:rsid w:val="009676F0"/>
    <w:rsid w:val="00970FBC"/>
    <w:rsid w:val="009936CE"/>
    <w:rsid w:val="009A05CF"/>
    <w:rsid w:val="009A5735"/>
    <w:rsid w:val="009B62D4"/>
    <w:rsid w:val="009C6286"/>
    <w:rsid w:val="009D4AA6"/>
    <w:rsid w:val="009E0025"/>
    <w:rsid w:val="009E026B"/>
    <w:rsid w:val="009E4094"/>
    <w:rsid w:val="009E46C5"/>
    <w:rsid w:val="009E6D34"/>
    <w:rsid w:val="009F39A5"/>
    <w:rsid w:val="009F5D25"/>
    <w:rsid w:val="009F623A"/>
    <w:rsid w:val="00A02D46"/>
    <w:rsid w:val="00A177E8"/>
    <w:rsid w:val="00A20A20"/>
    <w:rsid w:val="00A3411D"/>
    <w:rsid w:val="00A379A5"/>
    <w:rsid w:val="00A471AA"/>
    <w:rsid w:val="00A51963"/>
    <w:rsid w:val="00A55F46"/>
    <w:rsid w:val="00A66828"/>
    <w:rsid w:val="00A66C6C"/>
    <w:rsid w:val="00A844B6"/>
    <w:rsid w:val="00A94770"/>
    <w:rsid w:val="00AB2553"/>
    <w:rsid w:val="00AB7DCD"/>
    <w:rsid w:val="00AD0B54"/>
    <w:rsid w:val="00AE2579"/>
    <w:rsid w:val="00AE72FD"/>
    <w:rsid w:val="00AE766B"/>
    <w:rsid w:val="00B0232A"/>
    <w:rsid w:val="00B1187F"/>
    <w:rsid w:val="00B12441"/>
    <w:rsid w:val="00B25028"/>
    <w:rsid w:val="00B657C9"/>
    <w:rsid w:val="00B67C5C"/>
    <w:rsid w:val="00B86686"/>
    <w:rsid w:val="00B91CAA"/>
    <w:rsid w:val="00B93EF7"/>
    <w:rsid w:val="00B97349"/>
    <w:rsid w:val="00BA225D"/>
    <w:rsid w:val="00BA4673"/>
    <w:rsid w:val="00BA6813"/>
    <w:rsid w:val="00BB3162"/>
    <w:rsid w:val="00BB5B10"/>
    <w:rsid w:val="00BC12EF"/>
    <w:rsid w:val="00BC3E90"/>
    <w:rsid w:val="00BD3021"/>
    <w:rsid w:val="00BD6F00"/>
    <w:rsid w:val="00BE1DF1"/>
    <w:rsid w:val="00BF7F40"/>
    <w:rsid w:val="00C16CBC"/>
    <w:rsid w:val="00C30297"/>
    <w:rsid w:val="00C33DA8"/>
    <w:rsid w:val="00C76D22"/>
    <w:rsid w:val="00CC0B28"/>
    <w:rsid w:val="00CC3D69"/>
    <w:rsid w:val="00CC4FE7"/>
    <w:rsid w:val="00D2346A"/>
    <w:rsid w:val="00D3096E"/>
    <w:rsid w:val="00D37A8E"/>
    <w:rsid w:val="00D43724"/>
    <w:rsid w:val="00D50863"/>
    <w:rsid w:val="00D53BC9"/>
    <w:rsid w:val="00D54156"/>
    <w:rsid w:val="00D56736"/>
    <w:rsid w:val="00D66230"/>
    <w:rsid w:val="00D85C48"/>
    <w:rsid w:val="00DA0B8A"/>
    <w:rsid w:val="00DA19D6"/>
    <w:rsid w:val="00DB5E13"/>
    <w:rsid w:val="00DD1651"/>
    <w:rsid w:val="00DD3DC8"/>
    <w:rsid w:val="00DD6217"/>
    <w:rsid w:val="00DE20AE"/>
    <w:rsid w:val="00DE655F"/>
    <w:rsid w:val="00DF083B"/>
    <w:rsid w:val="00DF76DE"/>
    <w:rsid w:val="00E166C9"/>
    <w:rsid w:val="00E2322C"/>
    <w:rsid w:val="00E2437D"/>
    <w:rsid w:val="00E2532C"/>
    <w:rsid w:val="00E323B8"/>
    <w:rsid w:val="00E34C7B"/>
    <w:rsid w:val="00E373C4"/>
    <w:rsid w:val="00E376A2"/>
    <w:rsid w:val="00E441CA"/>
    <w:rsid w:val="00E451C1"/>
    <w:rsid w:val="00E4642C"/>
    <w:rsid w:val="00E74ABE"/>
    <w:rsid w:val="00E90BFB"/>
    <w:rsid w:val="00EB2B28"/>
    <w:rsid w:val="00EC095B"/>
    <w:rsid w:val="00EC40CF"/>
    <w:rsid w:val="00ED3C31"/>
    <w:rsid w:val="00F17E21"/>
    <w:rsid w:val="00F21BCA"/>
    <w:rsid w:val="00F42E8F"/>
    <w:rsid w:val="00F430B1"/>
    <w:rsid w:val="00F437C3"/>
    <w:rsid w:val="00F63719"/>
    <w:rsid w:val="00F90148"/>
    <w:rsid w:val="00FB036A"/>
    <w:rsid w:val="00FD03B4"/>
    <w:rsid w:val="00FD0CD7"/>
    <w:rsid w:val="00FE4889"/>
    <w:rsid w:val="00FF0618"/>
    <w:rsid w:val="099338DF"/>
    <w:rsid w:val="1801359C"/>
    <w:rsid w:val="1B8C0668"/>
    <w:rsid w:val="1C413CD4"/>
    <w:rsid w:val="6AC10C3E"/>
    <w:rsid w:val="6ED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Cs w:val="21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2">
    <w:name w:val="apple-converted-space"/>
    <w:basedOn w:val="7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353</Words>
  <Characters>2013</Characters>
  <Lines>16</Lines>
  <Paragraphs>4</Paragraphs>
  <TotalTime>22</TotalTime>
  <ScaleCrop>false</ScaleCrop>
  <LinksUpToDate>false</LinksUpToDate>
  <CharactersWithSpaces>2362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2021-08-23T06:24:00Z</dcterms:created>
  <dc:creator>Tao Gong(LUXSHARE-ICT)</dc:creator>
  <cp:lastModifiedBy>qzuser</cp:lastModifiedBy>
  <dcterms:modified xsi:type="dcterms:W3CDTF">2022-02-09T08:52:14Z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4A70C3C5B8934B278EB9FEA5FCEBC2D6</vt:lpwstr>
  </property>
</Properties>
</file>