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20" w:lineRule="atLeast"/>
        <w:jc w:val="center"/>
        <w:rPr>
          <w:rFonts w:hint="eastAsia" w:ascii="宋体" w:hAnsi="宋体" w:eastAsia="宋体" w:cs="宋体"/>
          <w:b/>
          <w:sz w:val="44"/>
          <w:szCs w:val="44"/>
        </w:rPr>
      </w:pPr>
      <w:r>
        <w:rPr>
          <w:rFonts w:hint="eastAsia" w:ascii="宋体" w:hAnsi="宋体" w:eastAsia="宋体" w:cs="宋体"/>
          <w:b/>
          <w:sz w:val="44"/>
          <w:szCs w:val="44"/>
        </w:rPr>
        <w:t>河北鑫达集团招聘简章</w:t>
      </w:r>
    </w:p>
    <w:p>
      <w:pPr>
        <w:spacing w:line="220" w:lineRule="atLeas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（地点：河北省迁安市、吉林省吉林市、辽宁省锦州市）</w:t>
      </w:r>
    </w:p>
    <w:p>
      <w:pPr>
        <w:keepNext w:val="0"/>
        <w:keepLines w:val="0"/>
        <w:pageBreakBefore w:val="0"/>
        <w:widowControl/>
        <w:numPr>
          <w:ilvl w:val="0"/>
          <w:numId w:val="1"/>
        </w:numPr>
        <w:kinsoku/>
        <w:wordWrap/>
        <w:overflowPunct/>
        <w:topLinePunct w:val="0"/>
        <w:autoSpaceDE/>
        <w:autoSpaceDN/>
        <w:bidi w:val="0"/>
        <w:spacing w:after="0" w:line="400" w:lineRule="exact"/>
        <w:ind w:left="-200" w:leftChars="0" w:right="0" w:rightChars="0" w:firstLine="200" w:firstLineChars="0"/>
        <w:jc w:val="both"/>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公司简介--栉风沐雨写华章，劲风满帆正远航！</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firstLine="504" w:firstLineChars="200"/>
        <w:jc w:val="both"/>
        <w:textAlignment w:val="auto"/>
        <w:outlineLvl w:val="9"/>
        <w:rPr>
          <w:rFonts w:hint="eastAsia" w:ascii="仿宋" w:hAnsi="仿宋" w:eastAsia="仿宋" w:cs="仿宋"/>
          <w:b w:val="0"/>
          <w:i w:val="0"/>
          <w:caps w:val="0"/>
          <w:color w:val="000000"/>
          <w:spacing w:val="6"/>
          <w:sz w:val="24"/>
          <w:szCs w:val="24"/>
          <w:shd w:val="clear" w:fill="FFFFFF"/>
        </w:rPr>
      </w:pPr>
      <w:r>
        <w:rPr>
          <w:rFonts w:hint="eastAsia" w:ascii="仿宋" w:hAnsi="仿宋" w:eastAsia="仿宋" w:cs="仿宋"/>
          <w:b w:val="0"/>
          <w:i w:val="0"/>
          <w:caps w:val="0"/>
          <w:color w:val="000000"/>
          <w:spacing w:val="6"/>
          <w:sz w:val="24"/>
          <w:szCs w:val="24"/>
          <w:shd w:val="clear" w:fill="FFFFFF"/>
        </w:rPr>
        <w:t>河北鑫达集团位于河北省迁安市经济开发区，是一家集矿产采选、地产开发、钢铁冶金及上下游产业链实体贸易为一体的全国大型综合性民营企业。集团历经28年的创业与革新，在“以实业报国 创百年强企”的愿景指引下，凤凰涅槃、化蛹成蝶，现总资产已达</w:t>
      </w:r>
      <w:r>
        <w:rPr>
          <w:rFonts w:hint="eastAsia" w:ascii="仿宋" w:hAnsi="仿宋" w:eastAsia="仿宋" w:cs="仿宋"/>
          <w:b w:val="0"/>
          <w:i w:val="0"/>
          <w:caps w:val="0"/>
          <w:color w:val="000000"/>
          <w:spacing w:val="6"/>
          <w:sz w:val="24"/>
          <w:szCs w:val="24"/>
          <w:shd w:val="clear" w:fill="FFFFFF"/>
          <w:lang w:val="en-US" w:eastAsia="zh-CN"/>
        </w:rPr>
        <w:t>7</w:t>
      </w:r>
      <w:r>
        <w:rPr>
          <w:rFonts w:hint="eastAsia" w:ascii="仿宋" w:hAnsi="仿宋" w:eastAsia="仿宋" w:cs="仿宋"/>
          <w:b w:val="0"/>
          <w:i w:val="0"/>
          <w:caps w:val="0"/>
          <w:color w:val="000000"/>
          <w:spacing w:val="6"/>
          <w:sz w:val="24"/>
          <w:szCs w:val="24"/>
          <w:shd w:val="clear" w:fill="FFFFFF"/>
        </w:rPr>
        <w:t>18亿元。河北鑫达集团强基固柢，多元发展。鑫达人始终秉承“以实业报国 创百年强企”的核心理念，积极融入“一带一路”、共融共通高质发展的大潮，现已拥有矿产事业部、钢铁事业部、精密铸造事业部、地产事业部、贸易事业部五大实业板块。</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Style w:val="8"/>
          <w:rFonts w:hint="eastAsia" w:ascii="仿宋" w:hAnsi="仿宋" w:eastAsia="仿宋" w:cs="仿宋"/>
          <w:i w:val="0"/>
          <w:caps w:val="0"/>
          <w:color w:val="333333"/>
          <w:spacing w:val="8"/>
          <w:sz w:val="24"/>
          <w:szCs w:val="24"/>
          <w:shd w:val="clear" w:fill="FFFFFF"/>
          <w:lang w:eastAsia="zh-CN"/>
        </w:rPr>
      </w:pPr>
      <w:r>
        <w:rPr>
          <w:rFonts w:hint="eastAsia" w:ascii="仿宋" w:hAnsi="仿宋" w:eastAsia="仿宋" w:cs="仿宋"/>
          <w:b/>
          <w:color w:val="auto"/>
          <w:sz w:val="24"/>
          <w:szCs w:val="24"/>
          <w:lang w:eastAsia="zh-CN"/>
        </w:rPr>
        <w:t>二、</w:t>
      </w:r>
      <w:r>
        <w:rPr>
          <w:rFonts w:hint="eastAsia" w:ascii="仿宋" w:hAnsi="仿宋" w:eastAsia="仿宋" w:cs="仿宋"/>
          <w:b/>
          <w:color w:val="auto"/>
          <w:sz w:val="24"/>
          <w:szCs w:val="24"/>
        </w:rPr>
        <w:t>招聘要求</w:t>
      </w:r>
      <w:r>
        <w:rPr>
          <w:rFonts w:hint="eastAsia" w:ascii="仿宋" w:hAnsi="仿宋" w:eastAsia="仿宋" w:cs="仿宋"/>
          <w:b/>
          <w:color w:val="auto"/>
          <w:sz w:val="24"/>
          <w:szCs w:val="24"/>
          <w:lang w:eastAsia="zh-CN"/>
        </w:rPr>
        <w:t>：</w:t>
      </w:r>
      <w:r>
        <w:rPr>
          <w:rFonts w:hint="eastAsia" w:ascii="仿宋" w:hAnsi="仿宋" w:eastAsia="仿宋" w:cs="仿宋"/>
          <w:b w:val="0"/>
          <w:i w:val="0"/>
          <w:caps w:val="0"/>
          <w:color w:val="000000"/>
          <w:spacing w:val="6"/>
          <w:kern w:val="0"/>
          <w:sz w:val="24"/>
          <w:szCs w:val="24"/>
          <w:shd w:val="clear" w:fill="FFFFFF"/>
          <w:lang w:val="en-US" w:eastAsia="zh-CN" w:bidi="ar"/>
        </w:rPr>
        <w:t>全日制大专及以上学历应届毕业生</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三、福利待遇：</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i w:val="0"/>
          <w:caps w:val="0"/>
          <w:color w:val="000000"/>
          <w:spacing w:val="6"/>
          <w:sz w:val="24"/>
          <w:szCs w:val="24"/>
          <w:shd w:val="clear" w:fill="FFFFFF"/>
        </w:rPr>
      </w:pPr>
      <w:r>
        <w:rPr>
          <w:rFonts w:hint="eastAsia" w:ascii="仿宋" w:hAnsi="仿宋" w:eastAsia="仿宋" w:cs="仿宋"/>
          <w:color w:val="000000"/>
          <w:spacing w:val="6"/>
          <w:kern w:val="0"/>
          <w:sz w:val="24"/>
          <w:szCs w:val="24"/>
          <w:lang w:val="en-US" w:eastAsia="zh-CN" w:bidi="ar-SA"/>
        </w:rPr>
        <w:t>（1）</w:t>
      </w:r>
      <w:r>
        <w:rPr>
          <w:rStyle w:val="8"/>
          <w:rFonts w:hint="eastAsia" w:ascii="仿宋" w:hAnsi="仿宋" w:eastAsia="仿宋" w:cs="仿宋"/>
          <w:i w:val="0"/>
          <w:caps w:val="0"/>
          <w:color w:val="000000"/>
          <w:spacing w:val="6"/>
          <w:sz w:val="24"/>
          <w:szCs w:val="24"/>
          <w:shd w:val="clear" w:fill="FFFFFF"/>
        </w:rPr>
        <w:t>保险：</w:t>
      </w:r>
      <w:r>
        <w:rPr>
          <w:rFonts w:hint="eastAsia" w:ascii="仿宋" w:hAnsi="仿宋" w:eastAsia="仿宋" w:cs="仿宋"/>
          <w:b w:val="0"/>
          <w:i w:val="0"/>
          <w:caps w:val="0"/>
          <w:color w:val="000000"/>
          <w:spacing w:val="6"/>
          <w:sz w:val="24"/>
          <w:szCs w:val="24"/>
          <w:shd w:val="clear" w:fill="FFFFFF"/>
        </w:rPr>
        <w:t>根据国家规定，公司为员工缴纳养老保险、医疗保险、生育保险、工伤保险、失业保险；</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i w:val="0"/>
          <w:caps w:val="0"/>
          <w:color w:val="000000"/>
          <w:spacing w:val="6"/>
          <w:sz w:val="24"/>
          <w:szCs w:val="24"/>
          <w:shd w:val="clear" w:fill="FFFFFF"/>
        </w:rPr>
      </w:pPr>
      <w:r>
        <w:rPr>
          <w:rFonts w:hint="eastAsia" w:ascii="仿宋" w:hAnsi="仿宋" w:eastAsia="仿宋" w:cs="仿宋"/>
          <w:color w:val="000000"/>
          <w:spacing w:val="6"/>
          <w:kern w:val="0"/>
          <w:sz w:val="24"/>
          <w:szCs w:val="24"/>
          <w:lang w:val="en-US" w:eastAsia="zh-CN" w:bidi="ar-SA"/>
        </w:rPr>
        <w:t>（2）</w:t>
      </w:r>
      <w:r>
        <w:rPr>
          <w:rStyle w:val="8"/>
          <w:rFonts w:hint="eastAsia" w:ascii="仿宋" w:hAnsi="仿宋" w:eastAsia="仿宋" w:cs="仿宋"/>
          <w:i w:val="0"/>
          <w:caps w:val="0"/>
          <w:color w:val="000000"/>
          <w:spacing w:val="6"/>
          <w:sz w:val="24"/>
          <w:szCs w:val="24"/>
          <w:shd w:val="clear" w:fill="FFFFFF"/>
          <w:lang w:eastAsia="zh-CN"/>
        </w:rPr>
        <w:t>奖金</w:t>
      </w:r>
      <w:r>
        <w:rPr>
          <w:rFonts w:hint="eastAsia" w:ascii="仿宋" w:hAnsi="仿宋" w:eastAsia="仿宋" w:cs="仿宋"/>
          <w:b w:val="0"/>
          <w:i w:val="0"/>
          <w:caps w:val="0"/>
          <w:color w:val="000000"/>
          <w:spacing w:val="6"/>
          <w:sz w:val="24"/>
          <w:szCs w:val="24"/>
          <w:shd w:val="clear" w:fill="FFFFFF"/>
          <w:lang w:eastAsia="zh-CN"/>
        </w:rPr>
        <w:t>：绩效奖金、小指标奖金、课题攻关奖金、团队激励奖金；</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color w:val="000000"/>
          <w:spacing w:val="6"/>
          <w:sz w:val="24"/>
          <w:szCs w:val="24"/>
          <w:lang w:eastAsia="zh-CN"/>
        </w:rPr>
      </w:pPr>
      <w:r>
        <w:rPr>
          <w:rFonts w:hint="eastAsia" w:ascii="仿宋" w:hAnsi="仿宋" w:eastAsia="仿宋" w:cs="仿宋"/>
          <w:color w:val="000000"/>
          <w:spacing w:val="6"/>
          <w:sz w:val="24"/>
          <w:szCs w:val="24"/>
        </w:rPr>
        <w:t>（3）</w:t>
      </w:r>
      <w:r>
        <w:rPr>
          <w:rStyle w:val="8"/>
          <w:rFonts w:hint="eastAsia" w:ascii="仿宋" w:hAnsi="仿宋" w:eastAsia="仿宋" w:cs="仿宋"/>
          <w:color w:val="000000"/>
          <w:spacing w:val="6"/>
          <w:sz w:val="24"/>
          <w:szCs w:val="24"/>
        </w:rPr>
        <w:t>津贴：</w:t>
      </w:r>
      <w:r>
        <w:rPr>
          <w:rFonts w:hint="eastAsia" w:ascii="仿宋" w:hAnsi="仿宋" w:eastAsia="仿宋" w:cs="仿宋"/>
          <w:b w:val="0"/>
          <w:i w:val="0"/>
          <w:caps w:val="0"/>
          <w:color w:val="000000"/>
          <w:spacing w:val="6"/>
          <w:kern w:val="0"/>
          <w:sz w:val="24"/>
          <w:szCs w:val="24"/>
          <w:shd w:val="clear" w:fill="FFFFFF"/>
          <w:lang w:val="en-US" w:eastAsia="zh-CN" w:bidi="ar"/>
        </w:rPr>
        <w:t>工龄津贴、夜班津贴、学历津贴、特殊岗位环境津贴、退伍津贴、用餐补助；</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color w:val="000000"/>
          <w:spacing w:val="6"/>
          <w:sz w:val="24"/>
          <w:szCs w:val="24"/>
          <w:lang w:eastAsia="zh-CN"/>
        </w:rPr>
      </w:pPr>
      <w:r>
        <w:rPr>
          <w:rFonts w:hint="eastAsia" w:ascii="仿宋" w:hAnsi="仿宋" w:eastAsia="仿宋" w:cs="仿宋"/>
          <w:color w:val="000000"/>
          <w:spacing w:val="6"/>
          <w:sz w:val="24"/>
          <w:szCs w:val="24"/>
        </w:rPr>
        <w:t>（4）</w:t>
      </w:r>
      <w:r>
        <w:rPr>
          <w:rStyle w:val="8"/>
          <w:rFonts w:hint="eastAsia" w:ascii="仿宋" w:hAnsi="仿宋" w:eastAsia="仿宋" w:cs="仿宋"/>
          <w:color w:val="000000"/>
          <w:spacing w:val="6"/>
          <w:sz w:val="24"/>
          <w:szCs w:val="24"/>
        </w:rPr>
        <w:t>节日福利：</w:t>
      </w:r>
      <w:r>
        <w:rPr>
          <w:rFonts w:hint="eastAsia" w:ascii="仿宋" w:hAnsi="仿宋" w:eastAsia="仿宋" w:cs="仿宋"/>
          <w:b w:val="0"/>
          <w:i w:val="0"/>
          <w:caps w:val="0"/>
          <w:color w:val="000000"/>
          <w:spacing w:val="6"/>
          <w:kern w:val="0"/>
          <w:sz w:val="24"/>
          <w:szCs w:val="24"/>
          <w:shd w:val="clear" w:fill="FFFFFF"/>
          <w:lang w:val="en-US" w:eastAsia="zh-CN" w:bidi="ar"/>
        </w:rPr>
        <w:t>生日礼品卡、节日礼品；</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w:t>
      </w:r>
      <w:r>
        <w:rPr>
          <w:rFonts w:hint="eastAsia" w:ascii="仿宋" w:hAnsi="仿宋" w:eastAsia="仿宋" w:cs="仿宋"/>
          <w:color w:val="000000"/>
          <w:spacing w:val="6"/>
          <w:sz w:val="24"/>
          <w:szCs w:val="24"/>
          <w:lang w:val="en-US" w:eastAsia="zh-CN"/>
        </w:rPr>
        <w:t>5</w:t>
      </w:r>
      <w:r>
        <w:rPr>
          <w:rFonts w:hint="eastAsia" w:ascii="仿宋" w:hAnsi="仿宋" w:eastAsia="仿宋" w:cs="仿宋"/>
          <w:color w:val="000000"/>
          <w:spacing w:val="6"/>
          <w:sz w:val="24"/>
          <w:szCs w:val="24"/>
        </w:rPr>
        <w:t>）</w:t>
      </w:r>
      <w:r>
        <w:rPr>
          <w:rStyle w:val="8"/>
          <w:rFonts w:hint="eastAsia" w:ascii="仿宋" w:hAnsi="仿宋" w:eastAsia="仿宋" w:cs="仿宋"/>
          <w:color w:val="000000"/>
          <w:spacing w:val="6"/>
          <w:sz w:val="24"/>
          <w:szCs w:val="24"/>
        </w:rPr>
        <w:t>通勤车：</w:t>
      </w:r>
      <w:r>
        <w:rPr>
          <w:rFonts w:hint="eastAsia" w:ascii="仿宋" w:hAnsi="仿宋" w:eastAsia="仿宋" w:cs="仿宋"/>
          <w:b w:val="0"/>
          <w:i w:val="0"/>
          <w:caps w:val="0"/>
          <w:color w:val="000000"/>
          <w:spacing w:val="6"/>
          <w:kern w:val="0"/>
          <w:sz w:val="24"/>
          <w:szCs w:val="24"/>
          <w:shd w:val="clear" w:fill="FFFFFF"/>
          <w:lang w:val="en-US" w:eastAsia="zh-CN" w:bidi="ar"/>
        </w:rPr>
        <w:t>免费乘坐通勤车；</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w:t>
      </w:r>
      <w:r>
        <w:rPr>
          <w:rFonts w:hint="eastAsia" w:ascii="仿宋" w:hAnsi="仿宋" w:eastAsia="仿宋" w:cs="仿宋"/>
          <w:color w:val="000000"/>
          <w:spacing w:val="6"/>
          <w:sz w:val="24"/>
          <w:szCs w:val="24"/>
          <w:lang w:val="en-US" w:eastAsia="zh-CN"/>
        </w:rPr>
        <w:t>6</w:t>
      </w:r>
      <w:r>
        <w:rPr>
          <w:rFonts w:hint="eastAsia" w:ascii="仿宋" w:hAnsi="仿宋" w:eastAsia="仿宋" w:cs="仿宋"/>
          <w:color w:val="000000"/>
          <w:spacing w:val="6"/>
          <w:sz w:val="24"/>
          <w:szCs w:val="24"/>
        </w:rPr>
        <w:t>）</w:t>
      </w:r>
      <w:r>
        <w:rPr>
          <w:rStyle w:val="8"/>
          <w:rFonts w:hint="eastAsia" w:ascii="仿宋" w:hAnsi="仿宋" w:eastAsia="仿宋" w:cs="仿宋"/>
          <w:color w:val="000000"/>
          <w:spacing w:val="6"/>
          <w:sz w:val="24"/>
          <w:szCs w:val="24"/>
        </w:rPr>
        <w:t>职工公寓：</w:t>
      </w:r>
      <w:r>
        <w:rPr>
          <w:rFonts w:hint="eastAsia" w:ascii="仿宋" w:hAnsi="仿宋" w:eastAsia="仿宋" w:cs="仿宋"/>
          <w:b w:val="0"/>
          <w:i w:val="0"/>
          <w:caps w:val="0"/>
          <w:color w:val="000000"/>
          <w:spacing w:val="6"/>
          <w:kern w:val="0"/>
          <w:sz w:val="24"/>
          <w:szCs w:val="24"/>
          <w:shd w:val="clear" w:fill="FFFFFF"/>
          <w:lang w:val="en-US" w:eastAsia="zh-CN" w:bidi="ar"/>
        </w:rPr>
        <w:t>公司为员工免费提供高标准四人间公寓；</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w:t>
      </w:r>
      <w:r>
        <w:rPr>
          <w:rFonts w:hint="eastAsia" w:ascii="仿宋" w:hAnsi="仿宋" w:eastAsia="仿宋" w:cs="仿宋"/>
          <w:color w:val="000000"/>
          <w:spacing w:val="6"/>
          <w:sz w:val="24"/>
          <w:szCs w:val="24"/>
          <w:lang w:val="en-US" w:eastAsia="zh-CN"/>
        </w:rPr>
        <w:t>7</w:t>
      </w:r>
      <w:r>
        <w:rPr>
          <w:rFonts w:hint="eastAsia" w:ascii="仿宋" w:hAnsi="仿宋" w:eastAsia="仿宋" w:cs="仿宋"/>
          <w:color w:val="000000"/>
          <w:spacing w:val="6"/>
          <w:sz w:val="24"/>
          <w:szCs w:val="24"/>
        </w:rPr>
        <w:t>）</w:t>
      </w:r>
      <w:r>
        <w:rPr>
          <w:rStyle w:val="8"/>
          <w:rFonts w:hint="eastAsia" w:ascii="仿宋" w:hAnsi="仿宋" w:eastAsia="仿宋" w:cs="仿宋"/>
          <w:color w:val="000000"/>
          <w:spacing w:val="6"/>
          <w:sz w:val="24"/>
          <w:szCs w:val="24"/>
        </w:rPr>
        <w:t>业余生活：</w:t>
      </w:r>
      <w:r>
        <w:rPr>
          <w:rFonts w:hint="eastAsia" w:ascii="仿宋" w:hAnsi="仿宋" w:eastAsia="仿宋" w:cs="仿宋"/>
          <w:b w:val="0"/>
          <w:i w:val="0"/>
          <w:caps w:val="0"/>
          <w:color w:val="000000"/>
          <w:spacing w:val="6"/>
          <w:kern w:val="0"/>
          <w:sz w:val="24"/>
          <w:szCs w:val="24"/>
          <w:shd w:val="clear" w:fill="FFFFFF"/>
          <w:lang w:val="en-US" w:eastAsia="zh-CN" w:bidi="ar"/>
        </w:rPr>
        <w:t>公司定期组织丰富多彩的培训、文艺、健身、拓展、旅游等活动；</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w:t>
      </w:r>
      <w:r>
        <w:rPr>
          <w:rFonts w:hint="eastAsia" w:ascii="仿宋" w:hAnsi="仿宋" w:eastAsia="仿宋" w:cs="仿宋"/>
          <w:color w:val="000000"/>
          <w:spacing w:val="6"/>
          <w:sz w:val="24"/>
          <w:szCs w:val="24"/>
          <w:lang w:val="en-US" w:eastAsia="zh-CN"/>
        </w:rPr>
        <w:t>8</w:t>
      </w:r>
      <w:r>
        <w:rPr>
          <w:rFonts w:hint="eastAsia" w:ascii="仿宋" w:hAnsi="仿宋" w:eastAsia="仿宋" w:cs="仿宋"/>
          <w:color w:val="000000"/>
          <w:spacing w:val="6"/>
          <w:sz w:val="24"/>
          <w:szCs w:val="24"/>
        </w:rPr>
        <w:t>）</w:t>
      </w:r>
      <w:r>
        <w:rPr>
          <w:rStyle w:val="8"/>
          <w:rFonts w:hint="eastAsia" w:ascii="仿宋" w:hAnsi="仿宋" w:eastAsia="仿宋" w:cs="仿宋"/>
          <w:color w:val="000000"/>
          <w:spacing w:val="6"/>
          <w:sz w:val="24"/>
          <w:szCs w:val="24"/>
        </w:rPr>
        <w:t>假期福利：</w:t>
      </w:r>
      <w:r>
        <w:rPr>
          <w:rFonts w:hint="eastAsia" w:ascii="仿宋" w:hAnsi="仿宋" w:eastAsia="仿宋" w:cs="仿宋"/>
          <w:b w:val="0"/>
          <w:i w:val="0"/>
          <w:caps w:val="0"/>
          <w:color w:val="000000"/>
          <w:spacing w:val="6"/>
          <w:kern w:val="0"/>
          <w:sz w:val="24"/>
          <w:szCs w:val="24"/>
          <w:shd w:val="clear" w:fill="FFFFFF"/>
          <w:lang w:val="en-US" w:eastAsia="zh-CN" w:bidi="ar"/>
        </w:rPr>
        <w:t>员工享受带薪婚假、丧假、探亲假等假期；</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b w:val="0"/>
          <w:i w:val="0"/>
          <w:caps w:val="0"/>
          <w:color w:val="000000"/>
          <w:spacing w:val="6"/>
          <w:kern w:val="0"/>
          <w:sz w:val="24"/>
          <w:szCs w:val="24"/>
          <w:shd w:val="clear" w:fill="FFFFFF"/>
          <w:lang w:val="en-US" w:eastAsia="zh-CN" w:bidi="ar"/>
        </w:rPr>
      </w:pPr>
      <w:r>
        <w:rPr>
          <w:rFonts w:hint="eastAsia" w:ascii="仿宋" w:hAnsi="仿宋" w:eastAsia="仿宋" w:cs="仿宋"/>
          <w:color w:val="000000"/>
          <w:spacing w:val="6"/>
          <w:sz w:val="24"/>
          <w:szCs w:val="24"/>
        </w:rPr>
        <w:t>（</w:t>
      </w:r>
      <w:r>
        <w:rPr>
          <w:rFonts w:hint="eastAsia" w:ascii="仿宋" w:hAnsi="仿宋" w:eastAsia="仿宋" w:cs="仿宋"/>
          <w:color w:val="000000"/>
          <w:spacing w:val="6"/>
          <w:sz w:val="24"/>
          <w:szCs w:val="24"/>
          <w:lang w:val="en-US" w:eastAsia="zh-CN"/>
        </w:rPr>
        <w:t>9</w:t>
      </w:r>
      <w:r>
        <w:rPr>
          <w:rFonts w:hint="eastAsia" w:ascii="仿宋" w:hAnsi="仿宋" w:eastAsia="仿宋" w:cs="仿宋"/>
          <w:color w:val="000000"/>
          <w:spacing w:val="6"/>
          <w:sz w:val="24"/>
          <w:szCs w:val="24"/>
        </w:rPr>
        <w:t>）</w:t>
      </w:r>
      <w:r>
        <w:rPr>
          <w:rStyle w:val="8"/>
          <w:rFonts w:hint="eastAsia" w:ascii="仿宋" w:hAnsi="仿宋" w:eastAsia="仿宋" w:cs="仿宋"/>
          <w:color w:val="000000"/>
          <w:spacing w:val="6"/>
          <w:sz w:val="24"/>
          <w:szCs w:val="24"/>
        </w:rPr>
        <w:t>优惠购房、租房补贴福利：</w:t>
      </w:r>
      <w:r>
        <w:rPr>
          <w:rFonts w:hint="eastAsia" w:ascii="仿宋" w:hAnsi="仿宋" w:eastAsia="仿宋" w:cs="仿宋"/>
          <w:b w:val="0"/>
          <w:i w:val="0"/>
          <w:caps w:val="0"/>
          <w:color w:val="000000"/>
          <w:spacing w:val="6"/>
          <w:kern w:val="0"/>
          <w:sz w:val="24"/>
          <w:szCs w:val="24"/>
          <w:shd w:val="clear" w:fill="FFFFFF"/>
          <w:lang w:val="en-US" w:eastAsia="zh-CN" w:bidi="ar"/>
        </w:rPr>
        <w:t>凡购买或租住集团所属唐山隆鑫房地产开发有限公司开发的商品住房便可享受优惠购房、租房补贴。</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b w:val="0"/>
          <w:i w:val="0"/>
          <w:caps w:val="0"/>
          <w:color w:val="000000"/>
          <w:spacing w:val="6"/>
          <w:kern w:val="0"/>
          <w:sz w:val="24"/>
          <w:szCs w:val="24"/>
          <w:shd w:val="clear" w:fill="FFFFFF"/>
          <w:lang w:val="en-US" w:eastAsia="zh-CN" w:bidi="ar"/>
        </w:rPr>
      </w:pPr>
      <w:r>
        <w:rPr>
          <w:rFonts w:hint="eastAsia" w:ascii="仿宋" w:hAnsi="仿宋" w:eastAsia="仿宋" w:cs="仿宋"/>
          <w:b w:val="0"/>
          <w:i w:val="0"/>
          <w:caps w:val="0"/>
          <w:color w:val="000000"/>
          <w:spacing w:val="6"/>
          <w:kern w:val="0"/>
          <w:sz w:val="24"/>
          <w:szCs w:val="24"/>
          <w:shd w:val="clear" w:fill="FFFFFF"/>
          <w:lang w:val="en-US" w:eastAsia="zh-CN" w:bidi="ar"/>
        </w:rPr>
        <w:t>（10）</w:t>
      </w:r>
      <w:r>
        <w:rPr>
          <w:rFonts w:hint="eastAsia" w:ascii="仿宋" w:hAnsi="仿宋" w:eastAsia="仿宋" w:cs="仿宋"/>
          <w:b/>
          <w:bCs/>
          <w:i w:val="0"/>
          <w:caps w:val="0"/>
          <w:color w:val="000000"/>
          <w:spacing w:val="6"/>
          <w:kern w:val="0"/>
          <w:sz w:val="24"/>
          <w:szCs w:val="24"/>
          <w:shd w:val="clear" w:fill="FFFFFF"/>
          <w:lang w:val="en-US" w:eastAsia="zh-CN" w:bidi="ar"/>
        </w:rPr>
        <w:t>安家费：</w:t>
      </w:r>
      <w:r>
        <w:rPr>
          <w:rFonts w:hint="eastAsia" w:ascii="仿宋" w:hAnsi="仿宋" w:eastAsia="仿宋" w:cs="仿宋"/>
          <w:b w:val="0"/>
          <w:bCs w:val="0"/>
          <w:i w:val="0"/>
          <w:caps w:val="0"/>
          <w:color w:val="000000"/>
          <w:spacing w:val="6"/>
          <w:kern w:val="0"/>
          <w:sz w:val="24"/>
          <w:szCs w:val="24"/>
          <w:shd w:val="clear" w:fill="FFFFFF"/>
          <w:lang w:val="en-US" w:eastAsia="zh-CN" w:bidi="ar"/>
        </w:rPr>
        <w:t>本地购房一次性补发安家费。</w:t>
      </w:r>
    </w:p>
    <w:p>
      <w:pPr>
        <w:keepNext w:val="0"/>
        <w:keepLines w:val="0"/>
        <w:pageBreakBefore w:val="0"/>
        <w:widowControl/>
        <w:numPr>
          <w:ilvl w:val="0"/>
          <w:numId w:val="0"/>
        </w:numPr>
        <w:kinsoku/>
        <w:wordWrap/>
        <w:overflowPunct/>
        <w:topLinePunct w:val="0"/>
        <w:autoSpaceDE/>
        <w:autoSpaceDN/>
        <w:bidi w:val="0"/>
        <w:spacing w:after="0" w:line="400" w:lineRule="exact"/>
        <w:ind w:right="0" w:rightChars="0"/>
        <w:jc w:val="both"/>
        <w:textAlignment w:val="auto"/>
        <w:outlineLvl w:val="9"/>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四、专业要求</w:t>
      </w:r>
      <w:r>
        <w:rPr>
          <w:rFonts w:hint="eastAsia" w:ascii="仿宋" w:hAnsi="仿宋" w:eastAsia="仿宋" w:cs="仿宋"/>
          <w:b/>
          <w:color w:val="auto"/>
          <w:sz w:val="24"/>
          <w:szCs w:val="24"/>
          <w:lang w:eastAsia="zh-CN"/>
        </w:rPr>
        <w:t>：</w:t>
      </w:r>
    </w:p>
    <w:tbl>
      <w:tblPr>
        <w:tblStyle w:val="5"/>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55"/>
        <w:gridCol w:w="750"/>
        <w:gridCol w:w="460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1455" w:type="dxa"/>
            <w:vAlign w:val="center"/>
          </w:tcPr>
          <w:p>
            <w:pPr>
              <w:keepNext w:val="0"/>
              <w:keepLines w:val="0"/>
              <w:widowControl/>
              <w:suppressLineNumbers w:val="0"/>
              <w:spacing w:before="0" w:beforeAutospacing="0" w:afterAutospacing="0"/>
              <w:ind w:left="0" w:right="0" w:firstLine="240" w:firstLineChars="10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专业类别</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性别</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w:t>
            </w:r>
          </w:p>
        </w:tc>
        <w:tc>
          <w:tcPr>
            <w:tcW w:w="999" w:type="dxa"/>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冶金类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男</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冶金工程、冶金技术等专业</w:t>
            </w:r>
          </w:p>
        </w:tc>
        <w:tc>
          <w:tcPr>
            <w:tcW w:w="999" w:type="dxa"/>
            <w:vMerge w:val="restart"/>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4000-9000元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材料类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男</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材料成型及控制工程、金属材料工程等专业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电气类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男</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自动化、测控技术与仪器、电气工程及其自动化、机电一体化（偏电）等专业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机械类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男</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机械制造及其自动化、机电一体化（偏机）、数控技术、焊接技术等专业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工程类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不限</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土木工程、工程造价、工业与民用建筑工程、矿物加工等专业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企业管理类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不限</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工商管理、人力资源管理、财务管理、国际经济与贸易、秘书学、汉语言文学、新闻学、法律、物流管理等专业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能源动力类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男</w:t>
            </w:r>
          </w:p>
        </w:tc>
        <w:tc>
          <w:tcPr>
            <w:tcW w:w="4602"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能源类、动力类、发电类等专业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455"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计算机类</w:t>
            </w:r>
          </w:p>
        </w:tc>
        <w:tc>
          <w:tcPr>
            <w:tcW w:w="750" w:type="dxa"/>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男</w:t>
            </w:r>
          </w:p>
        </w:tc>
        <w:tc>
          <w:tcPr>
            <w:tcW w:w="4602" w:type="dxa"/>
            <w:vAlign w:val="center"/>
          </w:tcPr>
          <w:p>
            <w:pPr>
              <w:keepNext w:val="0"/>
              <w:keepLines w:val="0"/>
              <w:widowControl/>
              <w:suppressLineNumbers w:val="0"/>
              <w:spacing w:before="0" w:beforeAutospacing="0" w:afterAutospacing="0"/>
              <w:ind w:left="0" w:right="0"/>
              <w:jc w:val="both"/>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计算机科学与技术、计算机应用技术、软件工程、计算机网络技术等专业</w:t>
            </w:r>
          </w:p>
        </w:tc>
        <w:tc>
          <w:tcPr>
            <w:tcW w:w="999" w:type="dxa"/>
            <w:vMerge w:val="continue"/>
            <w:vAlign w:val="center"/>
          </w:tcPr>
          <w:p>
            <w:pPr>
              <w:keepNext w:val="0"/>
              <w:keepLines w:val="0"/>
              <w:widowControl/>
              <w:suppressLineNumbers w:val="0"/>
              <w:spacing w:before="0" w:beforeAutospacing="0" w:afterAutospacing="0"/>
              <w:ind w:left="0" w:right="0"/>
              <w:jc w:val="left"/>
              <w:textAlignment w:val="center"/>
              <w:rPr>
                <w:rFonts w:hint="eastAsia" w:ascii="仿宋" w:hAnsi="仿宋" w:eastAsia="仿宋" w:cs="仿宋"/>
                <w:i w:val="0"/>
                <w:color w:val="000000"/>
                <w:kern w:val="0"/>
                <w:sz w:val="24"/>
                <w:szCs w:val="24"/>
                <w:u w:val="none"/>
                <w:lang w:val="en-US" w:eastAsia="zh-CN" w:bidi="ar"/>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200" w:line="400" w:lineRule="exact"/>
        <w:ind w:leftChars="0" w:right="0" w:rightChars="0"/>
        <w:jc w:val="both"/>
        <w:textAlignment w:val="auto"/>
        <w:outlineLvl w:val="9"/>
        <w:rPr>
          <w:rFonts w:hint="eastAsia" w:ascii="仿宋" w:hAnsi="仿宋" w:eastAsia="仿宋" w:cs="仿宋"/>
          <w:b w:val="0"/>
          <w:bCs w:val="0"/>
          <w:color w:val="FF000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200" w:line="400" w:lineRule="exact"/>
        <w:ind w:right="0" w:rightChars="0"/>
        <w:jc w:val="both"/>
        <w:textAlignment w:val="auto"/>
        <w:outlineLvl w:val="9"/>
        <w:rPr>
          <w:rFonts w:hint="eastAsia" w:ascii="仿宋" w:hAnsi="仿宋" w:eastAsia="仿宋" w:cs="仿宋"/>
          <w:b/>
          <w:bCs/>
          <w:color w:val="000000" w:themeColor="text1"/>
          <w:sz w:val="24"/>
          <w:szCs w:val="24"/>
          <w:lang w:val="en-US" w:eastAsia="zh-CN"/>
        </w:rPr>
      </w:pPr>
      <w:r>
        <w:rPr>
          <w:rFonts w:hint="eastAsia" w:ascii="仿宋" w:hAnsi="仿宋" w:eastAsia="仿宋" w:cs="仿宋"/>
          <w:b/>
          <w:bCs/>
          <w:color w:val="000000" w:themeColor="text1"/>
          <w:sz w:val="24"/>
          <w:szCs w:val="24"/>
          <w:lang w:val="en-US" w:eastAsia="zh-CN"/>
        </w:rPr>
        <w:t>五、风采展示</w:t>
      </w:r>
    </w:p>
    <w:p>
      <w:pPr>
        <w:keepNext w:val="0"/>
        <w:keepLines w:val="0"/>
        <w:pageBreakBefore w:val="0"/>
        <w:widowControl/>
        <w:numPr>
          <w:ilvl w:val="0"/>
          <w:numId w:val="0"/>
        </w:numPr>
        <w:kinsoku/>
        <w:wordWrap/>
        <w:overflowPunct/>
        <w:topLinePunct w:val="0"/>
        <w:autoSpaceDE/>
        <w:autoSpaceDN/>
        <w:bidi w:val="0"/>
        <w:adjustRightInd w:val="0"/>
        <w:snapToGrid w:val="0"/>
        <w:spacing w:after="200" w:line="400" w:lineRule="exact"/>
        <w:ind w:left="0" w:leftChars="0" w:right="0" w:rightChars="0" w:firstLine="480" w:firstLineChars="200"/>
        <w:jc w:val="both"/>
        <w:textAlignment w:val="auto"/>
        <w:outlineLvl w:val="9"/>
        <w:rPr>
          <w:rFonts w:hint="eastAsia" w:ascii="仿宋" w:hAnsi="仿宋" w:eastAsia="仿宋" w:cs="仿宋"/>
          <w:b w:val="0"/>
          <w:bCs w:val="0"/>
          <w:color w:val="000000" w:themeColor="text1"/>
          <w:sz w:val="24"/>
          <w:szCs w:val="24"/>
          <w:lang w:val="en-US" w:eastAsia="zh-CN"/>
        </w:rPr>
      </w:pPr>
      <w:r>
        <w:rPr>
          <w:rFonts w:hint="eastAsia" w:ascii="仿宋" w:hAnsi="仿宋" w:eastAsia="仿宋" w:cs="仿宋"/>
          <w:b w:val="0"/>
          <w:bCs w:val="0"/>
          <w:color w:val="000000" w:themeColor="text1"/>
          <w:sz w:val="24"/>
          <w:szCs w:val="24"/>
          <w:lang w:val="en-US" w:eastAsia="zh-CN"/>
        </w:rPr>
        <w:t>河北鑫达集团学历员工培养定位决定了我们对于选才标准的严格与苛求，也意味着我们将投入大量资源，努力为学历员工带来更大成长空间、更快发展速度，更坚实的培养基础。</w:t>
      </w:r>
    </w:p>
    <w:p>
      <w:pPr>
        <w:keepNext w:val="0"/>
        <w:keepLines w:val="0"/>
        <w:pageBreakBefore w:val="0"/>
        <w:widowControl/>
        <w:numPr>
          <w:ilvl w:val="0"/>
          <w:numId w:val="0"/>
        </w:numPr>
        <w:kinsoku/>
        <w:wordWrap/>
        <w:overflowPunct/>
        <w:topLinePunct w:val="0"/>
        <w:autoSpaceDE/>
        <w:autoSpaceDN/>
        <w:bidi w:val="0"/>
        <w:adjustRightInd w:val="0"/>
        <w:snapToGrid w:val="0"/>
        <w:spacing w:after="200" w:line="400" w:lineRule="exact"/>
        <w:ind w:left="0" w:leftChars="0" w:right="0" w:rightChars="0" w:firstLine="480"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val="0"/>
          <w:bCs w:val="0"/>
          <w:color w:val="000000" w:themeColor="text1"/>
          <w:sz w:val="24"/>
          <w:szCs w:val="24"/>
          <w:lang w:val="en-US" w:eastAsia="zh-CN"/>
        </w:rPr>
        <w:t xml:space="preserve">对于学历员工的培养，集团本着人岗匹配的原则，将学历员工分配到对口岗位上；建立师带徒轮岗培养机制，进行一对一帮带，全方位地培养学生的综合素养，打造技术型人才。我们力求在3-5年内，将学历员工培养成为各公司、各单位的专业骨干人才。现如今，已有众多学历员工崭露头角，从基层岗位走向了管理、技术岗位，在鑫达这个大舞台舞出自己的风姿。  </w:t>
      </w:r>
      <w:r>
        <w:rPr>
          <w:rFonts w:hint="eastAsia" w:ascii="仿宋" w:hAnsi="仿宋" w:eastAsia="仿宋" w:cs="仿宋"/>
          <w:b w:val="0"/>
          <w:bCs w:val="0"/>
          <w:color w:val="FF0000"/>
          <w:sz w:val="24"/>
          <w:szCs w:val="24"/>
          <w:lang w:val="en-US" w:eastAsia="zh-CN"/>
        </w:rPr>
        <w:t>       </w:t>
      </w:r>
    </w:p>
    <w:p>
      <w:pPr>
        <w:keepNext w:val="0"/>
        <w:keepLines w:val="0"/>
        <w:pageBreakBefore w:val="0"/>
        <w:widowControl/>
        <w:numPr>
          <w:ilvl w:val="0"/>
          <w:numId w:val="0"/>
        </w:numPr>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六、</w:t>
      </w:r>
      <w:r>
        <w:rPr>
          <w:rFonts w:hint="eastAsia" w:ascii="仿宋" w:hAnsi="仿宋" w:eastAsia="仿宋" w:cs="仿宋"/>
          <w:b/>
          <w:bCs/>
          <w:sz w:val="24"/>
          <w:szCs w:val="24"/>
        </w:rPr>
        <w:t>联系方式</w:t>
      </w:r>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lang w:eastAsia="zh-CN"/>
        </w:rPr>
        <w:t>毛先生</w:t>
      </w:r>
      <w:r>
        <w:rPr>
          <w:rFonts w:hint="eastAsia" w:ascii="仿宋" w:hAnsi="仿宋" w:eastAsia="仿宋" w:cs="仿宋"/>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联系电话：0315-</w:t>
      </w:r>
      <w:r>
        <w:rPr>
          <w:rFonts w:hint="eastAsia" w:ascii="仿宋" w:hAnsi="仿宋" w:eastAsia="仿宋" w:cs="仿宋"/>
          <w:sz w:val="24"/>
          <w:szCs w:val="24"/>
          <w:lang w:val="en-US" w:eastAsia="zh-CN"/>
        </w:rPr>
        <w:t>7897999</w:t>
      </w:r>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微 信 号：19568135022</w:t>
      </w:r>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Style w:val="9"/>
          <w:rFonts w:hint="eastAsia" w:ascii="仿宋" w:hAnsi="仿宋" w:eastAsia="仿宋" w:cs="仿宋"/>
          <w:sz w:val="24"/>
          <w:szCs w:val="24"/>
        </w:rPr>
      </w:pPr>
      <w:r>
        <w:rPr>
          <w:rFonts w:hint="eastAsia" w:ascii="仿宋" w:hAnsi="仿宋" w:eastAsia="仿宋" w:cs="仿宋"/>
          <w:sz w:val="24"/>
          <w:szCs w:val="24"/>
        </w:rPr>
        <w:t>邮箱地址：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"mailto:jcsjzp@xdgro.com"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xdjtzp@xdgro.com</w:t>
      </w:r>
      <w:r>
        <w:rPr>
          <w:rStyle w:val="9"/>
          <w:rFonts w:hint="eastAsia" w:ascii="仿宋" w:hAnsi="仿宋" w:eastAsia="仿宋" w:cs="仿宋"/>
          <w:sz w:val="24"/>
          <w:szCs w:val="24"/>
        </w:rPr>
        <w:fldChar w:fldCharType="end"/>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w:t>
      </w:r>
      <w:r>
        <w:rPr>
          <w:rFonts w:hint="eastAsia" w:ascii="仿宋" w:hAnsi="仿宋" w:eastAsia="仿宋" w:cs="仿宋"/>
          <w:sz w:val="24"/>
          <w:szCs w:val="24"/>
          <w:lang w:val="en-US" w:eastAsia="zh-CN"/>
        </w:rPr>
        <w:t>地址</w:t>
      </w:r>
      <w:r>
        <w:rPr>
          <w:rFonts w:hint="eastAsia" w:ascii="仿宋" w:hAnsi="仿宋" w:eastAsia="仿宋" w:cs="仿宋"/>
          <w:sz w:val="24"/>
          <w:szCs w:val="24"/>
        </w:rPr>
        <w:t>：河北省迁安市</w:t>
      </w:r>
      <w:r>
        <w:rPr>
          <w:rFonts w:hint="eastAsia" w:ascii="仿宋" w:hAnsi="仿宋" w:eastAsia="仿宋" w:cs="仿宋"/>
          <w:sz w:val="24"/>
          <w:szCs w:val="24"/>
          <w:lang w:val="en-US" w:eastAsia="zh-CN"/>
        </w:rPr>
        <w:t>西部经济区</w:t>
      </w:r>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"http://www.xdgro.com" </w:instrText>
      </w:r>
      <w:r>
        <w:rPr>
          <w:rFonts w:hint="eastAsia" w:ascii="仿宋" w:hAnsi="仿宋" w:eastAsia="仿宋" w:cs="仿宋"/>
          <w:sz w:val="24"/>
          <w:szCs w:val="24"/>
        </w:rPr>
        <w:fldChar w:fldCharType="separate"/>
      </w:r>
      <w:r>
        <w:rPr>
          <w:rStyle w:val="9"/>
          <w:rFonts w:hint="eastAsia" w:ascii="仿宋" w:hAnsi="仿宋" w:eastAsia="仿宋" w:cs="仿宋"/>
          <w:sz w:val="24"/>
          <w:szCs w:val="24"/>
        </w:rPr>
        <w:t>http://www.xdgro.com</w:t>
      </w:r>
      <w:r>
        <w:rPr>
          <w:rFonts w:hint="eastAsia" w:ascii="仿宋" w:hAnsi="仿宋" w:eastAsia="仿宋" w:cs="仿宋"/>
          <w:sz w:val="24"/>
          <w:szCs w:val="24"/>
        </w:rPr>
        <w:fldChar w:fldCharType="end"/>
      </w:r>
    </w:p>
    <w:p>
      <w:pPr>
        <w:keepNext w:val="0"/>
        <w:keepLines w:val="0"/>
        <w:pageBreakBefore w:val="0"/>
        <w:widowControl/>
        <w:kinsoku/>
        <w:wordWrap/>
        <w:overflowPunct/>
        <w:topLinePunct w:val="0"/>
        <w:autoSpaceDE/>
        <w:autoSpaceDN/>
        <w:bidi w:val="0"/>
        <w:adjustRightInd w:val="0"/>
        <w:snapToGrid w:val="0"/>
        <w:spacing w:after="200"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 xml:space="preserve">                                                      </w:t>
      </w:r>
    </w:p>
    <w:sectPr>
      <w:pgSz w:w="11906" w:h="16838"/>
      <w:pgMar w:top="1134" w:right="1134" w:bottom="1134" w:left="1134" w:header="709"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7AF4C"/>
    <w:multiLevelType w:val="singleLevel"/>
    <w:tmpl w:val="1CB7AF4C"/>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94556"/>
    <w:rsid w:val="00150EE7"/>
    <w:rsid w:val="00150FED"/>
    <w:rsid w:val="00193C65"/>
    <w:rsid w:val="001C3D28"/>
    <w:rsid w:val="001F5E39"/>
    <w:rsid w:val="00247924"/>
    <w:rsid w:val="00297B2D"/>
    <w:rsid w:val="002F1922"/>
    <w:rsid w:val="00323B43"/>
    <w:rsid w:val="00340A74"/>
    <w:rsid w:val="00351717"/>
    <w:rsid w:val="0036436C"/>
    <w:rsid w:val="00382CED"/>
    <w:rsid w:val="003965E9"/>
    <w:rsid w:val="003B50FF"/>
    <w:rsid w:val="003D37D8"/>
    <w:rsid w:val="004077B8"/>
    <w:rsid w:val="00426133"/>
    <w:rsid w:val="004358AB"/>
    <w:rsid w:val="00591419"/>
    <w:rsid w:val="008216B9"/>
    <w:rsid w:val="008B7726"/>
    <w:rsid w:val="009460B3"/>
    <w:rsid w:val="00956B56"/>
    <w:rsid w:val="009960B9"/>
    <w:rsid w:val="00A03422"/>
    <w:rsid w:val="00A050F6"/>
    <w:rsid w:val="00A502B6"/>
    <w:rsid w:val="00A96038"/>
    <w:rsid w:val="00AE2EC6"/>
    <w:rsid w:val="00B16191"/>
    <w:rsid w:val="00B44862"/>
    <w:rsid w:val="00C03301"/>
    <w:rsid w:val="00D23F76"/>
    <w:rsid w:val="00D31D50"/>
    <w:rsid w:val="00D617CE"/>
    <w:rsid w:val="00D973AC"/>
    <w:rsid w:val="00E03A2C"/>
    <w:rsid w:val="00F05211"/>
    <w:rsid w:val="00FB4256"/>
    <w:rsid w:val="00FB5293"/>
    <w:rsid w:val="01212E57"/>
    <w:rsid w:val="01316FF4"/>
    <w:rsid w:val="02E21253"/>
    <w:rsid w:val="02E54904"/>
    <w:rsid w:val="04197C22"/>
    <w:rsid w:val="052472E0"/>
    <w:rsid w:val="05AF61A4"/>
    <w:rsid w:val="063F371A"/>
    <w:rsid w:val="077E34C6"/>
    <w:rsid w:val="094B26B1"/>
    <w:rsid w:val="097F1248"/>
    <w:rsid w:val="0A1B3A5D"/>
    <w:rsid w:val="0B06503A"/>
    <w:rsid w:val="0B853289"/>
    <w:rsid w:val="0C1249CD"/>
    <w:rsid w:val="0C436EF2"/>
    <w:rsid w:val="0D0B4461"/>
    <w:rsid w:val="0D5C0BC7"/>
    <w:rsid w:val="0D636EE9"/>
    <w:rsid w:val="0FB363B0"/>
    <w:rsid w:val="101E5D36"/>
    <w:rsid w:val="105F5BB8"/>
    <w:rsid w:val="10963DED"/>
    <w:rsid w:val="11D322FF"/>
    <w:rsid w:val="12DB75BF"/>
    <w:rsid w:val="13F14EC0"/>
    <w:rsid w:val="15F10165"/>
    <w:rsid w:val="16274390"/>
    <w:rsid w:val="19A536E2"/>
    <w:rsid w:val="19B57CA0"/>
    <w:rsid w:val="1A300A55"/>
    <w:rsid w:val="1BC61DAF"/>
    <w:rsid w:val="1C186699"/>
    <w:rsid w:val="1FD07D44"/>
    <w:rsid w:val="20612B07"/>
    <w:rsid w:val="20CE0E1B"/>
    <w:rsid w:val="21CD12A7"/>
    <w:rsid w:val="21CE2836"/>
    <w:rsid w:val="251D53E6"/>
    <w:rsid w:val="25235E0E"/>
    <w:rsid w:val="25EE0143"/>
    <w:rsid w:val="270952D8"/>
    <w:rsid w:val="27404C7E"/>
    <w:rsid w:val="282F2A52"/>
    <w:rsid w:val="28D52E42"/>
    <w:rsid w:val="29AC1821"/>
    <w:rsid w:val="2B057E11"/>
    <w:rsid w:val="30AF5564"/>
    <w:rsid w:val="3170633F"/>
    <w:rsid w:val="3382310A"/>
    <w:rsid w:val="33FB56DB"/>
    <w:rsid w:val="34047C7C"/>
    <w:rsid w:val="341C7408"/>
    <w:rsid w:val="34A138F3"/>
    <w:rsid w:val="35DE50A9"/>
    <w:rsid w:val="36FD3259"/>
    <w:rsid w:val="37DF7B27"/>
    <w:rsid w:val="383C1EB3"/>
    <w:rsid w:val="38B51113"/>
    <w:rsid w:val="3B715042"/>
    <w:rsid w:val="3C1707A4"/>
    <w:rsid w:val="3E7D4D40"/>
    <w:rsid w:val="3F431D42"/>
    <w:rsid w:val="3F7913FC"/>
    <w:rsid w:val="40B21D76"/>
    <w:rsid w:val="41737FEB"/>
    <w:rsid w:val="423E20F6"/>
    <w:rsid w:val="43CE2329"/>
    <w:rsid w:val="43EE6D4D"/>
    <w:rsid w:val="43F50CC7"/>
    <w:rsid w:val="44056597"/>
    <w:rsid w:val="445152ED"/>
    <w:rsid w:val="466B0DE1"/>
    <w:rsid w:val="46E80654"/>
    <w:rsid w:val="47765145"/>
    <w:rsid w:val="48F75FAF"/>
    <w:rsid w:val="4AA46DAC"/>
    <w:rsid w:val="4BB672E7"/>
    <w:rsid w:val="4BC50350"/>
    <w:rsid w:val="4BFE6BDE"/>
    <w:rsid w:val="4DC70B2F"/>
    <w:rsid w:val="50777CD8"/>
    <w:rsid w:val="52B9438B"/>
    <w:rsid w:val="546A6DAD"/>
    <w:rsid w:val="55087AFE"/>
    <w:rsid w:val="5540320D"/>
    <w:rsid w:val="55735EC8"/>
    <w:rsid w:val="558C701C"/>
    <w:rsid w:val="55E83FD1"/>
    <w:rsid w:val="55EE67A4"/>
    <w:rsid w:val="5627337F"/>
    <w:rsid w:val="56D80218"/>
    <w:rsid w:val="56E30C8D"/>
    <w:rsid w:val="587245DA"/>
    <w:rsid w:val="58855880"/>
    <w:rsid w:val="589351D7"/>
    <w:rsid w:val="58BB2FBF"/>
    <w:rsid w:val="58F9718E"/>
    <w:rsid w:val="591B1E21"/>
    <w:rsid w:val="5A88603B"/>
    <w:rsid w:val="5C48217C"/>
    <w:rsid w:val="5D041CFA"/>
    <w:rsid w:val="5D5A2905"/>
    <w:rsid w:val="5E34429C"/>
    <w:rsid w:val="5E577B9D"/>
    <w:rsid w:val="5E7C737E"/>
    <w:rsid w:val="5EC232D6"/>
    <w:rsid w:val="609F5A4E"/>
    <w:rsid w:val="62702736"/>
    <w:rsid w:val="628D591E"/>
    <w:rsid w:val="62FE0EFD"/>
    <w:rsid w:val="64027E1F"/>
    <w:rsid w:val="657057B6"/>
    <w:rsid w:val="65D748D1"/>
    <w:rsid w:val="67332F93"/>
    <w:rsid w:val="6C586EF9"/>
    <w:rsid w:val="6CCD3402"/>
    <w:rsid w:val="6E5861BC"/>
    <w:rsid w:val="6EB8044B"/>
    <w:rsid w:val="71396355"/>
    <w:rsid w:val="72F74DBA"/>
    <w:rsid w:val="735724FF"/>
    <w:rsid w:val="7444342D"/>
    <w:rsid w:val="757D490B"/>
    <w:rsid w:val="76412D2B"/>
    <w:rsid w:val="77143ACB"/>
    <w:rsid w:val="77417789"/>
    <w:rsid w:val="7913765B"/>
    <w:rsid w:val="7A4E114D"/>
    <w:rsid w:val="7A6009C7"/>
    <w:rsid w:val="7A8F619C"/>
    <w:rsid w:val="7AA044D6"/>
    <w:rsid w:val="7BF9365A"/>
    <w:rsid w:val="7D190E00"/>
    <w:rsid w:val="7F4E367B"/>
    <w:rsid w:val="7FA11B6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7">
    <w:name w:val="Default Paragraph Font"/>
    <w:semiHidden/>
    <w:qFormat/>
    <w:uiPriority w:val="99"/>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Title"/>
    <w:basedOn w:val="1"/>
    <w:next w:val="1"/>
    <w:link w:val="11"/>
    <w:qFormat/>
    <w:uiPriority w:val="99"/>
    <w:pPr>
      <w:spacing w:before="240" w:after="60"/>
      <w:jc w:val="center"/>
      <w:outlineLvl w:val="0"/>
    </w:pPr>
    <w:rPr>
      <w:rFonts w:ascii="Cambria" w:hAnsi="Cambria" w:eastAsia="宋体"/>
      <w:b/>
      <w:bCs/>
      <w:sz w:val="32"/>
      <w:szCs w:val="32"/>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0"/>
    <w:rPr>
      <w:b/>
    </w:rPr>
  </w:style>
  <w:style w:type="character" w:styleId="9">
    <w:name w:val="Hyperlink"/>
    <w:basedOn w:val="7"/>
    <w:qFormat/>
    <w:uiPriority w:val="99"/>
    <w:rPr>
      <w:rFonts w:cs="Times New Roman"/>
      <w:color w:val="0000FF"/>
      <w:u w:val="single"/>
    </w:rPr>
  </w:style>
  <w:style w:type="character" w:customStyle="1" w:styleId="10">
    <w:name w:val="Heading 1 Char"/>
    <w:basedOn w:val="7"/>
    <w:link w:val="2"/>
    <w:qFormat/>
    <w:locked/>
    <w:uiPriority w:val="99"/>
    <w:rPr>
      <w:rFonts w:ascii="Tahoma" w:hAnsi="Tahoma" w:cs="Times New Roman"/>
      <w:b/>
      <w:bCs/>
      <w:kern w:val="44"/>
      <w:sz w:val="44"/>
      <w:szCs w:val="44"/>
    </w:rPr>
  </w:style>
  <w:style w:type="character" w:customStyle="1" w:styleId="11">
    <w:name w:val="Title Char"/>
    <w:basedOn w:val="7"/>
    <w:link w:val="4"/>
    <w:qFormat/>
    <w:locked/>
    <w:uiPriority w:val="99"/>
    <w:rPr>
      <w:rFonts w:ascii="Cambria" w:hAnsi="Cambria" w:eastAsia="宋体" w:cs="Times New Roman"/>
      <w:b/>
      <w:bCs/>
      <w:sz w:val="32"/>
      <w:szCs w:val="32"/>
    </w:rPr>
  </w:style>
  <w:style w:type="paragraph" w:customStyle="1" w:styleId="12">
    <w:name w:val="No Spacing1"/>
    <w:qFormat/>
    <w:uiPriority w:val="99"/>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205</Words>
  <Characters>1171</Characters>
  <Lines>0</Lines>
  <Paragraphs>0</Paragraphs>
  <TotalTime>17</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阳光</cp:lastModifiedBy>
  <dcterms:modified xsi:type="dcterms:W3CDTF">2021-11-03T01:54:12Z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B96E2F2865D640F7A3D5271891CF732C</vt:lpwstr>
  </property>
</Properties>
</file>