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4E84" w14:textId="77777777" w:rsidR="00002312" w:rsidRDefault="00000000">
      <w:pPr>
        <w:spacing w:beforeLines="100" w:before="312" w:afterLines="100" w:after="312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中建六局华北建设有限公司202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届秋季校园招聘简章</w:t>
      </w:r>
    </w:p>
    <w:p w14:paraId="3CF90548" w14:textId="77777777" w:rsidR="00002312" w:rsidRDefault="00002312">
      <w:pPr>
        <w:spacing w:beforeLines="100" w:before="312" w:afterLines="100" w:after="312"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14:paraId="384C6124" w14:textId="77777777" w:rsidR="00002312" w:rsidRDefault="00000000">
      <w:pPr>
        <w:pStyle w:val="2"/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【公司简介】</w:t>
      </w:r>
    </w:p>
    <w:p w14:paraId="65376E94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中建六局华北建设有限公司，总部设在首都北京，是世界 500 强第 13 位、世界最大投资建设集团——中国建筑旗下中建六局核心子企业，是在中建丝路与中建六局战略协同的大背景下，为进一步优化市场布局而成立的法人公司，主要经营范围包含大型公建、大型棚改、生态环保、综合管廊、水利、基础设施、EPC、装配式等。市场布局以华北为主，辐射全国，是中建六局重要的二级子企业。</w:t>
      </w:r>
    </w:p>
    <w:p w14:paraId="1A9A0F11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持续深耕高端房建业务领域，聚焦超高层、公共场馆、医院、学校、厂房、城市综合开发、城市更新、旧城改造和新型城镇化建设。同时发力公路、铁路、桥梁、轨道交通、水利、城市综合管廊等基础设施业务。着力发展新兴业务，聚焦水务环保、新能源等业务类型，打造高质量发展的“加速器”。</w:t>
      </w:r>
    </w:p>
    <w:p w14:paraId="2340B6D9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持续加大人才引进，分层次、专业化提升管理人员综合能力，实施成熟人才创效平台，创新搭建“蔚蓝新星”青年员工培养体系，为学生量身定制职业生涯规划，发掘青年员工潜力，以人才的繁星璀璨开创公司高速发展新局面。</w:t>
      </w:r>
    </w:p>
    <w:p w14:paraId="04B37B1A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【项目分布】</w:t>
      </w:r>
    </w:p>
    <w:p w14:paraId="748646DF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公司项目分布以华北为核心发展区域，分布区域主要为：北京、河北、雄安新区、山东、河南、东北等地。</w:t>
      </w:r>
    </w:p>
    <w:p w14:paraId="5E59BC37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【代表工程】</w:t>
      </w:r>
    </w:p>
    <w:p w14:paraId="339676B4" w14:textId="77777777" w:rsidR="00002312" w:rsidRDefault="00000000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安阳市文峰区中华路七个村城中村改造安置房项目（第一期）</w:t>
      </w:r>
      <w:r>
        <w:rPr>
          <w:rFonts w:ascii="仿宋_GB2312" w:eastAsia="仿宋_GB2312" w:hAnsi="仿宋_GB2312" w:cs="仿宋_GB2312"/>
          <w:sz w:val="32"/>
          <w:szCs w:val="32"/>
        </w:rPr>
        <w:t>施工一标工程、聊城高新技术产业开发区高新小镇</w:t>
      </w:r>
      <w:r>
        <w:rPr>
          <w:rFonts w:ascii="仿宋_GB2312" w:eastAsia="仿宋_GB2312" w:hAnsi="仿宋_GB2312" w:cs="仿宋_GB2312" w:hint="eastAsia"/>
          <w:sz w:val="32"/>
          <w:szCs w:val="32"/>
        </w:rPr>
        <w:t>（一期）</w:t>
      </w:r>
      <w:r>
        <w:rPr>
          <w:rFonts w:ascii="仿宋_GB2312" w:eastAsia="仿宋_GB2312" w:hAnsi="仿宋_GB2312" w:cs="仿宋_GB2312"/>
          <w:sz w:val="32"/>
          <w:szCs w:val="32"/>
        </w:rPr>
        <w:t>安置工程项目工程总承包</w:t>
      </w:r>
      <w:r>
        <w:rPr>
          <w:rFonts w:ascii="仿宋_GB2312" w:eastAsia="仿宋_GB2312" w:hAnsi="仿宋_GB2312" w:cs="仿宋_GB2312" w:hint="eastAsia"/>
          <w:sz w:val="32"/>
          <w:szCs w:val="32"/>
        </w:rPr>
        <w:t>（EPC）工程、</w:t>
      </w:r>
      <w:r>
        <w:rPr>
          <w:rFonts w:ascii="仿宋_GB2312" w:eastAsia="仿宋_GB2312" w:hAnsi="仿宋_GB2312" w:cs="仿宋_GB2312"/>
          <w:sz w:val="32"/>
          <w:szCs w:val="32"/>
        </w:rPr>
        <w:t>冀中能源峰矿棚户区改造旺峰嘉苑工程、马驹桥国家环保产业园6005、6006工程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、容</w:t>
      </w:r>
      <w:r>
        <w:rPr>
          <w:rFonts w:ascii="仿宋_GB2312" w:eastAsia="仿宋_GB2312" w:hAnsi="仿宋_GB2312" w:cs="仿宋_GB2312"/>
          <w:sz w:val="32"/>
          <w:szCs w:val="32"/>
        </w:rPr>
        <w:t>东片区3号地项目设计施工总承包第六标段工程、中国职工之家B座装修改造工程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、海淀区清河市场集体租赁住房项目等。</w:t>
      </w:r>
    </w:p>
    <w:p w14:paraId="2E54A05F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【薪酬福利】</w:t>
      </w:r>
    </w:p>
    <w:p w14:paraId="7F993333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薪酬类：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基本工资、绩效工资、年度效益奖金、项目产值考核奖励、营销奖励、创优奖励、各类专项奖励、项目超额利润兑现。</w:t>
      </w:r>
    </w:p>
    <w:p w14:paraId="334E31CD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津补贴类：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交通补贴、通信补贴、节日补贴、证书津贴、午餐补助、防暑降温费、取暖补贴、驻外津贴、租房补贴。</w:t>
      </w:r>
    </w:p>
    <w:p w14:paraId="59D94C21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其他福利：</w:t>
      </w:r>
      <w:r>
        <w:rPr>
          <w:rFonts w:ascii="仿宋_GB2312" w:eastAsia="仿宋_GB2312" w:hAnsi="仿宋_GB2312" w:cs="仿宋_GB2312" w:hint="eastAsia"/>
          <w:sz w:val="32"/>
          <w:szCs w:val="32"/>
        </w:rPr>
        <w:t>六险二金、节日福利、结婚福利、生育福利、带薪年假、员工宿舍、健康体检、轮休假、探亲假、其他法定节假日。</w:t>
      </w:r>
    </w:p>
    <w:p w14:paraId="004A72D9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【需求岗位】</w:t>
      </w:r>
    </w:p>
    <w:p w14:paraId="43248EAD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专业技术岗：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预算工程师、测量工程师、土建工程师、安全工程师、机电工程师、技术工程师、水暖工程师、试验工程师</w:t>
      </w:r>
      <w:r>
        <w:rPr>
          <w:rFonts w:ascii="仿宋_GB2312" w:eastAsia="仿宋_GB2312" w:hAnsi="仿宋_GB2312" w:cs="仿宋_GB2312"/>
          <w:sz w:val="32"/>
          <w:szCs w:val="32"/>
        </w:rPr>
        <w:t>、基础设施专业工程师、资料工程师、材料工程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师。</w:t>
      </w:r>
    </w:p>
    <w:p w14:paraId="6C826441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职能管理岗：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行政管理岗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战略企划岗、人力资源岗、</w:t>
      </w:r>
      <w:r>
        <w:rPr>
          <w:rFonts w:ascii="仿宋_GB2312" w:eastAsia="仿宋_GB2312" w:hAnsi="仿宋_GB2312" w:cs="仿宋_GB2312"/>
          <w:sz w:val="32"/>
          <w:szCs w:val="32"/>
        </w:rPr>
        <w:t>党务管理岗</w:t>
      </w:r>
      <w:r>
        <w:rPr>
          <w:rFonts w:ascii="仿宋_GB2312" w:eastAsia="仿宋_GB2312" w:hAnsi="仿宋_GB2312" w:cs="仿宋_GB2312" w:hint="eastAsia"/>
          <w:sz w:val="32"/>
          <w:szCs w:val="32"/>
        </w:rPr>
        <w:t>、财务管理岗。</w:t>
      </w:r>
    </w:p>
    <w:p w14:paraId="614CFEEF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【需求专业】</w:t>
      </w:r>
    </w:p>
    <w:p w14:paraId="61DCF143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专业技术类专业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：土木工程、工程力学、城市与地下空间、道路与桥梁工程、工程造价、工程管理、安全工程、建筑电气与智能化、给排水科学与工程、建筑环境与能源应用工程、环境工程、环境科学与工程、建筑学类、测绘类、交通运输类</w:t>
      </w:r>
      <w:r>
        <w:rPr>
          <w:rFonts w:ascii="仿宋_GB2312" w:eastAsia="仿宋_GB2312" w:hAnsi="仿宋_GB2312" w:cs="仿宋_GB2312"/>
          <w:sz w:val="32"/>
          <w:szCs w:val="32"/>
        </w:rPr>
        <w:t>等相关专业。</w:t>
      </w:r>
    </w:p>
    <w:p w14:paraId="74207A64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职能管理类专业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：会计学、财务管理、人力资源管理、公共管理、劳动与社会保障、马克思主义理论、政治学、社会学、金融学类、经济学类、社会学类、工商管理类等相关专业。</w:t>
      </w:r>
    </w:p>
    <w:p w14:paraId="1D04537A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【招聘要求】</w:t>
      </w:r>
    </w:p>
    <w:p w14:paraId="4A03409E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1.品行端正，忠诚企业，认同和遵循中国建筑的企业文化理念，有良好的团队互助精神和个人职业素养。</w:t>
      </w:r>
    </w:p>
    <w:p w14:paraId="79D2CA4E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2.具有良好的计算机办公软件能力。</w:t>
      </w:r>
    </w:p>
    <w:p w14:paraId="26A81B88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3.遵纪守法，品行端正，档案无不良行为记录。</w:t>
      </w:r>
    </w:p>
    <w:p w14:paraId="1A34FA5D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4.具有较好的学习能力、语言表达和沟通协调能力。</w:t>
      </w:r>
    </w:p>
    <w:p w14:paraId="7D757FF9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5.吃苦耐劳、身心健康、服从安排。</w:t>
      </w:r>
    </w:p>
    <w:p w14:paraId="1FBB6A85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6.能按时取得毕业证书、学位证书、报到证等相关证件。</w:t>
      </w:r>
    </w:p>
    <w:p w14:paraId="73F23BEB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7.成绩优异，</w:t>
      </w:r>
      <w:r>
        <w:rPr>
          <w:rFonts w:ascii="仿宋_GB2312" w:eastAsia="仿宋_GB2312" w:hAnsi="仿宋_GB2312" w:cs="仿宋_GB2312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sz w:val="32"/>
          <w:szCs w:val="32"/>
        </w:rPr>
        <w:t>挂科，外语水平已过四级425分以上（六级优先），有相关职业证书优先考虑。</w:t>
      </w:r>
    </w:p>
    <w:p w14:paraId="2EF18AC7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8.优先考虑中共党员、学生干部、</w:t>
      </w:r>
      <w:r>
        <w:rPr>
          <w:rFonts w:ascii="仿宋_GB2312" w:eastAsia="仿宋_GB2312" w:hAnsi="仿宋_GB2312" w:cs="仿宋_GB2312"/>
          <w:sz w:val="32"/>
          <w:szCs w:val="32"/>
        </w:rPr>
        <w:t>获得国家/院级奖学金（荣誉）、通过专业类考试、具有专业相关项目经历、实习经历、其他特长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0365B70F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【招聘流程】</w:t>
      </w:r>
    </w:p>
    <w:p w14:paraId="702C67DA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简历投递—中建集团统一测评—面试—复试—签约。</w:t>
      </w:r>
    </w:p>
    <w:p w14:paraId="7299193E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网上测评地址：请前往cscec.51job.com了解测评流程并在网站内注册报名。</w:t>
      </w:r>
    </w:p>
    <w:p w14:paraId="766A53E2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如有意向可联系HR进行咨询。</w:t>
      </w:r>
    </w:p>
    <w:p w14:paraId="682108C0" w14:textId="77777777" w:rsidR="0000231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【联系方式】</w:t>
      </w:r>
    </w:p>
    <w:p w14:paraId="56598D22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公司地址：北京市丰台区耕海联合中心9层</w:t>
      </w:r>
    </w:p>
    <w:p w14:paraId="448833F5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010-63268795</w:t>
      </w:r>
    </w:p>
    <w:p w14:paraId="383E1958" w14:textId="4094F365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微信：</w:t>
      </w:r>
      <w:r>
        <w:rPr>
          <w:rFonts w:ascii="仿宋_GB2312" w:eastAsia="仿宋_GB2312" w:hAnsi="仿宋_GB2312" w:cs="仿宋_GB2312"/>
          <w:sz w:val="32"/>
          <w:szCs w:val="32"/>
        </w:rPr>
        <w:t>13939263265</w:t>
      </w:r>
      <w:r>
        <w:rPr>
          <w:rFonts w:ascii="仿宋_GB2312" w:eastAsia="仿宋_GB2312" w:hAnsi="仿宋_GB2312" w:cs="仿宋_GB2312" w:hint="eastAsia"/>
          <w:sz w:val="32"/>
          <w:szCs w:val="32"/>
        </w:rPr>
        <w:t>（张经理）</w:t>
      </w:r>
    </w:p>
    <w:p w14:paraId="415F088E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添加微信请备注：姓名+专业+学历+毕业院校</w:t>
      </w:r>
    </w:p>
    <w:p w14:paraId="75D80347" w14:textId="77777777" w:rsidR="00002312" w:rsidRDefault="00000000">
      <w:pPr>
        <w:spacing w:line="560" w:lineRule="exact"/>
        <w:ind w:firstLineChars="200" w:firstLine="640"/>
        <w:rPr>
          <w:rStyle w:val="a8"/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投递邮箱：</w:t>
      </w:r>
      <w:hyperlink r:id="rId6" w:history="1">
        <w:r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zjhbjszp@163.com</w:t>
        </w:r>
      </w:hyperlink>
    </w:p>
    <w:p w14:paraId="7B02B6DF" w14:textId="77777777" w:rsidR="0000231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邮箱主题：姓名+专业+学历+毕业院校</w:t>
      </w:r>
    </w:p>
    <w:p w14:paraId="322E816C" w14:textId="77777777" w:rsidR="00002312" w:rsidRDefault="00000000">
      <w:pPr>
        <w:pStyle w:val="2"/>
        <w:ind w:firstLineChars="300" w:firstLine="63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27E22D" wp14:editId="3E1CBF4D">
            <wp:simplePos x="0" y="0"/>
            <wp:positionH relativeFrom="margin">
              <wp:posOffset>1792605</wp:posOffset>
            </wp:positionH>
            <wp:positionV relativeFrom="paragraph">
              <wp:posOffset>5080</wp:posOffset>
            </wp:positionV>
            <wp:extent cx="1514475" cy="1514475"/>
            <wp:effectExtent l="0" t="0" r="9525" b="9525"/>
            <wp:wrapNone/>
            <wp:docPr id="1" name="图片 1" descr="C:\Users\ii\AppData\Local\Temp\WeChat Files\f822d67d0d3d8008bff27760a2f1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ii\AppData\Local\Temp\WeChat Files\f822d67d0d3d8008bff27760a2f175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扫码投递简历：</w:t>
      </w:r>
    </w:p>
    <w:sectPr w:rsidR="00002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462C" w14:textId="77777777" w:rsidR="001F3E07" w:rsidRDefault="001F3E07" w:rsidP="00DE6814">
      <w:r>
        <w:separator/>
      </w:r>
    </w:p>
  </w:endnote>
  <w:endnote w:type="continuationSeparator" w:id="0">
    <w:p w14:paraId="2E20AB40" w14:textId="77777777" w:rsidR="001F3E07" w:rsidRDefault="001F3E07" w:rsidP="00DE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A728" w14:textId="77777777" w:rsidR="001F3E07" w:rsidRDefault="001F3E07" w:rsidP="00DE6814">
      <w:r>
        <w:separator/>
      </w:r>
    </w:p>
  </w:footnote>
  <w:footnote w:type="continuationSeparator" w:id="0">
    <w:p w14:paraId="41471111" w14:textId="77777777" w:rsidR="001F3E07" w:rsidRDefault="001F3E07" w:rsidP="00DE6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U1MmYyOWNmNDNiOTA0YjYxZjU0Y2ZkZDRjZTM3N2IifQ=="/>
  </w:docVars>
  <w:rsids>
    <w:rsidRoot w:val="1FEC7629"/>
    <w:rsid w:val="DF9E1C3C"/>
    <w:rsid w:val="00002312"/>
    <w:rsid w:val="00032880"/>
    <w:rsid w:val="000E60CC"/>
    <w:rsid w:val="001E13E1"/>
    <w:rsid w:val="001F3E07"/>
    <w:rsid w:val="002A7A8A"/>
    <w:rsid w:val="00387E92"/>
    <w:rsid w:val="0039050E"/>
    <w:rsid w:val="003A5C7D"/>
    <w:rsid w:val="003B3FB7"/>
    <w:rsid w:val="005418C0"/>
    <w:rsid w:val="00604DEB"/>
    <w:rsid w:val="00661356"/>
    <w:rsid w:val="006B0532"/>
    <w:rsid w:val="007E57F2"/>
    <w:rsid w:val="00860C7E"/>
    <w:rsid w:val="00960A86"/>
    <w:rsid w:val="009F50DD"/>
    <w:rsid w:val="00B946C1"/>
    <w:rsid w:val="00BC7F9C"/>
    <w:rsid w:val="00CC6A98"/>
    <w:rsid w:val="00D16399"/>
    <w:rsid w:val="00D978D3"/>
    <w:rsid w:val="00DD4D03"/>
    <w:rsid w:val="00DE6814"/>
    <w:rsid w:val="03604CB1"/>
    <w:rsid w:val="0A3A1135"/>
    <w:rsid w:val="0B6A534F"/>
    <w:rsid w:val="11191004"/>
    <w:rsid w:val="11616F26"/>
    <w:rsid w:val="1D533628"/>
    <w:rsid w:val="1FEC7629"/>
    <w:rsid w:val="25640E34"/>
    <w:rsid w:val="2CB573F1"/>
    <w:rsid w:val="3A2E05E7"/>
    <w:rsid w:val="3CB929F2"/>
    <w:rsid w:val="3F91126E"/>
    <w:rsid w:val="3FEF6083"/>
    <w:rsid w:val="5373753A"/>
    <w:rsid w:val="54B32194"/>
    <w:rsid w:val="5CDC40F2"/>
    <w:rsid w:val="67F87BB6"/>
    <w:rsid w:val="68004AD9"/>
    <w:rsid w:val="6A5D67E9"/>
    <w:rsid w:val="6BC92595"/>
    <w:rsid w:val="6DC0065D"/>
    <w:rsid w:val="73353A6C"/>
    <w:rsid w:val="7926222F"/>
    <w:rsid w:val="7A5E0AA3"/>
    <w:rsid w:val="7BE03A72"/>
    <w:rsid w:val="7FDFE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AD0A05"/>
  <w15:docId w15:val="{A86C79C4-D7BE-49B6-9B12-E400AF75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hbjszp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时雄辉</dc:creator>
  <cp:keywords/>
  <dc:description/>
  <cp:lastModifiedBy>景尧 张</cp:lastModifiedBy>
  <cp:revision>2</cp:revision>
  <cp:lastPrinted>2023-08-22T07:19:00Z</cp:lastPrinted>
  <dcterms:created xsi:type="dcterms:W3CDTF">2023-09-11T02:15:00Z</dcterms:created>
  <dcterms:modified xsi:type="dcterms:W3CDTF">2023-12-09T06:55:00Z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9EBA6B73DACB48E98B06C64D3C1DE678</vt:lpwstr>
  </property>
</Properties>
</file>