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color w:val="333333"/>
          <w:kern w:val="0"/>
          <w:sz w:val="44"/>
          <w:szCs w:val="44"/>
          <w:lang w:eastAsia="zh-CN"/>
        </w:rPr>
      </w:pPr>
      <w:r>
        <w:rPr>
          <w:rFonts w:hint="eastAsia" w:ascii="方正小标宋简体" w:hAnsi="方正小标宋简体" w:eastAsia="方正小标宋简体" w:cs="方正小标宋简体"/>
          <w:b/>
          <w:bCs w:val="0"/>
          <w:color w:val="333333"/>
          <w:kern w:val="0"/>
          <w:sz w:val="44"/>
          <w:szCs w:val="44"/>
        </w:rPr>
        <w:t>中建四局</w:t>
      </w:r>
      <w:r>
        <w:rPr>
          <w:rFonts w:hint="eastAsia" w:ascii="方正小标宋简体" w:hAnsi="方正小标宋简体" w:eastAsia="方正小标宋简体" w:cs="方正小标宋简体"/>
          <w:b/>
          <w:bCs w:val="0"/>
          <w:color w:val="333333"/>
          <w:kern w:val="0"/>
          <w:sz w:val="44"/>
          <w:szCs w:val="44"/>
          <w:lang w:eastAsia="zh-CN"/>
        </w:rPr>
        <w:t>北京公司</w:t>
      </w:r>
      <w:r>
        <w:rPr>
          <w:rFonts w:hint="eastAsia" w:ascii="方正小标宋简体" w:hAnsi="方正小标宋简体" w:eastAsia="方正小标宋简体" w:cs="方正小标宋简体"/>
          <w:b/>
          <w:bCs w:val="0"/>
          <w:color w:val="333333"/>
          <w:kern w:val="0"/>
          <w:sz w:val="44"/>
          <w:szCs w:val="44"/>
        </w:rPr>
        <w:t>202</w:t>
      </w:r>
      <w:r>
        <w:rPr>
          <w:rFonts w:hint="eastAsia" w:ascii="方正小标宋简体" w:hAnsi="方正小标宋简体" w:eastAsia="方正小标宋简体" w:cs="方正小标宋简体"/>
          <w:b/>
          <w:bCs w:val="0"/>
          <w:color w:val="333333"/>
          <w:kern w:val="0"/>
          <w:sz w:val="44"/>
          <w:szCs w:val="44"/>
          <w:lang w:val="en-US" w:eastAsia="zh-CN"/>
        </w:rPr>
        <w:t>4</w:t>
      </w:r>
      <w:r>
        <w:rPr>
          <w:rFonts w:hint="eastAsia" w:ascii="方正小标宋简体" w:hAnsi="方正小标宋简体" w:eastAsia="方正小标宋简体" w:cs="方正小标宋简体"/>
          <w:b/>
          <w:bCs w:val="0"/>
          <w:color w:val="333333"/>
          <w:kern w:val="0"/>
          <w:sz w:val="44"/>
          <w:szCs w:val="44"/>
        </w:rPr>
        <w:t>届</w:t>
      </w:r>
      <w:r>
        <w:rPr>
          <w:rFonts w:hint="eastAsia" w:ascii="方正小标宋简体" w:hAnsi="方正小标宋简体" w:eastAsia="方正小标宋简体" w:cs="方正小标宋简体"/>
          <w:b/>
          <w:bCs w:val="0"/>
          <w:color w:val="333333"/>
          <w:kern w:val="0"/>
          <w:sz w:val="44"/>
          <w:szCs w:val="44"/>
          <w:lang w:eastAsia="zh-CN"/>
        </w:rPr>
        <w:t>“</w:t>
      </w:r>
      <w:r>
        <w:rPr>
          <w:rFonts w:hint="eastAsia" w:ascii="方正小标宋简体" w:hAnsi="方正小标宋简体" w:eastAsia="方正小标宋简体" w:cs="方正小标宋简体"/>
          <w:b/>
          <w:bCs w:val="0"/>
          <w:color w:val="333333"/>
          <w:kern w:val="0"/>
          <w:sz w:val="44"/>
          <w:szCs w:val="44"/>
          <w:lang w:val="en-US" w:eastAsia="zh-CN"/>
        </w:rPr>
        <w:t>京青年</w:t>
      </w:r>
      <w:r>
        <w:rPr>
          <w:rFonts w:hint="eastAsia" w:ascii="方正小标宋简体" w:hAnsi="方正小标宋简体" w:eastAsia="方正小标宋简体" w:cs="方正小标宋简体"/>
          <w:b/>
          <w:bCs w:val="0"/>
          <w:color w:val="333333"/>
          <w:kern w:val="0"/>
          <w:sz w:val="44"/>
          <w:szCs w:val="44"/>
          <w:lang w:eastAsia="zh-CN"/>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color w:val="333333"/>
          <w:kern w:val="0"/>
          <w:sz w:val="44"/>
          <w:szCs w:val="44"/>
        </w:rPr>
      </w:pPr>
      <w:r>
        <w:rPr>
          <w:rFonts w:hint="eastAsia" w:ascii="方正小标宋简体" w:hAnsi="方正小标宋简体" w:eastAsia="方正小标宋简体" w:cs="方正小标宋简体"/>
          <w:b/>
          <w:bCs w:val="0"/>
          <w:color w:val="333333"/>
          <w:kern w:val="0"/>
          <w:sz w:val="44"/>
          <w:szCs w:val="44"/>
        </w:rPr>
        <w:t>校园招聘简章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一、企业简介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建四局北京公司(北方分局)于2020年7月28日正式揭牌，总部位于北京市丰台区丽泽商务区，是世界500强企业“中国建筑”主力工程局中建四局的直属分公司，下辖东北分公司、河北分公司、土木工程分公司、总承包分公司、华北经理部5家生产型分公司，电子工程事业部、新型业务事业部、产业融合事业部3家业务孵化机构，山东经理部、青岛经理部、雄安营销中心3家区域孵化机构，在职员工1600余人。成立三年,年合约额突破两百亿,已逐步形成以北京为核心，以天津市、河北省、山东省、山西省、东北三省为重点的区域布局，以“房建+基础设施”两轮驱动为主的业务格局。北京公司党委坚持创新发展思路，树立四局品牌，建设“品质北京”“品牌北京”“幸福北京”,不断推进公司及工程局高质量发展，拓展幸福空间。欢迎关注中建四局北京公司微信公众号，了解更多资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drawing>
          <wp:inline distT="0" distB="0" distL="114300" distR="114300">
            <wp:extent cx="1205865" cy="1233805"/>
            <wp:effectExtent l="0" t="0" r="13335" b="4445"/>
            <wp:docPr id="4" name="图片 4" descr="7fac64249569e1efcdaaac3fbbce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fac64249569e1efcdaaac3fbbce91f"/>
                    <pic:cNvPicPr>
                      <a:picLocks noChangeAspect="1"/>
                    </pic:cNvPicPr>
                  </pic:nvPicPr>
                  <pic:blipFill>
                    <a:blip r:embed="rId5"/>
                    <a:stretch>
                      <a:fillRect/>
                    </a:stretch>
                  </pic:blipFill>
                  <pic:spPr>
                    <a:xfrm>
                      <a:off x="0" y="0"/>
                      <a:ext cx="1205865" cy="12338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二、人才培养体系</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（一）新员工“领航计划”</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1.多层级入职培训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公司、分公司、项目部，分别组织开展入职培训及迎新活动，破冰之旅、内外部讲师授课、成长交流、户外素拓、风采展示等助你完成从“象牙白”到“中建蓝”的角色转换。</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2.“246”见习培养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2个月项目班组跟班见习、4个月项目管理岗位轮岗见习、6个月定岗岗位见习，带你了解施工现场和班组作业的基本知识，掌握项目管理工作的职责、流程、制度，为之后的定岗选择做准备。</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3.导师带徒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新员工培养实行“师带徒”的双导师培养，从轮岗见习开始，为每个新员工指定一名成长导师以及一名专业导师。专业导师负责指导项目实践专业知识与内容，成长导师负责协助制定职业生涯规划，答疑解惑。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（二）职业生涯发展“三京计划”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“京青年”</w:t>
      </w:r>
      <w:r>
        <w:rPr>
          <w:rFonts w:hint="eastAsia" w:ascii="仿宋_GB2312" w:hAnsi="仿宋_GB2312" w:eastAsia="仿宋_GB2312" w:cs="仿宋_GB2312"/>
          <w:b w:val="0"/>
          <w:bCs w:val="0"/>
          <w:color w:val="000000"/>
          <w:kern w:val="0"/>
          <w:sz w:val="32"/>
          <w:szCs w:val="32"/>
          <w:lang w:val="en-US" w:eastAsia="zh-CN" w:bidi="ar"/>
        </w:rPr>
        <w:t>优秀青年员工培养计划、</w:t>
      </w:r>
      <w:r>
        <w:rPr>
          <w:rFonts w:hint="eastAsia" w:ascii="仿宋_GB2312" w:hAnsi="仿宋_GB2312" w:eastAsia="仿宋_GB2312" w:cs="仿宋_GB2312"/>
          <w:b/>
          <w:bCs/>
          <w:color w:val="000000"/>
          <w:kern w:val="0"/>
          <w:sz w:val="32"/>
          <w:szCs w:val="32"/>
          <w:lang w:val="en-US" w:eastAsia="zh-CN" w:bidi="ar"/>
        </w:rPr>
        <w:t>“京先锋”</w:t>
      </w:r>
      <w:r>
        <w:rPr>
          <w:rFonts w:hint="eastAsia" w:ascii="仿宋_GB2312" w:hAnsi="仿宋_GB2312" w:eastAsia="仿宋_GB2312" w:cs="仿宋_GB2312"/>
          <w:b w:val="0"/>
          <w:bCs w:val="0"/>
          <w:color w:val="000000"/>
          <w:kern w:val="0"/>
          <w:sz w:val="32"/>
          <w:szCs w:val="32"/>
          <w:lang w:val="en-US" w:eastAsia="zh-CN" w:bidi="ar"/>
        </w:rPr>
        <w:t>项目经理暨后备项目经理培养计划、</w:t>
      </w:r>
      <w:r>
        <w:rPr>
          <w:rFonts w:hint="eastAsia" w:ascii="仿宋_GB2312" w:hAnsi="仿宋_GB2312" w:eastAsia="仿宋_GB2312" w:cs="仿宋_GB2312"/>
          <w:b/>
          <w:bCs/>
          <w:color w:val="000000"/>
          <w:kern w:val="0"/>
          <w:sz w:val="32"/>
          <w:szCs w:val="32"/>
          <w:lang w:val="en-US" w:eastAsia="zh-CN" w:bidi="ar"/>
        </w:rPr>
        <w:t>“京领航”</w:t>
      </w:r>
      <w:r>
        <w:rPr>
          <w:rFonts w:hint="eastAsia" w:ascii="仿宋_GB2312" w:hAnsi="仿宋_GB2312" w:eastAsia="仿宋_GB2312" w:cs="仿宋_GB2312"/>
          <w:b w:val="0"/>
          <w:bCs w:val="0"/>
          <w:color w:val="000000"/>
          <w:kern w:val="0"/>
          <w:sz w:val="32"/>
          <w:szCs w:val="32"/>
          <w:lang w:val="en-US" w:eastAsia="zh-CN" w:bidi="ar"/>
        </w:rPr>
        <w:t>中高层领导干部暨后备干部培养计划，全方位、全周期跟踪培养，职业生涯发展不迷茫。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三、</w:t>
      </w:r>
      <w:r>
        <w:rPr>
          <w:rFonts w:hint="eastAsia" w:ascii="黑体" w:hAnsi="黑体" w:eastAsia="黑体" w:cs="黑体"/>
          <w:b w:val="0"/>
          <w:bCs w:val="0"/>
          <w:color w:val="auto"/>
          <w:sz w:val="32"/>
          <w:szCs w:val="32"/>
          <w:lang w:val="en-US" w:eastAsia="zh-CN"/>
        </w:rPr>
        <w:t>福利待遇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五险二金、绩效奖金、专项奖金、住房补贴、交通补贴、年功津贴、执业津贴、项目施工津贴、项目规模津贴、餐饮补贴、地区补贴等。</w:t>
      </w:r>
      <w:r>
        <w:rPr>
          <w:rFonts w:hint="eastAsia" w:ascii="仿宋_GB2312" w:hAnsi="仿宋_GB2312" w:eastAsia="仿宋_GB2312" w:cs="仿宋_GB2312"/>
          <w:color w:val="auto"/>
          <w:sz w:val="32"/>
          <w:szCs w:val="32"/>
          <w:lang w:val="en-US" w:eastAsia="zh-CN"/>
        </w:rPr>
        <w:t>更有带薪年假、生日福利、节日福利、夏送清凉、冬送温暖、定期体检等福利。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lang w:val="en-US" w:eastAsia="zh-CN"/>
        </w:rPr>
        <w:t>招聘单位及</w:t>
      </w:r>
      <w:r>
        <w:rPr>
          <w:rFonts w:hint="eastAsia" w:ascii="黑体" w:hAnsi="黑体" w:eastAsia="黑体" w:cs="黑体"/>
          <w:b w:val="0"/>
          <w:bCs w:val="0"/>
          <w:color w:val="auto"/>
          <w:sz w:val="32"/>
          <w:szCs w:val="32"/>
          <w:lang w:eastAsia="zh-CN"/>
        </w:rPr>
        <w:t>工作区域</w:t>
      </w:r>
    </w:p>
    <w:tbl>
      <w:tblPr>
        <w:tblStyle w:val="7"/>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4245"/>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单位</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主营区域</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总部所在地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公司总部</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东北分公司</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黑龙江、吉林、辽宁、山东</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沈阳市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河北分公司</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河北、山西</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土木工程分公司</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default" w:ascii="仿宋_GB2312" w:hAnsi="仿宋_GB2312" w:eastAsia="仿宋_GB2312" w:cs="仿宋_GB2312"/>
                <w:color w:val="auto"/>
                <w:sz w:val="22"/>
                <w:szCs w:val="22"/>
                <w:vertAlign w:val="baseline"/>
                <w:lang w:val="en-US" w:eastAsia="zh-CN"/>
              </w:rPr>
              <w:t>全国范围内经营基础设施项目</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总承包分公司</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北京及环京地区</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default" w:ascii="仿宋_GB2312" w:hAnsi="仿宋_GB2312" w:eastAsia="仿宋_GB2312" w:cs="仿宋_GB2312"/>
                <w:color w:val="auto"/>
                <w:sz w:val="22"/>
                <w:szCs w:val="22"/>
                <w:vertAlign w:val="baseline"/>
                <w:lang w:val="en-US" w:eastAsia="zh-CN"/>
              </w:rPr>
              <w:t>华北</w:t>
            </w:r>
            <w:r>
              <w:rPr>
                <w:rFonts w:hint="eastAsia" w:ascii="仿宋_GB2312" w:hAnsi="仿宋_GB2312" w:eastAsia="仿宋_GB2312" w:cs="仿宋_GB2312"/>
                <w:color w:val="auto"/>
                <w:sz w:val="22"/>
                <w:szCs w:val="22"/>
                <w:vertAlign w:val="baseline"/>
                <w:lang w:val="en-US" w:eastAsia="zh-CN"/>
              </w:rPr>
              <w:t>经理部</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天津、山东</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天津市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电子工程事业部</w:t>
            </w:r>
          </w:p>
        </w:tc>
        <w:tc>
          <w:tcPr>
            <w:tcW w:w="42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北京、天津、山东</w:t>
            </w:r>
          </w:p>
        </w:tc>
        <w:tc>
          <w:tcPr>
            <w:tcW w:w="20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2"/>
                <w:szCs w:val="22"/>
                <w:vertAlign w:val="baseline"/>
                <w:lang w:val="en-US" w:eastAsia="zh-CN" w:bidi="ar-SA"/>
              </w:rPr>
            </w:pPr>
            <w:r>
              <w:rPr>
                <w:rFonts w:hint="eastAsia" w:ascii="仿宋_GB2312" w:hAnsi="仿宋_GB2312" w:eastAsia="仿宋_GB2312" w:cs="仿宋_GB2312"/>
                <w:color w:val="auto"/>
                <w:sz w:val="22"/>
                <w:szCs w:val="22"/>
                <w:vertAlign w:val="baseline"/>
                <w:lang w:val="en-US" w:eastAsia="zh-CN"/>
              </w:rPr>
              <w:t>北京市</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rPr>
        <w:t>五、招聘</w:t>
      </w:r>
      <w:r>
        <w:rPr>
          <w:rFonts w:hint="eastAsia" w:ascii="黑体" w:hAnsi="黑体" w:eastAsia="黑体" w:cs="黑体"/>
          <w:b w:val="0"/>
          <w:bCs w:val="0"/>
          <w:color w:val="auto"/>
          <w:sz w:val="32"/>
          <w:szCs w:val="32"/>
          <w:lang w:val="en-US" w:eastAsia="zh-CN"/>
        </w:rPr>
        <w:t>专业及任职要求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（一）招聘专业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房屋建筑类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土木工程、工程力学、工程造价、工程管理、安全工程、机械工程、材料科学与工程、电气工程、建筑环境与能源应用工程、给排水科学与工程、城市地下空间、建筑学等。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基础设施类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市政工程、道路桥梁与渡河工程、交通工程、水务工程、水利水电工程等。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职能管理类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财务管理、会计学、金融学、法律（含法硕非法学）、政治学与行政学、思想政治教育、汉语言文学、新闻学、管理科学与工程、工商管理、人力资源管理、行政管理等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（二）任职要求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届应届本科及以上学历；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2.身体素质好，能吃苦耐劳；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3.思想进步，追求上进，遵纪守法，品行端正，有较强责任心与服务意识；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4.对中建企业文化有较高认同感；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5.有学生会、社团等工作经验优先；中共党员优先；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6.职能类岗位需取得相应职（执）业资格证书（如法律职业资格证、会计从业资格证等）。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7.服从公司安排。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、校招流程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1.参加“中国建筑高校毕业生接收考试”。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2.参加校园招聘会，现场进行面试。应聘者应携带个人简历、在校成绩单及中国建筑高校毕业生接收考试系统测试成绩单等相关材料（还未完成测试的同学，可先至现场参加招聘会）。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3.如若错过校园宣讲会，仍可在线投递简历，待工作人员筛选后通知，到各分公司指定地点参加面试或进行线上面试。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七、联系方式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联系人：李先生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话：15102084201</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简历投递方式：扫码投递简历</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仿宋_GB2312" w:hAnsi="仿宋_GB2312" w:eastAsia="仿宋_GB2312" w:cs="仿宋_GB2312"/>
          <w:color w:val="auto"/>
          <w:sz w:val="32"/>
          <w:szCs w:val="32"/>
          <w:lang w:val="en-US" w:eastAsia="zh-CN"/>
        </w:rPr>
      </w:pPr>
      <w:r>
        <w:drawing>
          <wp:inline distT="0" distB="0" distL="114300" distR="114300">
            <wp:extent cx="2496185" cy="2496185"/>
            <wp:effectExtent l="0" t="0" r="1841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496185" cy="24961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中建四局北京公司2024届校招工作组</w:t>
      </w:r>
    </w:p>
    <w:p>
      <w:pPr>
        <w:keepNext w:val="0"/>
        <w:keepLines w:val="0"/>
        <w:pageBreakBefore w:val="0"/>
        <w:widowControl w:val="0"/>
        <w:kinsoku/>
        <w:wordWrap/>
        <w:overflowPunct/>
        <w:topLinePunct w:val="0"/>
        <w:autoSpaceDE/>
        <w:autoSpaceDN/>
        <w:bidi w:val="0"/>
        <w:adjustRightInd/>
        <w:snapToGrid/>
        <w:ind w:firstLine="5440" w:firstLineChars="17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2024年2月</w:t>
      </w: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TRmMTJhM2MxYTQyNmFiZTFhMzkwZmMxYTIzOTgifQ=="/>
  </w:docVars>
  <w:rsids>
    <w:rsidRoot w:val="00172A27"/>
    <w:rsid w:val="00000003"/>
    <w:rsid w:val="0001694A"/>
    <w:rsid w:val="00032B30"/>
    <w:rsid w:val="00037CBD"/>
    <w:rsid w:val="00043B41"/>
    <w:rsid w:val="0005587A"/>
    <w:rsid w:val="00071FF0"/>
    <w:rsid w:val="000810A0"/>
    <w:rsid w:val="00090FD1"/>
    <w:rsid w:val="000A7E30"/>
    <w:rsid w:val="000C54B3"/>
    <w:rsid w:val="000E4C9A"/>
    <w:rsid w:val="000F28AC"/>
    <w:rsid w:val="00111656"/>
    <w:rsid w:val="00120DA8"/>
    <w:rsid w:val="001502E6"/>
    <w:rsid w:val="001531DA"/>
    <w:rsid w:val="0016233D"/>
    <w:rsid w:val="00172A27"/>
    <w:rsid w:val="00172C1B"/>
    <w:rsid w:val="00196B94"/>
    <w:rsid w:val="001B18E6"/>
    <w:rsid w:val="001E59A8"/>
    <w:rsid w:val="001F2730"/>
    <w:rsid w:val="001F3972"/>
    <w:rsid w:val="00201B06"/>
    <w:rsid w:val="00210763"/>
    <w:rsid w:val="002155B5"/>
    <w:rsid w:val="00223D48"/>
    <w:rsid w:val="0024027B"/>
    <w:rsid w:val="00246B54"/>
    <w:rsid w:val="0026518C"/>
    <w:rsid w:val="00270834"/>
    <w:rsid w:val="00281140"/>
    <w:rsid w:val="00283F03"/>
    <w:rsid w:val="0029138C"/>
    <w:rsid w:val="002A71FD"/>
    <w:rsid w:val="002B35A3"/>
    <w:rsid w:val="002C2B5A"/>
    <w:rsid w:val="002D01EA"/>
    <w:rsid w:val="002E3DB5"/>
    <w:rsid w:val="0031250F"/>
    <w:rsid w:val="0031259E"/>
    <w:rsid w:val="003225CE"/>
    <w:rsid w:val="003244D4"/>
    <w:rsid w:val="00325480"/>
    <w:rsid w:val="00326C8F"/>
    <w:rsid w:val="00336516"/>
    <w:rsid w:val="00350C71"/>
    <w:rsid w:val="003643B2"/>
    <w:rsid w:val="00387409"/>
    <w:rsid w:val="003B4557"/>
    <w:rsid w:val="003B7036"/>
    <w:rsid w:val="003D0831"/>
    <w:rsid w:val="003D222D"/>
    <w:rsid w:val="003D6AB1"/>
    <w:rsid w:val="003E1D1D"/>
    <w:rsid w:val="003E51C6"/>
    <w:rsid w:val="003E61BD"/>
    <w:rsid w:val="003F3D10"/>
    <w:rsid w:val="00407D42"/>
    <w:rsid w:val="00411A1F"/>
    <w:rsid w:val="00436C7B"/>
    <w:rsid w:val="00441309"/>
    <w:rsid w:val="00443B02"/>
    <w:rsid w:val="00472207"/>
    <w:rsid w:val="004943B1"/>
    <w:rsid w:val="00496EA4"/>
    <w:rsid w:val="0049764A"/>
    <w:rsid w:val="004C1F40"/>
    <w:rsid w:val="004C2D4D"/>
    <w:rsid w:val="004C39B3"/>
    <w:rsid w:val="004E62C9"/>
    <w:rsid w:val="00515A34"/>
    <w:rsid w:val="00523BEB"/>
    <w:rsid w:val="005263E7"/>
    <w:rsid w:val="00531812"/>
    <w:rsid w:val="005459B3"/>
    <w:rsid w:val="00560736"/>
    <w:rsid w:val="0056290B"/>
    <w:rsid w:val="005630FA"/>
    <w:rsid w:val="00595FB8"/>
    <w:rsid w:val="005A7C75"/>
    <w:rsid w:val="005B32D9"/>
    <w:rsid w:val="005C08B5"/>
    <w:rsid w:val="005D1D94"/>
    <w:rsid w:val="005D6B45"/>
    <w:rsid w:val="005F5E27"/>
    <w:rsid w:val="00616189"/>
    <w:rsid w:val="006253E4"/>
    <w:rsid w:val="00626B10"/>
    <w:rsid w:val="00632F19"/>
    <w:rsid w:val="00642A09"/>
    <w:rsid w:val="006465C0"/>
    <w:rsid w:val="00662C06"/>
    <w:rsid w:val="00674056"/>
    <w:rsid w:val="0069197E"/>
    <w:rsid w:val="00696B04"/>
    <w:rsid w:val="00696BD1"/>
    <w:rsid w:val="006C043E"/>
    <w:rsid w:val="006C164F"/>
    <w:rsid w:val="006C3487"/>
    <w:rsid w:val="006D52F0"/>
    <w:rsid w:val="006E0426"/>
    <w:rsid w:val="006E0AA7"/>
    <w:rsid w:val="006F5F38"/>
    <w:rsid w:val="007341B2"/>
    <w:rsid w:val="00742CBB"/>
    <w:rsid w:val="0074304A"/>
    <w:rsid w:val="007463D6"/>
    <w:rsid w:val="00752DC9"/>
    <w:rsid w:val="007604B9"/>
    <w:rsid w:val="007620F6"/>
    <w:rsid w:val="0076552C"/>
    <w:rsid w:val="00790A8A"/>
    <w:rsid w:val="007A0D1D"/>
    <w:rsid w:val="007A1658"/>
    <w:rsid w:val="007A51C6"/>
    <w:rsid w:val="007B62F8"/>
    <w:rsid w:val="007B78F0"/>
    <w:rsid w:val="007C1E3B"/>
    <w:rsid w:val="007C648A"/>
    <w:rsid w:val="007D0890"/>
    <w:rsid w:val="007D7F8C"/>
    <w:rsid w:val="007E35A7"/>
    <w:rsid w:val="007F111B"/>
    <w:rsid w:val="007F2AC1"/>
    <w:rsid w:val="007F3132"/>
    <w:rsid w:val="007F3D17"/>
    <w:rsid w:val="007F41A1"/>
    <w:rsid w:val="007F6430"/>
    <w:rsid w:val="0080389C"/>
    <w:rsid w:val="00814E9D"/>
    <w:rsid w:val="008449A9"/>
    <w:rsid w:val="0084552E"/>
    <w:rsid w:val="008733E9"/>
    <w:rsid w:val="00874DF8"/>
    <w:rsid w:val="00881B76"/>
    <w:rsid w:val="00892313"/>
    <w:rsid w:val="008A2B18"/>
    <w:rsid w:val="008B1D9C"/>
    <w:rsid w:val="008B6B9C"/>
    <w:rsid w:val="008C2E70"/>
    <w:rsid w:val="008D155F"/>
    <w:rsid w:val="008D28A5"/>
    <w:rsid w:val="008E511E"/>
    <w:rsid w:val="008F19BE"/>
    <w:rsid w:val="008F6211"/>
    <w:rsid w:val="009026F4"/>
    <w:rsid w:val="00930D93"/>
    <w:rsid w:val="0093180E"/>
    <w:rsid w:val="009347F1"/>
    <w:rsid w:val="00936B2B"/>
    <w:rsid w:val="009441AE"/>
    <w:rsid w:val="00950872"/>
    <w:rsid w:val="00953A61"/>
    <w:rsid w:val="00987371"/>
    <w:rsid w:val="00993F18"/>
    <w:rsid w:val="009A37FA"/>
    <w:rsid w:val="009A4A1F"/>
    <w:rsid w:val="009A4C6C"/>
    <w:rsid w:val="009B6F03"/>
    <w:rsid w:val="009B7C07"/>
    <w:rsid w:val="009C70F1"/>
    <w:rsid w:val="009C7D10"/>
    <w:rsid w:val="009E0296"/>
    <w:rsid w:val="009E5642"/>
    <w:rsid w:val="009F30E2"/>
    <w:rsid w:val="00A3584E"/>
    <w:rsid w:val="00A42E9E"/>
    <w:rsid w:val="00A66547"/>
    <w:rsid w:val="00A720D2"/>
    <w:rsid w:val="00A739DB"/>
    <w:rsid w:val="00A82505"/>
    <w:rsid w:val="00A91250"/>
    <w:rsid w:val="00AB7F80"/>
    <w:rsid w:val="00AE39C9"/>
    <w:rsid w:val="00AF1CC3"/>
    <w:rsid w:val="00B01FD8"/>
    <w:rsid w:val="00B434A9"/>
    <w:rsid w:val="00B625EC"/>
    <w:rsid w:val="00B70763"/>
    <w:rsid w:val="00B82C61"/>
    <w:rsid w:val="00B940E7"/>
    <w:rsid w:val="00BC1255"/>
    <w:rsid w:val="00BE1560"/>
    <w:rsid w:val="00C07FB5"/>
    <w:rsid w:val="00C253E4"/>
    <w:rsid w:val="00C25778"/>
    <w:rsid w:val="00C266B1"/>
    <w:rsid w:val="00C328AB"/>
    <w:rsid w:val="00C37904"/>
    <w:rsid w:val="00C439D1"/>
    <w:rsid w:val="00C75058"/>
    <w:rsid w:val="00C76B0C"/>
    <w:rsid w:val="00C81693"/>
    <w:rsid w:val="00C87B3B"/>
    <w:rsid w:val="00C93AEE"/>
    <w:rsid w:val="00CB51A4"/>
    <w:rsid w:val="00CB7FF1"/>
    <w:rsid w:val="00CC0742"/>
    <w:rsid w:val="00CC1B0C"/>
    <w:rsid w:val="00CD70E1"/>
    <w:rsid w:val="00CE358D"/>
    <w:rsid w:val="00CE55AB"/>
    <w:rsid w:val="00CF0C17"/>
    <w:rsid w:val="00D22CD9"/>
    <w:rsid w:val="00D235E7"/>
    <w:rsid w:val="00D51814"/>
    <w:rsid w:val="00D54986"/>
    <w:rsid w:val="00D61E41"/>
    <w:rsid w:val="00D717D4"/>
    <w:rsid w:val="00D84DFE"/>
    <w:rsid w:val="00D9442A"/>
    <w:rsid w:val="00D95BA5"/>
    <w:rsid w:val="00DB115A"/>
    <w:rsid w:val="00DB63D9"/>
    <w:rsid w:val="00DC0ECF"/>
    <w:rsid w:val="00DD3F3D"/>
    <w:rsid w:val="00DF6C47"/>
    <w:rsid w:val="00E10855"/>
    <w:rsid w:val="00E46050"/>
    <w:rsid w:val="00E61B31"/>
    <w:rsid w:val="00E66E1F"/>
    <w:rsid w:val="00E93320"/>
    <w:rsid w:val="00E968B9"/>
    <w:rsid w:val="00EA16EC"/>
    <w:rsid w:val="00EB5E9C"/>
    <w:rsid w:val="00EC46C7"/>
    <w:rsid w:val="00F0387C"/>
    <w:rsid w:val="00F07DF1"/>
    <w:rsid w:val="00F14BCC"/>
    <w:rsid w:val="00F1563F"/>
    <w:rsid w:val="00F172D6"/>
    <w:rsid w:val="00F341E4"/>
    <w:rsid w:val="00F40905"/>
    <w:rsid w:val="00F66833"/>
    <w:rsid w:val="00F93F00"/>
    <w:rsid w:val="00FA50AF"/>
    <w:rsid w:val="00FC3F62"/>
    <w:rsid w:val="00FC4979"/>
    <w:rsid w:val="00FC62A2"/>
    <w:rsid w:val="0458580D"/>
    <w:rsid w:val="05E63801"/>
    <w:rsid w:val="06D3561E"/>
    <w:rsid w:val="071772BA"/>
    <w:rsid w:val="075229E7"/>
    <w:rsid w:val="089A2ECB"/>
    <w:rsid w:val="09535D2D"/>
    <w:rsid w:val="0AB57EFC"/>
    <w:rsid w:val="0BE54F10"/>
    <w:rsid w:val="0D0D1AE1"/>
    <w:rsid w:val="0D9B5711"/>
    <w:rsid w:val="10204BDC"/>
    <w:rsid w:val="11763776"/>
    <w:rsid w:val="119A7465"/>
    <w:rsid w:val="12723F3D"/>
    <w:rsid w:val="140A3631"/>
    <w:rsid w:val="17DE578D"/>
    <w:rsid w:val="199A0CB5"/>
    <w:rsid w:val="1AE2374C"/>
    <w:rsid w:val="1C5620B5"/>
    <w:rsid w:val="1D3F7112"/>
    <w:rsid w:val="1DC1712F"/>
    <w:rsid w:val="1EF151A2"/>
    <w:rsid w:val="20456281"/>
    <w:rsid w:val="22FB7923"/>
    <w:rsid w:val="24966F0A"/>
    <w:rsid w:val="26666435"/>
    <w:rsid w:val="298147C4"/>
    <w:rsid w:val="2AC563B9"/>
    <w:rsid w:val="2B5E72FD"/>
    <w:rsid w:val="2B995709"/>
    <w:rsid w:val="2F481D3B"/>
    <w:rsid w:val="313F372D"/>
    <w:rsid w:val="32BF3627"/>
    <w:rsid w:val="331D7A9E"/>
    <w:rsid w:val="36744621"/>
    <w:rsid w:val="372D239E"/>
    <w:rsid w:val="38B90269"/>
    <w:rsid w:val="39EB4452"/>
    <w:rsid w:val="3A1F40FB"/>
    <w:rsid w:val="3C4127E7"/>
    <w:rsid w:val="3F2F6B8F"/>
    <w:rsid w:val="41F15C61"/>
    <w:rsid w:val="44195537"/>
    <w:rsid w:val="44B813D4"/>
    <w:rsid w:val="44E65F41"/>
    <w:rsid w:val="44EE79A9"/>
    <w:rsid w:val="463B34D2"/>
    <w:rsid w:val="472E597E"/>
    <w:rsid w:val="4A694876"/>
    <w:rsid w:val="4E2107B8"/>
    <w:rsid w:val="4FF05EC6"/>
    <w:rsid w:val="532925A8"/>
    <w:rsid w:val="53780F21"/>
    <w:rsid w:val="54B15B5E"/>
    <w:rsid w:val="571A50BB"/>
    <w:rsid w:val="571B5F1F"/>
    <w:rsid w:val="58D16B27"/>
    <w:rsid w:val="5BFB7C69"/>
    <w:rsid w:val="5C1A59D3"/>
    <w:rsid w:val="5CAC13C7"/>
    <w:rsid w:val="5CDC6150"/>
    <w:rsid w:val="5E6E2DD8"/>
    <w:rsid w:val="5E993BCD"/>
    <w:rsid w:val="5F13572D"/>
    <w:rsid w:val="5F487099"/>
    <w:rsid w:val="620B1660"/>
    <w:rsid w:val="62C94DAF"/>
    <w:rsid w:val="63267838"/>
    <w:rsid w:val="639F3A33"/>
    <w:rsid w:val="64C426BB"/>
    <w:rsid w:val="68923B67"/>
    <w:rsid w:val="695F0197"/>
    <w:rsid w:val="6AE81405"/>
    <w:rsid w:val="6AFD0277"/>
    <w:rsid w:val="6C2E3BA6"/>
    <w:rsid w:val="6CB36AE7"/>
    <w:rsid w:val="6DA85BDA"/>
    <w:rsid w:val="6FD66A2F"/>
    <w:rsid w:val="727C1EDD"/>
    <w:rsid w:val="734A1857"/>
    <w:rsid w:val="73C4335D"/>
    <w:rsid w:val="759A0ECD"/>
    <w:rsid w:val="76BA0E58"/>
    <w:rsid w:val="76C9680B"/>
    <w:rsid w:val="774453E1"/>
    <w:rsid w:val="79955265"/>
    <w:rsid w:val="7A2339E3"/>
    <w:rsid w:val="7AD718AD"/>
    <w:rsid w:val="7BE20509"/>
    <w:rsid w:val="7C972CD8"/>
    <w:rsid w:val="7DA737B9"/>
    <w:rsid w:val="7E123328"/>
    <w:rsid w:val="7EEA1BAF"/>
    <w:rsid w:val="7F5E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qFormat/>
    <w:uiPriority w:val="22"/>
    <w:rPr>
      <w:b/>
      <w:bCs/>
    </w:rPr>
  </w:style>
  <w:style w:type="character" w:styleId="10">
    <w:name w:val="FollowedHyperlink"/>
    <w:autoRedefine/>
    <w:semiHidden/>
    <w:unhideWhenUsed/>
    <w:qFormat/>
    <w:uiPriority w:val="99"/>
    <w:rPr>
      <w:color w:val="800080"/>
      <w:u w:val="single"/>
    </w:rPr>
  </w:style>
  <w:style w:type="character" w:styleId="11">
    <w:name w:val="Hyperlink"/>
    <w:qFormat/>
    <w:uiPriority w:val="0"/>
    <w:rPr>
      <w:color w:val="0000FF"/>
      <w:u w:val="single"/>
    </w:rPr>
  </w:style>
  <w:style w:type="character" w:customStyle="1" w:styleId="12">
    <w:name w:val="页眉 字符"/>
    <w:link w:val="4"/>
    <w:semiHidden/>
    <w:qFormat/>
    <w:uiPriority w:val="99"/>
    <w:rPr>
      <w:kern w:val="2"/>
      <w:sz w:val="18"/>
      <w:szCs w:val="18"/>
    </w:rPr>
  </w:style>
  <w:style w:type="character" w:customStyle="1" w:styleId="13">
    <w:name w:val="页脚 字符"/>
    <w:link w:val="3"/>
    <w:semiHidden/>
    <w:qFormat/>
    <w:uiPriority w:val="99"/>
    <w:rPr>
      <w:kern w:val="2"/>
      <w:sz w:val="18"/>
      <w:szCs w:val="18"/>
    </w:rPr>
  </w:style>
  <w:style w:type="character" w:customStyle="1" w:styleId="14">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C917-AD60-4AC6-8146-424DEDA93B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1206</Words>
  <Characters>1519</Characters>
  <Lines>23</Lines>
  <Paragraphs>6</Paragraphs>
  <TotalTime>3</TotalTime>
  <ScaleCrop>false</ScaleCrop>
  <LinksUpToDate>false</LinksUpToDate>
  <CharactersWithSpaces>1546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2019-08-19T02:58:00Z</dcterms:created>
  <dc:creator>黄桢</dc:creator>
  <cp:lastModifiedBy>Christina</cp:lastModifiedBy>
  <cp:lastPrinted>2018-08-31T06:49:00Z</cp:lastPrinted>
  <dcterms:modified xsi:type="dcterms:W3CDTF">2024-02-26T01:24:33Z</dcterms:modified>
  <dc:title>招聘简章</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47A3D8BBE5D84EF3B702E378BC40E36E_13</vt:lpwstr>
  </property>
</Properties>
</file>