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4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朴新教育大连学校2021届校园招聘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jc w:val="both"/>
        <w:textAlignment w:val="auto"/>
        <w:outlineLvl w:val="9"/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jc w:val="both"/>
        <w:textAlignment w:val="auto"/>
        <w:outlineLvl w:val="9"/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</w:pPr>
      <w:r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想了解更多本次秋招职位、面试流程、职业发展等信息，就来参加我们秋季第一期的空中宣讲会吧！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jc w:val="both"/>
        <w:textAlignment w:val="auto"/>
        <w:outlineLvl w:val="9"/>
        <w:rPr>
          <w:rStyle w:val="4"/>
          <w:rFonts w:hint="default" w:ascii="微软雅黑" w:hAnsi="微软雅黑" w:eastAsia="微软雅黑" w:cs="微软雅黑"/>
          <w:sz w:val="24"/>
          <w:szCs w:val="24"/>
          <w:lang w:eastAsia="zh-Hans"/>
        </w:rPr>
      </w:pPr>
      <w:r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  <w:t>空宣时间：</w:t>
      </w:r>
      <w:r>
        <w:rPr>
          <w:rStyle w:val="4"/>
          <w:rFonts w:hint="default" w:ascii="微软雅黑" w:hAnsi="微软雅黑" w:eastAsia="微软雅黑" w:cs="微软雅黑"/>
          <w:sz w:val="24"/>
          <w:szCs w:val="24"/>
          <w:lang w:eastAsia="zh-Hans"/>
        </w:rPr>
        <w:t>2020</w:t>
      </w:r>
      <w:r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年</w:t>
      </w:r>
      <w:r>
        <w:rPr>
          <w:rStyle w:val="4"/>
          <w:rFonts w:hint="default" w:ascii="微软雅黑" w:hAnsi="微软雅黑" w:eastAsia="微软雅黑" w:cs="微软雅黑"/>
          <w:sz w:val="24"/>
          <w:szCs w:val="24"/>
          <w:lang w:eastAsia="zh-Hans"/>
        </w:rPr>
        <w:t>9</w:t>
      </w:r>
      <w:r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月</w:t>
      </w:r>
      <w:r>
        <w:rPr>
          <w:rStyle w:val="4"/>
          <w:rFonts w:hint="default" w:ascii="微软雅黑" w:hAnsi="微软雅黑" w:eastAsia="微软雅黑" w:cs="微软雅黑"/>
          <w:sz w:val="24"/>
          <w:szCs w:val="24"/>
          <w:lang w:eastAsia="zh-Hans"/>
        </w:rPr>
        <w:t>4</w:t>
      </w:r>
      <w:r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日</w:t>
      </w:r>
      <w:bookmarkStart w:id="0" w:name="_GoBack"/>
      <w:bookmarkEnd w:id="0"/>
      <w:r>
        <w:rPr>
          <w:rStyle w:val="4"/>
          <w:rFonts w:hint="default" w:ascii="微软雅黑" w:hAnsi="微软雅黑" w:eastAsia="微软雅黑" w:cs="微软雅黑"/>
          <w:sz w:val="24"/>
          <w:szCs w:val="24"/>
          <w:lang w:eastAsia="zh-Hans"/>
        </w:rPr>
        <w:t>14:00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jc w:val="both"/>
        <w:textAlignment w:val="auto"/>
        <w:outlineLvl w:val="9"/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</w:pPr>
      <w:r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加入空宣方式：扫描下方二维码，即刻加入2021届朴新大连秋招空宣QQ群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</w:pPr>
      <w:r>
        <w:drawing>
          <wp:inline distT="0" distB="0" distL="114300" distR="114300">
            <wp:extent cx="1662430" cy="2979420"/>
            <wp:effectExtent l="0" t="0" r="1397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jc w:val="both"/>
        <w:textAlignment w:val="auto"/>
        <w:outlineLvl w:val="9"/>
        <w:rPr>
          <w:rStyle w:val="4"/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一、企业介绍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朴新教育科技集团，由教育培训行业资深人士于2014年9月创办，并于2018年6月在美国纽约证券交易所上市（NEW@NYSE）。主营业务包含K12培训、出国留学考试培训、留学申请、素质教育和教育培训行业运营管理系统开发、在线教育产品开发等，业务体系全面覆盖学前，小学，初中，高中，大学、研究生、工作人群。集团通过投资、收购整合和自建，不到四年时间，已经在</w:t>
      </w: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全国30多个城市</w:t>
      </w:r>
      <w:r>
        <w:rPr>
          <w:rFonts w:hint="eastAsia" w:ascii="微软雅黑" w:hAnsi="微软雅黑" w:eastAsia="微软雅黑" w:cs="微软雅黑"/>
          <w:sz w:val="24"/>
          <w:szCs w:val="24"/>
        </w:rPr>
        <w:t>（北上广深等）</w:t>
      </w: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拥有50多所分校</w:t>
      </w:r>
      <w:r>
        <w:rPr>
          <w:rFonts w:hint="eastAsia" w:ascii="微软雅黑" w:hAnsi="微软雅黑" w:eastAsia="微软雅黑" w:cs="微软雅黑"/>
          <w:sz w:val="24"/>
          <w:szCs w:val="24"/>
        </w:rPr>
        <w:t>，</w:t>
      </w: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员工近15000人</w:t>
      </w:r>
      <w:r>
        <w:rPr>
          <w:rFonts w:hint="eastAsia" w:ascii="微软雅黑" w:hAnsi="微软雅黑" w:eastAsia="微软雅黑" w:cs="微软雅黑"/>
          <w:sz w:val="24"/>
          <w:szCs w:val="24"/>
        </w:rPr>
        <w:t>。朴新集团通过产业与资本的完美结合，整合教育培训行业相关机构，通过管理输出、系统输出、业务重组、精细运营，从根本上提升经营效率实现做大做强。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朴新大连学校</w:t>
      </w:r>
      <w:r>
        <w:rPr>
          <w:rFonts w:hint="eastAsia" w:ascii="微软雅黑" w:hAnsi="微软雅黑" w:eastAsia="微软雅黑" w:cs="微软雅黑"/>
          <w:sz w:val="24"/>
          <w:szCs w:val="24"/>
        </w:rPr>
        <w:t>的教育培训核心业务包括</w:t>
      </w: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初高中文化课一对一课外辅导、班课辅导及出国留学</w:t>
      </w:r>
      <w:r>
        <w:rPr>
          <w:rFonts w:hint="eastAsia" w:ascii="微软雅黑" w:hAnsi="微软雅黑" w:eastAsia="微软雅黑" w:cs="微软雅黑"/>
          <w:sz w:val="24"/>
          <w:szCs w:val="24"/>
        </w:rPr>
        <w:t>，在大连办有30余所校区，教职员工千余人。朴新大连学校借助集团平台的专业化管理及教学研发支持，业务不断发展壮大，已发展成大连K12教育市场的领头企业，年营业额过亿元。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textAlignment w:val="auto"/>
        <w:outlineLvl w:val="9"/>
        <w:rPr>
          <w:rStyle w:val="4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4"/>
          <w:rFonts w:hint="default" w:ascii="微软雅黑" w:hAnsi="微软雅黑" w:eastAsia="微软雅黑" w:cs="微软雅黑"/>
          <w:sz w:val="24"/>
          <w:szCs w:val="24"/>
        </w:rPr>
        <w:t>2021</w:t>
      </w:r>
      <w:r>
        <w:rPr>
          <w:rStyle w:val="4"/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届校招岗位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Hans"/>
        </w:rPr>
        <w:t>丰富的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培训生计划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1.“新成计划”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教学管培生（初高中：语文/数学/英语/物理/化学）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运营管培生（市场/销售/教务）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职能管培生（人力/财务/行政）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要求：双一流高校应届毕业生（2020年/2021年毕业）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2.“启航计划”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销售定向“启航生”（咨询师方向）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要求：统招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大专</w:t>
      </w:r>
      <w:r>
        <w:rPr>
          <w:rFonts w:hint="eastAsia" w:ascii="微软雅黑" w:hAnsi="微软雅黑" w:eastAsia="微软雅黑" w:cs="微软雅黑"/>
          <w:sz w:val="24"/>
          <w:szCs w:val="24"/>
        </w:rPr>
        <w:t>及以上应届毕业生（2020年/2021年毕业）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.“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星河</w:t>
      </w:r>
      <w:r>
        <w:rPr>
          <w:rFonts w:hint="eastAsia" w:ascii="微软雅黑" w:hAnsi="微软雅黑" w:eastAsia="微软雅黑" w:cs="微软雅黑"/>
          <w:sz w:val="24"/>
          <w:szCs w:val="24"/>
        </w:rPr>
        <w:t>计划”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班课教师定向培养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要求：统招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本科</w:t>
      </w:r>
      <w:r>
        <w:rPr>
          <w:rFonts w:hint="eastAsia" w:ascii="微软雅黑" w:hAnsi="微软雅黑" w:eastAsia="微软雅黑" w:cs="微软雅黑"/>
          <w:sz w:val="24"/>
          <w:szCs w:val="24"/>
        </w:rPr>
        <w:t>及以上应届毕业生（2020年/2021年毕业）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.“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星</w:t>
      </w:r>
      <w:r>
        <w:rPr>
          <w:rFonts w:hint="eastAsia" w:ascii="微软雅黑" w:hAnsi="微软雅黑" w:eastAsia="微软雅黑" w:cs="微软雅黑"/>
          <w:sz w:val="24"/>
          <w:szCs w:val="24"/>
        </w:rPr>
        <w:t>计划”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个性化教师定向培养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要求：统招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本科</w:t>
      </w:r>
      <w:r>
        <w:rPr>
          <w:rFonts w:hint="eastAsia" w:ascii="微软雅黑" w:hAnsi="微软雅黑" w:eastAsia="微软雅黑" w:cs="微软雅黑"/>
          <w:sz w:val="24"/>
          <w:szCs w:val="24"/>
        </w:rPr>
        <w:t>及以上应届毕业生（2020年/2021年毕业）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Hans"/>
        </w:rPr>
        <w:t>其他岗位：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1.</w:t>
      </w:r>
      <w:r>
        <w:rPr>
          <w:rFonts w:hint="eastAsia" w:ascii="微软雅黑" w:hAnsi="微软雅黑" w:eastAsia="微软雅黑" w:cs="微软雅黑"/>
          <w:sz w:val="24"/>
          <w:szCs w:val="24"/>
        </w:rPr>
        <w:t>咨询师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</w:rPr>
        <w:t>学管师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3.</w:t>
      </w:r>
      <w:r>
        <w:rPr>
          <w:rFonts w:hint="eastAsia" w:ascii="微软雅黑" w:hAnsi="微软雅黑" w:eastAsia="微软雅黑" w:cs="微软雅黑"/>
          <w:sz w:val="24"/>
          <w:szCs w:val="24"/>
        </w:rPr>
        <w:t>班主任</w:t>
      </w:r>
    </w:p>
    <w:p>
      <w:pPr>
        <w:rPr>
          <w:rStyle w:val="4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Hans"/>
        </w:rPr>
      </w:pPr>
      <w:r>
        <w:rPr>
          <w:rStyle w:val="4"/>
          <w:rFonts w:hint="default" w:ascii="微软雅黑" w:hAnsi="微软雅黑" w:eastAsia="微软雅黑" w:cs="微软雅黑"/>
          <w:b w:val="0"/>
          <w:bCs w:val="0"/>
          <w:sz w:val="24"/>
          <w:szCs w:val="24"/>
          <w:lang w:eastAsia="zh-Hans"/>
        </w:rPr>
        <w:t>4.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Hans"/>
        </w:rPr>
        <w:t>校区助理</w:t>
      </w:r>
    </w:p>
    <w:p>
      <w:pPr>
        <w:rPr>
          <w:rStyle w:val="4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Hans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Hans"/>
        </w:rPr>
        <w:t>我们为你提供：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1.完备且丰富的定向培养计划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2.明确且快速的职业发展路径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3.完善的薪酬福利体系</w:t>
      </w:r>
    </w:p>
    <w:p>
      <w:pPr>
        <w:rPr>
          <w:rStyle w:val="4"/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Hans"/>
        </w:rPr>
      </w:pP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textAlignment w:val="auto"/>
        <w:outlineLvl w:val="9"/>
        <w:rPr>
          <w:rStyle w:val="4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晋升通道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非教师：运营管培生-助理分校长-分校长-运营经理-运营总监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教师类：新教师-明星教师-教研员-学科主管-教学经理-教学总监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四、福利待遇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五险一金、高绩效奖金、带薪年假、团建旅游、年度体检、节日福利、晋升空间、健康体检、技能培训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sz w:val="24"/>
          <w:szCs w:val="24"/>
        </w:rPr>
        <w:t>五、简历投递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u w:val="none"/>
        </w:rPr>
        <w:t>请扫描下方二维码直接投递简历或联系HR邮箱lijing10@pxjy.com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drawing>
          <wp:inline distT="0" distB="0" distL="114300" distR="114300">
            <wp:extent cx="1846580" cy="1846580"/>
            <wp:effectExtent l="0" t="0" r="7620" b="762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42440"/>
    <w:multiLevelType w:val="singleLevel"/>
    <w:tmpl w:val="5E342440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F4DB3BF"/>
    <w:multiLevelType w:val="singleLevel"/>
    <w:tmpl w:val="5F4DB3BF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F4DB3E6"/>
    <w:multiLevelType w:val="singleLevel"/>
    <w:tmpl w:val="5F4DB3E6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9"/>
    <w:rsid w:val="004E0489"/>
    <w:rsid w:val="00753C2B"/>
    <w:rsid w:val="00816CEC"/>
    <w:rsid w:val="00FB4E43"/>
    <w:rsid w:val="1DE7A7F6"/>
    <w:rsid w:val="2BFFDE05"/>
    <w:rsid w:val="4FDAA0FD"/>
    <w:rsid w:val="73B51E0E"/>
    <w:rsid w:val="7D73D058"/>
    <w:rsid w:val="7DBFC20B"/>
    <w:rsid w:val="7FAF46F0"/>
    <w:rsid w:val="7FFB77B1"/>
    <w:rsid w:val="BEB382D2"/>
    <w:rsid w:val="CC7B5D45"/>
    <w:rsid w:val="CF6D64F0"/>
    <w:rsid w:val="E5BAFF40"/>
    <w:rsid w:val="EDE26786"/>
    <w:rsid w:val="EDEAAE6E"/>
    <w:rsid w:val="EFFB64D5"/>
    <w:rsid w:val="FAB94B88"/>
    <w:rsid w:val="FB0E50B6"/>
    <w:rsid w:val="FDE52F1F"/>
    <w:rsid w:val="FE7F98C9"/>
    <w:rsid w:val="FF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</Words>
  <Characters>603</Characters>
  <Lines>5</Lines>
  <Paragraphs>1</Paragraphs>
  <ScaleCrop>false</ScaleCrop>
  <LinksUpToDate>false</LinksUpToDate>
  <CharactersWithSpaces>707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2019-10-13T13:48:00Z</dcterms:created>
  <dc:creator>aq4585 aq4585</dc:creator>
  <cp:lastModifiedBy>lijing</cp:lastModifiedBy>
  <dcterms:modified xsi:type="dcterms:W3CDTF">2020-09-01T09:33:49Z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