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BEB" w:rsidRPr="00CB2DAA" w:rsidRDefault="00F714C8" w:rsidP="00093768">
      <w:pPr>
        <w:spacing w:line="276" w:lineRule="auto"/>
        <w:jc w:val="center"/>
        <w:rPr>
          <w:rFonts w:ascii="黑体" w:eastAsia="黑体" w:hAnsi="黑体" w:cs="Times New Roman"/>
          <w:b/>
          <w:sz w:val="36"/>
          <w:szCs w:val="36"/>
        </w:rPr>
      </w:pPr>
      <w:r w:rsidRPr="00CB2DAA">
        <w:rPr>
          <w:rFonts w:ascii="黑体" w:eastAsia="黑体" w:hAnsi="黑体" w:cs="Times New Roman" w:hint="eastAsia"/>
          <w:b/>
          <w:sz w:val="36"/>
          <w:szCs w:val="36"/>
        </w:rPr>
        <w:t>中国</w:t>
      </w:r>
      <w:r w:rsidR="00701BEB" w:rsidRPr="00CB2DAA">
        <w:rPr>
          <w:rFonts w:ascii="黑体" w:eastAsia="黑体" w:hAnsi="黑体" w:cs="Times New Roman" w:hint="eastAsia"/>
          <w:b/>
          <w:sz w:val="36"/>
          <w:szCs w:val="36"/>
        </w:rPr>
        <w:t>移动</w:t>
      </w:r>
      <w:r w:rsidRPr="00CB2DAA">
        <w:rPr>
          <w:rFonts w:ascii="黑体" w:eastAsia="黑体" w:hAnsi="黑体" w:cs="Times New Roman" w:hint="eastAsia"/>
          <w:b/>
          <w:sz w:val="36"/>
          <w:szCs w:val="36"/>
        </w:rPr>
        <w:t>辽宁</w:t>
      </w:r>
      <w:r w:rsidRPr="00CB2DAA">
        <w:rPr>
          <w:rFonts w:ascii="黑体" w:eastAsia="黑体" w:hAnsi="黑体" w:cs="Times New Roman"/>
          <w:b/>
          <w:sz w:val="36"/>
          <w:szCs w:val="36"/>
        </w:rPr>
        <w:t>公司</w:t>
      </w:r>
      <w:r w:rsidR="00701BEB" w:rsidRPr="00CB2DAA">
        <w:rPr>
          <w:rFonts w:ascii="黑体" w:eastAsia="黑体" w:hAnsi="黑体" w:cs="Times New Roman" w:hint="eastAsia"/>
          <w:b/>
          <w:sz w:val="36"/>
          <w:szCs w:val="36"/>
        </w:rPr>
        <w:t>20</w:t>
      </w:r>
      <w:r w:rsidR="005B2B9E" w:rsidRPr="00CB2DAA">
        <w:rPr>
          <w:rFonts w:ascii="黑体" w:eastAsia="黑体" w:hAnsi="黑体" w:cs="Times New Roman"/>
          <w:b/>
          <w:sz w:val="36"/>
          <w:szCs w:val="36"/>
        </w:rPr>
        <w:t>2</w:t>
      </w:r>
      <w:r w:rsidR="00B40B31">
        <w:rPr>
          <w:rFonts w:ascii="黑体" w:eastAsia="黑体" w:hAnsi="黑体" w:cs="Times New Roman"/>
          <w:b/>
          <w:sz w:val="36"/>
          <w:szCs w:val="36"/>
        </w:rPr>
        <w:t>3</w:t>
      </w:r>
      <w:r w:rsidR="003A6A6A">
        <w:rPr>
          <w:rFonts w:ascii="黑体" w:eastAsia="黑体" w:hAnsi="黑体" w:cs="Times New Roman" w:hint="eastAsia"/>
          <w:b/>
          <w:sz w:val="36"/>
          <w:szCs w:val="36"/>
        </w:rPr>
        <w:t>校园招聘</w:t>
      </w:r>
    </w:p>
    <w:p w:rsidR="00701BEB" w:rsidRPr="002A60C4" w:rsidRDefault="00701BEB" w:rsidP="00D95672">
      <w:pPr>
        <w:spacing w:line="276" w:lineRule="auto"/>
        <w:rPr>
          <w:rFonts w:ascii="楷体" w:eastAsia="楷体" w:hAnsi="楷体" w:cs="Times New Roman"/>
          <w:b/>
          <w:sz w:val="28"/>
          <w:szCs w:val="28"/>
        </w:rPr>
      </w:pPr>
    </w:p>
    <w:p w:rsidR="00F76D5B" w:rsidRPr="00D95672" w:rsidRDefault="00883B0A" w:rsidP="00D95672">
      <w:pPr>
        <w:snapToGrid w:val="0"/>
        <w:spacing w:line="360" w:lineRule="auto"/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热爱，让进取之心燃起</w:t>
      </w:r>
    </w:p>
    <w:p w:rsidR="00F76D5B" w:rsidRPr="00D95672" w:rsidRDefault="00883B0A" w:rsidP="00D95672">
      <w:pPr>
        <w:snapToGrid w:val="0"/>
        <w:spacing w:line="360" w:lineRule="auto"/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向上，为梦想拼搏不止</w:t>
      </w:r>
    </w:p>
    <w:p w:rsidR="00F76D5B" w:rsidRPr="00D95672" w:rsidRDefault="00883B0A" w:rsidP="00D95672">
      <w:pPr>
        <w:snapToGrid w:val="0"/>
        <w:spacing w:line="360" w:lineRule="auto"/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在追逐梦想的向上之路</w:t>
      </w:r>
    </w:p>
    <w:p w:rsidR="00F76D5B" w:rsidRPr="00D95672" w:rsidRDefault="00883B0A" w:rsidP="00D95672">
      <w:pPr>
        <w:snapToGrid w:val="0"/>
        <w:spacing w:line="360" w:lineRule="auto"/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G0!和无限精彩不期而遇</w:t>
      </w:r>
    </w:p>
    <w:p w:rsidR="00883B0A" w:rsidRPr="00D95672" w:rsidRDefault="00F76D5B" w:rsidP="00D95672">
      <w:pPr>
        <w:snapToGrid w:val="0"/>
        <w:spacing w:line="360" w:lineRule="auto"/>
        <w:ind w:firstLineChars="200" w:firstLine="560"/>
        <w:jc w:val="center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一起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为创建世界一流信息服务科技创新公司添砖加瓦!</w:t>
      </w:r>
    </w:p>
    <w:p w:rsidR="00F76D5B" w:rsidRDefault="00F76D5B" w:rsidP="00D95672">
      <w:pPr>
        <w:spacing w:line="276" w:lineRule="auto"/>
        <w:ind w:firstLineChars="200" w:firstLine="560"/>
        <w:jc w:val="center"/>
        <w:rPr>
          <w:rFonts w:ascii="宋体" w:eastAsia="宋体" w:hAnsi="宋体" w:cs="Times New Roman"/>
          <w:sz w:val="28"/>
          <w:szCs w:val="28"/>
        </w:rPr>
      </w:pPr>
    </w:p>
    <w:p w:rsidR="002A5C0A" w:rsidRPr="00F76D5B" w:rsidRDefault="00F76D5B" w:rsidP="00990A05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“移”路领先，</w:t>
      </w:r>
      <w:r w:rsidRPr="00F76D5B">
        <w:rPr>
          <w:rFonts w:ascii="黑体" w:eastAsia="黑体" w:hAnsi="黑体" w:cs="Times New Roman"/>
          <w:b/>
          <w:sz w:val="28"/>
          <w:szCs w:val="28"/>
        </w:rPr>
        <w:t>引领数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智</w:t>
      </w:r>
      <w:r w:rsidRPr="00F76D5B">
        <w:rPr>
          <w:rFonts w:ascii="黑体" w:eastAsia="黑体" w:hAnsi="黑体" w:cs="Times New Roman"/>
          <w:b/>
          <w:sz w:val="28"/>
          <w:szCs w:val="28"/>
        </w:rPr>
        <w:t>时代（</w:t>
      </w:r>
      <w:r w:rsidRPr="00CB2DAA">
        <w:rPr>
          <w:rFonts w:ascii="黑体" w:eastAsia="黑体" w:hAnsi="黑体" w:cs="Times New Roman" w:hint="eastAsia"/>
          <w:b/>
          <w:sz w:val="28"/>
          <w:szCs w:val="28"/>
        </w:rPr>
        <w:t>企业简介</w:t>
      </w:r>
      <w:r w:rsidRPr="00F76D5B">
        <w:rPr>
          <w:rFonts w:ascii="黑体" w:eastAsia="黑体" w:hAnsi="黑体" w:cs="Times New Roman"/>
          <w:b/>
          <w:sz w:val="28"/>
          <w:szCs w:val="28"/>
        </w:rPr>
        <w:t>）</w:t>
      </w:r>
    </w:p>
    <w:p w:rsidR="002A5C0A" w:rsidRPr="00D95672" w:rsidRDefault="002A5C0A" w:rsidP="00D95672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中国移动通信集团有限公司，网络规模最大、客户数量最多，市场和品牌价值领先，连续1</w:t>
      </w:r>
      <w:r w:rsidR="00883B0A" w:rsidRPr="00D95672">
        <w:rPr>
          <w:rFonts w:ascii="仿宋" w:eastAsia="仿宋" w:hAnsi="仿宋" w:cs="Times New Roman"/>
          <w:sz w:val="28"/>
          <w:szCs w:val="28"/>
        </w:rPr>
        <w:t>8</w:t>
      </w:r>
      <w:r w:rsidRPr="00D95672">
        <w:rPr>
          <w:rFonts w:ascii="仿宋" w:eastAsia="仿宋" w:hAnsi="仿宋" w:cs="Times New Roman" w:hint="eastAsia"/>
          <w:sz w:val="28"/>
          <w:szCs w:val="28"/>
        </w:rPr>
        <w:t>年获中央企业经营业绩考核A级，</w:t>
      </w:r>
      <w:r w:rsidR="0063420C" w:rsidRPr="00D95672">
        <w:rPr>
          <w:rFonts w:ascii="仿宋" w:eastAsia="仿宋" w:hAnsi="仿宋" w:cs="Times New Roman" w:hint="eastAsia"/>
          <w:sz w:val="28"/>
          <w:szCs w:val="28"/>
        </w:rPr>
        <w:t>被评为</w:t>
      </w:r>
      <w:r w:rsidRPr="00D95672">
        <w:rPr>
          <w:rFonts w:ascii="仿宋" w:eastAsia="仿宋" w:hAnsi="仿宋" w:cs="Times New Roman" w:hint="eastAsia"/>
          <w:sz w:val="28"/>
          <w:szCs w:val="28"/>
        </w:rPr>
        <w:t>国之重器十大品牌，中国最佳雇主十强。</w:t>
      </w:r>
    </w:p>
    <w:p w:rsidR="002A5C0A" w:rsidRDefault="00093768" w:rsidP="00D95672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D95672">
        <w:rPr>
          <w:rFonts w:ascii="仿宋" w:eastAsia="仿宋" w:hAnsi="仿宋" w:cs="Times New Roman" w:hint="eastAsia"/>
          <w:sz w:val="28"/>
          <w:szCs w:val="28"/>
        </w:rPr>
        <w:t>中国移动通信集团有限公司</w:t>
      </w:r>
      <w:r>
        <w:rPr>
          <w:rFonts w:ascii="仿宋" w:eastAsia="仿宋" w:hAnsi="仿宋" w:cs="Times New Roman" w:hint="eastAsia"/>
          <w:sz w:val="28"/>
          <w:szCs w:val="28"/>
        </w:rPr>
        <w:t>辽宁</w:t>
      </w:r>
      <w:r>
        <w:rPr>
          <w:rFonts w:ascii="仿宋" w:eastAsia="仿宋" w:hAnsi="仿宋" w:cs="Times New Roman"/>
          <w:sz w:val="28"/>
          <w:szCs w:val="28"/>
        </w:rPr>
        <w:t>有限公司</w:t>
      </w:r>
      <w:r w:rsidR="002A5C0A" w:rsidRPr="00D95672"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 w:hint="eastAsia"/>
          <w:sz w:val="28"/>
          <w:szCs w:val="28"/>
        </w:rPr>
        <w:t>辽宁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省内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规模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最大的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通信运营商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。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客户规模约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3000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万户，市场份额超6</w:t>
      </w:r>
      <w:r w:rsidR="00883B0A" w:rsidRPr="00D95672">
        <w:rPr>
          <w:rFonts w:ascii="仿宋" w:eastAsia="仿宋" w:hAnsi="仿宋" w:cs="Times New Roman"/>
          <w:sz w:val="28"/>
          <w:szCs w:val="28"/>
        </w:rPr>
        <w:t>0%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，服务家庭超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600万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个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，</w:t>
      </w:r>
      <w:r w:rsidR="00883B0A" w:rsidRPr="00D95672">
        <w:rPr>
          <w:rFonts w:ascii="仿宋" w:eastAsia="仿宋" w:hAnsi="仿宋" w:cs="Times New Roman" w:hint="eastAsia"/>
          <w:sz w:val="28"/>
          <w:szCs w:val="28"/>
        </w:rPr>
        <w:t>企事业单位超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4</w:t>
      </w:r>
      <w:r w:rsidR="00883B0A" w:rsidRPr="00D95672">
        <w:rPr>
          <w:rFonts w:ascii="仿宋" w:eastAsia="仿宋" w:hAnsi="仿宋" w:cs="Times New Roman"/>
          <w:sz w:val="28"/>
          <w:szCs w:val="28"/>
        </w:rPr>
        <w:t>0</w:t>
      </w:r>
      <w:r w:rsidR="0007354C" w:rsidRPr="00D95672">
        <w:rPr>
          <w:rFonts w:ascii="仿宋" w:eastAsia="仿宋" w:hAnsi="仿宋" w:cs="Times New Roman" w:hint="eastAsia"/>
          <w:sz w:val="28"/>
          <w:szCs w:val="28"/>
        </w:rPr>
        <w:t>万家。</w:t>
      </w:r>
    </w:p>
    <w:p w:rsidR="00D95672" w:rsidRPr="00D95672" w:rsidRDefault="00D95672" w:rsidP="00D95672">
      <w:pPr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:rsidR="00CB2DAA" w:rsidRDefault="00F76D5B" w:rsidP="00616591">
      <w:pPr>
        <w:snapToGrid w:val="0"/>
        <w:spacing w:line="360" w:lineRule="auto"/>
        <w:ind w:left="1405" w:hangingChars="500" w:hanging="1405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</w:t>
      </w:r>
      <w:r>
        <w:rPr>
          <w:rFonts w:ascii="黑体" w:eastAsia="黑体" w:hAnsi="黑体" w:cs="Times New Roman" w:hint="eastAsia"/>
          <w:b/>
          <w:sz w:val="28"/>
          <w:szCs w:val="28"/>
        </w:rPr>
        <w:t>动</w:t>
      </w:r>
      <w:r>
        <w:rPr>
          <w:rFonts w:ascii="黑体" w:eastAsia="黑体" w:hAnsi="黑体" w:cs="Times New Roman"/>
          <w:b/>
          <w:sz w:val="28"/>
          <w:szCs w:val="28"/>
        </w:rPr>
        <w:t>舞台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sz w:val="28"/>
          <w:szCs w:val="28"/>
        </w:rPr>
        <w:t>聚集热门</w:t>
      </w:r>
      <w:r>
        <w:rPr>
          <w:rFonts w:ascii="黑体" w:eastAsia="黑体" w:hAnsi="黑体" w:cs="Times New Roman"/>
          <w:b/>
          <w:sz w:val="28"/>
          <w:szCs w:val="28"/>
        </w:rPr>
        <w:t>岗位</w:t>
      </w:r>
      <w:r w:rsidRPr="00F76D5B">
        <w:rPr>
          <w:rFonts w:ascii="黑体" w:eastAsia="黑体" w:hAnsi="黑体" w:cs="Times New Roman"/>
          <w:b/>
          <w:sz w:val="28"/>
          <w:szCs w:val="28"/>
        </w:rPr>
        <w:t>（</w:t>
      </w:r>
      <w:r>
        <w:rPr>
          <w:rFonts w:ascii="黑体" w:eastAsia="黑体" w:hAnsi="黑体" w:cs="Times New Roman" w:hint="eastAsia"/>
          <w:b/>
          <w:sz w:val="28"/>
          <w:szCs w:val="28"/>
        </w:rPr>
        <w:t>招聘</w:t>
      </w:r>
      <w:r w:rsidRPr="00CB2DAA">
        <w:rPr>
          <w:rFonts w:ascii="黑体" w:eastAsia="黑体" w:hAnsi="黑体" w:cs="Times New Roman" w:hint="eastAsia"/>
          <w:b/>
          <w:sz w:val="28"/>
          <w:szCs w:val="28"/>
        </w:rPr>
        <w:t>专业</w:t>
      </w:r>
      <w:r w:rsidRPr="00F76D5B">
        <w:rPr>
          <w:rFonts w:ascii="黑体" w:eastAsia="黑体" w:hAnsi="黑体" w:cs="Times New Roman"/>
          <w:b/>
          <w:sz w:val="28"/>
          <w:szCs w:val="28"/>
        </w:rPr>
        <w:t>）</w:t>
      </w:r>
    </w:p>
    <w:p w:rsidR="000E4934" w:rsidRPr="00616591" w:rsidRDefault="000E4934" w:rsidP="00616591">
      <w:pPr>
        <w:snapToGrid w:val="0"/>
        <w:spacing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16591">
        <w:rPr>
          <w:rFonts w:ascii="仿宋" w:eastAsia="仿宋" w:hAnsi="仿宋" w:hint="eastAsia"/>
          <w:b/>
          <w:color w:val="000000" w:themeColor="text1"/>
          <w:sz w:val="28"/>
          <w:szCs w:val="28"/>
        </w:rPr>
        <w:t>技术类：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通信</w:t>
      </w:r>
      <w:r w:rsidRPr="00616591">
        <w:rPr>
          <w:rFonts w:ascii="仿宋" w:eastAsia="仿宋" w:hAnsi="仿宋"/>
          <w:color w:val="000000" w:themeColor="text1"/>
          <w:sz w:val="28"/>
          <w:szCs w:val="28"/>
        </w:rPr>
        <w:t>、动力能源、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云计算方向、边缘计算方向、人工智能方向、大数据方向、工业互联网物联网方向、网络</w:t>
      </w:r>
      <w:r w:rsidRPr="00616591">
        <w:rPr>
          <w:rFonts w:ascii="仿宋" w:eastAsia="仿宋" w:hAnsi="仿宋"/>
          <w:color w:val="000000" w:themeColor="text1"/>
          <w:sz w:val="28"/>
          <w:szCs w:val="28"/>
        </w:rPr>
        <w:t>信息安全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方向相关</w:t>
      </w:r>
      <w:r w:rsidRPr="00616591">
        <w:rPr>
          <w:rFonts w:ascii="仿宋" w:eastAsia="仿宋" w:hAnsi="仿宋"/>
          <w:color w:val="000000" w:themeColor="text1"/>
          <w:sz w:val="28"/>
          <w:szCs w:val="28"/>
        </w:rPr>
        <w:t>专业</w:t>
      </w:r>
    </w:p>
    <w:p w:rsidR="000E4934" w:rsidRPr="00616591" w:rsidRDefault="000E4934" w:rsidP="00616591">
      <w:pPr>
        <w:snapToGrid w:val="0"/>
        <w:spacing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16591">
        <w:rPr>
          <w:rFonts w:ascii="仿宋" w:eastAsia="仿宋" w:hAnsi="仿宋" w:hint="eastAsia"/>
          <w:b/>
          <w:color w:val="000000" w:themeColor="text1"/>
          <w:sz w:val="28"/>
          <w:szCs w:val="28"/>
        </w:rPr>
        <w:t>市场类：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电子商务</w:t>
      </w:r>
      <w:r w:rsidRPr="00616591">
        <w:rPr>
          <w:rFonts w:ascii="仿宋" w:eastAsia="仿宋" w:hAnsi="仿宋" w:hint="eastAsia"/>
          <w:b/>
          <w:color w:val="000000" w:themeColor="text1"/>
          <w:sz w:val="28"/>
          <w:szCs w:val="28"/>
        </w:rPr>
        <w:t>、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多媒体、互联网</w:t>
      </w:r>
      <w:r w:rsidRPr="00616591">
        <w:rPr>
          <w:rFonts w:ascii="仿宋" w:eastAsia="仿宋" w:hAnsi="仿宋"/>
          <w:color w:val="000000" w:themeColor="text1"/>
          <w:sz w:val="28"/>
          <w:szCs w:val="28"/>
        </w:rPr>
        <w:t>运营与商务智能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相关</w:t>
      </w:r>
      <w:r w:rsidRPr="00616591">
        <w:rPr>
          <w:rFonts w:ascii="仿宋" w:eastAsia="仿宋" w:hAnsi="仿宋"/>
          <w:color w:val="000000" w:themeColor="text1"/>
          <w:sz w:val="28"/>
          <w:szCs w:val="28"/>
        </w:rPr>
        <w:t>专业</w:t>
      </w:r>
    </w:p>
    <w:p w:rsidR="000E4934" w:rsidRPr="00616591" w:rsidRDefault="000E4934" w:rsidP="00616591">
      <w:pPr>
        <w:snapToGrid w:val="0"/>
        <w:spacing w:line="360" w:lineRule="auto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16591">
        <w:rPr>
          <w:rFonts w:ascii="仿宋" w:eastAsia="仿宋" w:hAnsi="仿宋" w:hint="eastAsia"/>
          <w:b/>
          <w:color w:val="000000" w:themeColor="text1"/>
          <w:sz w:val="28"/>
          <w:szCs w:val="28"/>
        </w:rPr>
        <w:t>综合类：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财务方向</w:t>
      </w:r>
      <w:r w:rsidRPr="00616591">
        <w:rPr>
          <w:rFonts w:ascii="仿宋" w:eastAsia="仿宋" w:hAnsi="仿宋" w:hint="eastAsia"/>
          <w:b/>
          <w:color w:val="000000" w:themeColor="text1"/>
          <w:sz w:val="28"/>
          <w:szCs w:val="28"/>
        </w:rPr>
        <w:t>、</w:t>
      </w:r>
      <w:r w:rsidRPr="00616591">
        <w:rPr>
          <w:rFonts w:ascii="仿宋" w:eastAsia="仿宋" w:hAnsi="仿宋" w:hint="eastAsia"/>
          <w:color w:val="000000" w:themeColor="text1"/>
          <w:sz w:val="28"/>
          <w:szCs w:val="28"/>
        </w:rPr>
        <w:t>法律方向相关</w:t>
      </w:r>
      <w:r w:rsidRPr="00616591">
        <w:rPr>
          <w:rFonts w:ascii="仿宋" w:eastAsia="仿宋" w:hAnsi="仿宋"/>
          <w:color w:val="000000" w:themeColor="text1"/>
          <w:sz w:val="28"/>
          <w:szCs w:val="28"/>
        </w:rPr>
        <w:t>专业</w:t>
      </w:r>
    </w:p>
    <w:p w:rsidR="000E4934" w:rsidRPr="000E4934" w:rsidRDefault="000E4934" w:rsidP="00F76D5B">
      <w:pPr>
        <w:spacing w:line="276" w:lineRule="auto"/>
        <w:ind w:left="1405" w:hangingChars="500" w:hanging="1405"/>
        <w:jc w:val="center"/>
        <w:rPr>
          <w:rFonts w:ascii="黑体" w:eastAsia="黑体" w:hAnsi="黑体" w:cs="Times New Roman"/>
          <w:b/>
          <w:sz w:val="28"/>
          <w:szCs w:val="28"/>
        </w:rPr>
      </w:pPr>
    </w:p>
    <w:p w:rsidR="00883B0A" w:rsidRPr="00CB2DAA" w:rsidRDefault="00A84D75" w:rsidP="00CB2DAA">
      <w:pPr>
        <w:spacing w:line="276" w:lineRule="auto"/>
        <w:ind w:left="1050" w:hangingChars="500" w:hanging="1050"/>
        <w:rPr>
          <w:rFonts w:ascii="Times New Roman" w:eastAsia="宋体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EC5E102" wp14:editId="385606A2">
            <wp:extent cx="5274310" cy="36518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110E" w:rsidRDefault="00D5110E" w:rsidP="00D5110E">
      <w:pPr>
        <w:spacing w:line="276" w:lineRule="auto"/>
        <w:ind w:left="1405" w:hangingChars="500" w:hanging="1405"/>
        <w:jc w:val="center"/>
        <w:rPr>
          <w:rFonts w:ascii="黑体" w:eastAsia="黑体" w:hAnsi="黑体" w:cs="Times New Roman"/>
          <w:b/>
          <w:sz w:val="28"/>
          <w:szCs w:val="28"/>
        </w:rPr>
      </w:pPr>
    </w:p>
    <w:p w:rsidR="00D5110E" w:rsidRPr="00883B0A" w:rsidRDefault="00D5110E" w:rsidP="00990A05">
      <w:pPr>
        <w:snapToGrid w:val="0"/>
        <w:spacing w:line="360" w:lineRule="auto"/>
        <w:ind w:left="1405" w:hangingChars="500" w:hanging="1405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</w:t>
      </w:r>
      <w:r>
        <w:rPr>
          <w:rFonts w:ascii="黑体" w:eastAsia="黑体" w:hAnsi="黑体" w:cs="Times New Roman" w:hint="eastAsia"/>
          <w:b/>
          <w:sz w:val="28"/>
          <w:szCs w:val="28"/>
        </w:rPr>
        <w:t>动关怀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sz w:val="28"/>
          <w:szCs w:val="28"/>
        </w:rPr>
        <w:t>助你梦想</w:t>
      </w:r>
      <w:r>
        <w:rPr>
          <w:rFonts w:ascii="黑体" w:eastAsia="黑体" w:hAnsi="黑体" w:cs="Times New Roman"/>
          <w:b/>
          <w:sz w:val="28"/>
          <w:szCs w:val="28"/>
        </w:rPr>
        <w:t>升温</w:t>
      </w:r>
      <w:r w:rsidRPr="00F76D5B">
        <w:rPr>
          <w:rFonts w:ascii="黑体" w:eastAsia="黑体" w:hAnsi="黑体" w:cs="Times New Roman"/>
          <w:b/>
          <w:sz w:val="28"/>
          <w:szCs w:val="28"/>
        </w:rPr>
        <w:t>（</w:t>
      </w:r>
      <w:r>
        <w:rPr>
          <w:rFonts w:ascii="黑体" w:eastAsia="黑体" w:hAnsi="黑体" w:cs="Times New Roman" w:hint="eastAsia"/>
          <w:b/>
          <w:sz w:val="28"/>
          <w:szCs w:val="28"/>
        </w:rPr>
        <w:t>公司福利</w:t>
      </w:r>
      <w:r w:rsidRPr="00F76D5B">
        <w:rPr>
          <w:rFonts w:ascii="黑体" w:eastAsia="黑体" w:hAnsi="黑体" w:cs="Times New Roman"/>
          <w:b/>
          <w:sz w:val="28"/>
          <w:szCs w:val="28"/>
        </w:rPr>
        <w:t>）</w:t>
      </w:r>
    </w:p>
    <w:p w:rsidR="00D5110E" w:rsidRPr="00D5110E" w:rsidRDefault="00D5110E" w:rsidP="00D5110E">
      <w:pPr>
        <w:snapToGrid w:val="0"/>
        <w:spacing w:line="360" w:lineRule="auto"/>
        <w:ind w:firstLineChars="150" w:firstLine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中国移动辽宁公司始终致力于塑造优秀企业文化，造就卓越组织，培育卓越人才，关注员工的职业发展和身心健康。</w:t>
      </w:r>
    </w:p>
    <w:p w:rsidR="00D5110E" w:rsidRPr="00D5110E" w:rsidRDefault="00D5110E" w:rsidP="00D5110E">
      <w:pPr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b/>
          <w:color w:val="000000" w:themeColor="text1"/>
          <w:sz w:val="28"/>
          <w:szCs w:val="28"/>
        </w:rPr>
        <w:t>1.具有竞争力的薪酬：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公司已建立科学系统的职位体系、公平合理的薪酬制度和客观公正的绩效评价机制，实现职位明确化、薪酬市场化、绩效科学化的人力资源管理体系，公司薪酬水平内具公正性、外具竞争性。</w:t>
      </w:r>
    </w:p>
    <w:p w:rsidR="00D5110E" w:rsidRPr="00D5110E" w:rsidRDefault="00D5110E" w:rsidP="00D5110E">
      <w:pPr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b/>
          <w:color w:val="000000" w:themeColor="text1"/>
          <w:sz w:val="28"/>
          <w:szCs w:val="28"/>
        </w:rPr>
        <w:t>2.五险二金的社会保障：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公司按国家规定依法缴纳养老、医疗、失业、工伤和生育五种社会保险，并缴纳住房公积金和企业年金，保障公司员工享受五险二金待遇。</w:t>
      </w:r>
    </w:p>
    <w:p w:rsidR="00D5110E" w:rsidRPr="00D5110E" w:rsidRDefault="00D5110E" w:rsidP="00D5110E">
      <w:pPr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b/>
          <w:color w:val="000000" w:themeColor="text1"/>
          <w:sz w:val="28"/>
          <w:szCs w:val="28"/>
        </w:rPr>
        <w:t>3.更具保障性的补充医疗保险：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在社会保险的基础上，公司为员工提供更具保障性的补充医疗保险。</w:t>
      </w:r>
    </w:p>
    <w:p w:rsidR="00D5110E" w:rsidRPr="00D5110E" w:rsidRDefault="00D5110E" w:rsidP="00D5110E">
      <w:pPr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b/>
          <w:color w:val="000000" w:themeColor="text1"/>
          <w:sz w:val="28"/>
          <w:szCs w:val="28"/>
        </w:rPr>
        <w:t>4.享受带薪的年休假制度：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为建立科学健康的工作和休息观念，合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理安排工作，保证员工的身心健康，公司实行带薪年休假制度，保障员工的休闲时间和休息权益。</w:t>
      </w:r>
    </w:p>
    <w:p w:rsidR="00D5110E" w:rsidRPr="00D5110E" w:rsidRDefault="00D5110E" w:rsidP="00D5110E">
      <w:pPr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b/>
          <w:color w:val="000000" w:themeColor="text1"/>
          <w:sz w:val="28"/>
          <w:szCs w:val="28"/>
        </w:rPr>
        <w:t>5.保障健康的定期体检制度：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为了使员工的身体和生活更健康，公司建立定期健康体检制度，提高员工的生活质量和工作效率，提升员工的健康观念和健康水平。</w:t>
      </w:r>
    </w:p>
    <w:p w:rsidR="00D5110E" w:rsidRPr="00D5110E" w:rsidRDefault="00D5110E" w:rsidP="00D5110E">
      <w:pPr>
        <w:snapToGrid w:val="0"/>
        <w:spacing w:line="360" w:lineRule="auto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D5110E">
        <w:rPr>
          <w:rFonts w:ascii="仿宋" w:eastAsia="仿宋" w:hAnsi="仿宋" w:hint="eastAsia"/>
          <w:b/>
          <w:color w:val="000000" w:themeColor="text1"/>
          <w:sz w:val="28"/>
          <w:szCs w:val="28"/>
        </w:rPr>
        <w:t>6.系统的教育培训制度：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为培育卓越人才，使员工能与公司共同发展，公司为员工提供系统的职业培训和外派教育培训机会。</w:t>
      </w:r>
    </w:p>
    <w:p w:rsidR="000E4934" w:rsidRPr="00D5110E" w:rsidRDefault="00D5110E" w:rsidP="00D5110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除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以上福利，还享受</w:t>
      </w:r>
      <w:r w:rsidRPr="00990A05">
        <w:rPr>
          <w:rFonts w:ascii="仿宋" w:eastAsia="仿宋" w:hAnsi="仿宋" w:hint="eastAsia"/>
          <w:b/>
          <w:color w:val="000000" w:themeColor="text1"/>
          <w:sz w:val="28"/>
          <w:szCs w:val="28"/>
        </w:rPr>
        <w:t>工会活动、心理关怀、美味食堂、关爱互助金</w:t>
      </w:r>
      <w:r w:rsidRPr="00D5110E">
        <w:rPr>
          <w:rFonts w:ascii="仿宋" w:eastAsia="仿宋" w:hAnsi="仿宋" w:hint="eastAsia"/>
          <w:color w:val="000000" w:themeColor="text1"/>
          <w:sz w:val="28"/>
          <w:szCs w:val="28"/>
        </w:rPr>
        <w:t>等。</w:t>
      </w:r>
    </w:p>
    <w:p w:rsidR="00D5110E" w:rsidRDefault="00D5110E" w:rsidP="00F76D5B">
      <w:pPr>
        <w:spacing w:line="276" w:lineRule="auto"/>
        <w:ind w:left="1405" w:hangingChars="500" w:hanging="1405"/>
        <w:jc w:val="center"/>
        <w:rPr>
          <w:rFonts w:ascii="黑体" w:eastAsia="黑体" w:hAnsi="黑体" w:cs="Times New Roman"/>
          <w:b/>
          <w:sz w:val="28"/>
          <w:szCs w:val="28"/>
        </w:rPr>
      </w:pPr>
    </w:p>
    <w:p w:rsidR="00F76D5B" w:rsidRPr="00883B0A" w:rsidRDefault="00F76D5B" w:rsidP="00F76D5B">
      <w:pPr>
        <w:spacing w:line="276" w:lineRule="auto"/>
        <w:ind w:left="1405" w:hangingChars="500" w:hanging="1405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</w:t>
      </w:r>
      <w:r>
        <w:rPr>
          <w:rFonts w:ascii="黑体" w:eastAsia="黑体" w:hAnsi="黑体" w:cs="Times New Roman" w:hint="eastAsia"/>
          <w:b/>
          <w:sz w:val="28"/>
          <w:szCs w:val="28"/>
        </w:rPr>
        <w:t>揽英才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sz w:val="28"/>
          <w:szCs w:val="28"/>
        </w:rPr>
        <w:t>争创一流</w:t>
      </w:r>
      <w:r>
        <w:rPr>
          <w:rFonts w:ascii="黑体" w:eastAsia="黑体" w:hAnsi="黑体" w:cs="Times New Roman"/>
          <w:b/>
          <w:sz w:val="28"/>
          <w:szCs w:val="28"/>
        </w:rPr>
        <w:t>企业</w:t>
      </w:r>
      <w:r w:rsidRPr="00F76D5B">
        <w:rPr>
          <w:rFonts w:ascii="黑体" w:eastAsia="黑体" w:hAnsi="黑体" w:cs="Times New Roman"/>
          <w:b/>
          <w:sz w:val="28"/>
          <w:szCs w:val="28"/>
        </w:rPr>
        <w:t>（</w:t>
      </w:r>
      <w:r>
        <w:rPr>
          <w:rFonts w:ascii="黑体" w:eastAsia="黑体" w:hAnsi="黑体" w:cs="Times New Roman" w:hint="eastAsia"/>
          <w:b/>
          <w:sz w:val="28"/>
          <w:szCs w:val="28"/>
        </w:rPr>
        <w:t>招聘条件</w:t>
      </w:r>
      <w:r w:rsidRPr="00F76D5B">
        <w:rPr>
          <w:rFonts w:ascii="黑体" w:eastAsia="黑体" w:hAnsi="黑体" w:cs="Times New Roman"/>
          <w:b/>
          <w:sz w:val="28"/>
          <w:szCs w:val="28"/>
        </w:rPr>
        <w:t>）</w:t>
      </w:r>
    </w:p>
    <w:p w:rsidR="00883B0A" w:rsidRPr="00616591" w:rsidRDefault="00883B0A" w:rsidP="000E4934">
      <w:pPr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616591">
        <w:rPr>
          <w:rFonts w:ascii="仿宋" w:eastAsia="仿宋" w:hAnsi="仿宋" w:cs="Times New Roman" w:hint="eastAsia"/>
          <w:sz w:val="28"/>
          <w:szCs w:val="28"/>
        </w:rPr>
        <w:t>1</w:t>
      </w:r>
      <w:r w:rsidR="00F76D5B" w:rsidRPr="00616591">
        <w:rPr>
          <w:rFonts w:ascii="仿宋" w:eastAsia="仿宋" w:hAnsi="仿宋" w:cs="Times New Roman" w:hint="eastAsia"/>
          <w:sz w:val="28"/>
          <w:szCs w:val="28"/>
        </w:rPr>
        <w:t>．</w:t>
      </w:r>
      <w:r w:rsidRPr="00616591">
        <w:rPr>
          <w:rFonts w:ascii="仿宋" w:eastAsia="仿宋" w:hAnsi="仿宋" w:cs="Times New Roman" w:hint="eastAsia"/>
          <w:sz w:val="28"/>
          <w:szCs w:val="28"/>
        </w:rPr>
        <w:t>大学本科及以上学历、专业对口、成绩优秀、在校期间表现良好的应届普通高校毕业生。</w:t>
      </w:r>
    </w:p>
    <w:p w:rsidR="00883B0A" w:rsidRPr="00616591" w:rsidRDefault="00883B0A" w:rsidP="000E4934">
      <w:pPr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616591">
        <w:rPr>
          <w:rFonts w:ascii="仿宋" w:eastAsia="仿宋" w:hAnsi="仿宋" w:cs="Times New Roman" w:hint="eastAsia"/>
          <w:sz w:val="28"/>
          <w:szCs w:val="28"/>
        </w:rPr>
        <w:t>2</w:t>
      </w:r>
      <w:r w:rsidR="00F76D5B" w:rsidRPr="00616591">
        <w:rPr>
          <w:rFonts w:ascii="仿宋" w:eastAsia="仿宋" w:hAnsi="仿宋" w:cs="Times New Roman" w:hint="eastAsia"/>
          <w:sz w:val="28"/>
          <w:szCs w:val="28"/>
        </w:rPr>
        <w:t>．</w:t>
      </w:r>
      <w:r w:rsidRPr="00616591">
        <w:rPr>
          <w:rFonts w:ascii="仿宋" w:eastAsia="仿宋" w:hAnsi="仿宋" w:cs="Times New Roman" w:hint="eastAsia"/>
          <w:sz w:val="28"/>
          <w:szCs w:val="28"/>
        </w:rPr>
        <w:t>获得学历证书和学位证书，海外高校毕业生需获得国家教育部认可的学历学位证明。</w:t>
      </w:r>
    </w:p>
    <w:p w:rsidR="00883B0A" w:rsidRPr="00616591" w:rsidRDefault="00883B0A" w:rsidP="000E4934">
      <w:pPr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616591">
        <w:rPr>
          <w:rFonts w:ascii="仿宋" w:eastAsia="仿宋" w:hAnsi="仿宋" w:cs="Times New Roman" w:hint="eastAsia"/>
          <w:sz w:val="28"/>
          <w:szCs w:val="28"/>
        </w:rPr>
        <w:t>3</w:t>
      </w:r>
      <w:r w:rsidR="00F76D5B" w:rsidRPr="00616591">
        <w:rPr>
          <w:rFonts w:ascii="仿宋" w:eastAsia="仿宋" w:hAnsi="仿宋" w:cs="Times New Roman" w:hint="eastAsia"/>
          <w:sz w:val="28"/>
          <w:szCs w:val="28"/>
        </w:rPr>
        <w:t>．</w:t>
      </w:r>
      <w:r w:rsidRPr="00616591">
        <w:rPr>
          <w:rFonts w:ascii="仿宋" w:eastAsia="仿宋" w:hAnsi="仿宋" w:cs="Times New Roman" w:hint="eastAsia"/>
          <w:sz w:val="28"/>
          <w:szCs w:val="28"/>
        </w:rPr>
        <w:t>遵纪守法，具有良好的政治素质和思想品质。</w:t>
      </w:r>
    </w:p>
    <w:p w:rsidR="00CB2DAA" w:rsidRPr="00616591" w:rsidRDefault="00883B0A" w:rsidP="000E4934">
      <w:pPr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616591">
        <w:rPr>
          <w:rFonts w:ascii="仿宋" w:eastAsia="仿宋" w:hAnsi="仿宋" w:cs="Times New Roman" w:hint="eastAsia"/>
          <w:sz w:val="28"/>
          <w:szCs w:val="28"/>
        </w:rPr>
        <w:t>4</w:t>
      </w:r>
      <w:r w:rsidR="00F76D5B" w:rsidRPr="00616591">
        <w:rPr>
          <w:rFonts w:ascii="仿宋" w:eastAsia="仿宋" w:hAnsi="仿宋" w:cs="Times New Roman" w:hint="eastAsia"/>
          <w:sz w:val="28"/>
          <w:szCs w:val="28"/>
        </w:rPr>
        <w:t>．</w:t>
      </w:r>
      <w:r w:rsidRPr="00616591">
        <w:rPr>
          <w:rFonts w:ascii="仿宋" w:eastAsia="仿宋" w:hAnsi="仿宋" w:cs="Times New Roman" w:hint="eastAsia"/>
          <w:sz w:val="28"/>
          <w:szCs w:val="28"/>
        </w:rPr>
        <w:t>身心健康</w:t>
      </w:r>
      <w:r w:rsidR="00CB2DAA" w:rsidRPr="00616591">
        <w:rPr>
          <w:rFonts w:ascii="仿宋" w:eastAsia="仿宋" w:hAnsi="仿宋" w:cs="Times New Roman" w:hint="eastAsia"/>
          <w:sz w:val="28"/>
          <w:szCs w:val="28"/>
        </w:rPr>
        <w:t>。</w:t>
      </w:r>
    </w:p>
    <w:p w:rsidR="00F76D5B" w:rsidRDefault="00F76D5B" w:rsidP="00F76D5B">
      <w:pPr>
        <w:spacing w:line="276" w:lineRule="auto"/>
        <w:jc w:val="center"/>
        <w:rPr>
          <w:rFonts w:ascii="黑体" w:eastAsia="黑体" w:hAnsi="黑体" w:cs="Times New Roman"/>
          <w:b/>
          <w:sz w:val="28"/>
          <w:szCs w:val="28"/>
        </w:rPr>
      </w:pPr>
    </w:p>
    <w:p w:rsidR="00CB2DAA" w:rsidRPr="00CB2DAA" w:rsidRDefault="00F76D5B" w:rsidP="00D95672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</w:t>
      </w:r>
      <w:r>
        <w:rPr>
          <w:rFonts w:ascii="黑体" w:eastAsia="黑体" w:hAnsi="黑体" w:cs="Times New Roman" w:hint="eastAsia"/>
          <w:b/>
          <w:sz w:val="28"/>
          <w:szCs w:val="28"/>
        </w:rPr>
        <w:t>动手册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sz w:val="28"/>
          <w:szCs w:val="28"/>
        </w:rPr>
        <w:t>校招攻略</w:t>
      </w:r>
      <w:r>
        <w:rPr>
          <w:rFonts w:ascii="黑体" w:eastAsia="黑体" w:hAnsi="黑体" w:cs="Times New Roman"/>
          <w:b/>
          <w:sz w:val="28"/>
          <w:szCs w:val="28"/>
        </w:rPr>
        <w:t>无忧</w:t>
      </w:r>
      <w:r>
        <w:rPr>
          <w:rFonts w:ascii="黑体" w:eastAsia="黑体" w:hAnsi="黑体" w:cs="Times New Roman" w:hint="eastAsia"/>
          <w:b/>
          <w:sz w:val="28"/>
          <w:szCs w:val="28"/>
        </w:rPr>
        <w:t>（</w:t>
      </w:r>
      <w:r w:rsidR="00A84D75">
        <w:rPr>
          <w:rFonts w:ascii="黑体" w:eastAsia="黑体" w:hAnsi="黑体" w:cs="Times New Roman" w:hint="eastAsia"/>
          <w:b/>
          <w:sz w:val="28"/>
          <w:szCs w:val="28"/>
        </w:rPr>
        <w:t>招聘</w:t>
      </w:r>
      <w:r w:rsidR="00CB2DAA" w:rsidRPr="00CB2DAA">
        <w:rPr>
          <w:rFonts w:ascii="黑体" w:eastAsia="黑体" w:hAnsi="黑体" w:cs="Times New Roman" w:hint="eastAsia"/>
          <w:b/>
          <w:sz w:val="28"/>
          <w:szCs w:val="28"/>
        </w:rPr>
        <w:t>流程</w:t>
      </w:r>
      <w:r>
        <w:rPr>
          <w:rFonts w:ascii="黑体" w:eastAsia="黑体" w:hAnsi="黑体" w:cs="Times New Roman" w:hint="eastAsia"/>
          <w:b/>
          <w:sz w:val="28"/>
          <w:szCs w:val="28"/>
        </w:rPr>
        <w:t>）</w:t>
      </w:r>
    </w:p>
    <w:p w:rsidR="000E4934" w:rsidRPr="00D95672" w:rsidRDefault="000E4934" w:rsidP="00D5110E">
      <w:pPr>
        <w:snapToGrid w:val="0"/>
        <w:spacing w:line="360" w:lineRule="auto"/>
        <w:rPr>
          <w:rFonts w:ascii="仿宋" w:eastAsia="仿宋" w:hAnsi="仿宋"/>
          <w:color w:val="000000" w:themeColor="text1"/>
          <w:sz w:val="28"/>
          <w:szCs w:val="28"/>
        </w:rPr>
      </w:pPr>
      <w:r w:rsidRPr="00D95672">
        <w:rPr>
          <w:rFonts w:ascii="仿宋" w:eastAsia="仿宋" w:hAnsi="仿宋" w:hint="eastAsia"/>
          <w:color w:val="000000" w:themeColor="text1"/>
          <w:sz w:val="28"/>
          <w:szCs w:val="28"/>
        </w:rPr>
        <w:t>在线投递简历（截至</w:t>
      </w:r>
      <w:r w:rsidRPr="00D95672">
        <w:rPr>
          <w:rFonts w:ascii="仿宋" w:eastAsia="仿宋" w:hAnsi="仿宋"/>
          <w:color w:val="000000" w:themeColor="text1"/>
          <w:sz w:val="28"/>
          <w:szCs w:val="28"/>
        </w:rPr>
        <w:t>10</w:t>
      </w:r>
      <w:r w:rsidR="00F57827">
        <w:rPr>
          <w:rFonts w:ascii="仿宋" w:eastAsia="仿宋" w:hAnsi="仿宋" w:hint="eastAsia"/>
          <w:color w:val="000000" w:themeColor="text1"/>
          <w:sz w:val="28"/>
          <w:szCs w:val="28"/>
        </w:rPr>
        <w:t>月中旬</w:t>
      </w:r>
      <w:r w:rsidRPr="00D95672">
        <w:rPr>
          <w:rFonts w:ascii="仿宋" w:eastAsia="仿宋" w:hAnsi="仿宋" w:hint="eastAsia"/>
          <w:color w:val="000000" w:themeColor="text1"/>
          <w:sz w:val="28"/>
          <w:szCs w:val="28"/>
        </w:rPr>
        <w:t>）-简历筛选-集团公司统一笔试（10月</w:t>
      </w:r>
      <w:r w:rsidRPr="00D95672">
        <w:rPr>
          <w:rFonts w:ascii="仿宋" w:eastAsia="仿宋" w:hAnsi="仿宋"/>
          <w:color w:val="000000" w:themeColor="text1"/>
          <w:sz w:val="28"/>
          <w:szCs w:val="28"/>
        </w:rPr>
        <w:t>下旬</w:t>
      </w:r>
      <w:r w:rsidRPr="00D95672">
        <w:rPr>
          <w:rFonts w:ascii="仿宋" w:eastAsia="仿宋" w:hAnsi="仿宋" w:hint="eastAsia"/>
          <w:color w:val="000000" w:themeColor="text1"/>
          <w:sz w:val="28"/>
          <w:szCs w:val="28"/>
        </w:rPr>
        <w:t>）-省公司笔面试（11月</w:t>
      </w:r>
      <w:r w:rsidRPr="00D95672">
        <w:rPr>
          <w:rFonts w:ascii="仿宋" w:eastAsia="仿宋" w:hAnsi="仿宋"/>
          <w:color w:val="000000" w:themeColor="text1"/>
          <w:sz w:val="28"/>
          <w:szCs w:val="28"/>
        </w:rPr>
        <w:t>中下旬</w:t>
      </w:r>
      <w:r w:rsidRPr="00D95672">
        <w:rPr>
          <w:rFonts w:ascii="仿宋" w:eastAsia="仿宋" w:hAnsi="仿宋" w:hint="eastAsia"/>
          <w:color w:val="000000" w:themeColor="text1"/>
          <w:sz w:val="28"/>
          <w:szCs w:val="28"/>
        </w:rPr>
        <w:t>）-体检（12月）-签约-入职</w:t>
      </w:r>
    </w:p>
    <w:p w:rsidR="000E4934" w:rsidRPr="00D5110E" w:rsidRDefault="00D5110E" w:rsidP="00D5110E">
      <w:pPr>
        <w:snapToGrid w:val="0"/>
        <w:spacing w:line="360" w:lineRule="auto"/>
        <w:rPr>
          <w:rFonts w:ascii="仿宋" w:eastAsia="仿宋" w:hAnsi="仿宋"/>
          <w:color w:val="000000" w:themeColor="text1"/>
          <w:sz w:val="24"/>
          <w:szCs w:val="24"/>
        </w:rPr>
      </w:pPr>
      <w:r w:rsidRPr="00D5110E">
        <w:rPr>
          <w:rFonts w:ascii="仿宋" w:eastAsia="仿宋" w:hAnsi="仿宋" w:hint="eastAsia"/>
          <w:color w:val="000000" w:themeColor="text1"/>
          <w:sz w:val="24"/>
          <w:szCs w:val="24"/>
        </w:rPr>
        <w:t>以上时间安排供参考，具体日期以实际通知为准。</w:t>
      </w:r>
      <w:bookmarkStart w:id="0" w:name="_GoBack"/>
      <w:bookmarkEnd w:id="0"/>
    </w:p>
    <w:p w:rsidR="00D3321D" w:rsidRDefault="00D3321D" w:rsidP="00961E6F">
      <w:pPr>
        <w:spacing w:line="276" w:lineRule="auto"/>
        <w:rPr>
          <w:rFonts w:ascii="宋体" w:eastAsia="宋体" w:hAnsi="宋体" w:cs="Times New Roman"/>
          <w:b/>
          <w:sz w:val="28"/>
          <w:szCs w:val="28"/>
        </w:rPr>
      </w:pPr>
    </w:p>
    <w:p w:rsidR="00F51BEE" w:rsidRPr="00CB2DAA" w:rsidRDefault="00F51BEE" w:rsidP="00F51BEE">
      <w:pPr>
        <w:snapToGrid w:val="0"/>
        <w:spacing w:line="360" w:lineRule="auto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</w:t>
      </w:r>
      <w:r>
        <w:rPr>
          <w:rFonts w:ascii="黑体" w:eastAsia="黑体" w:hAnsi="黑体" w:cs="Times New Roman" w:hint="eastAsia"/>
          <w:b/>
          <w:sz w:val="28"/>
          <w:szCs w:val="28"/>
        </w:rPr>
        <w:t>键网申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sz w:val="28"/>
          <w:szCs w:val="28"/>
        </w:rPr>
        <w:t>收获精彩</w:t>
      </w:r>
      <w:r>
        <w:rPr>
          <w:rFonts w:ascii="黑体" w:eastAsia="黑体" w:hAnsi="黑体" w:cs="Times New Roman"/>
          <w:b/>
          <w:sz w:val="28"/>
          <w:szCs w:val="28"/>
        </w:rPr>
        <w:t>人生</w:t>
      </w:r>
      <w:r>
        <w:rPr>
          <w:rFonts w:ascii="黑体" w:eastAsia="黑体" w:hAnsi="黑体" w:cs="Times New Roman" w:hint="eastAsia"/>
          <w:b/>
          <w:sz w:val="28"/>
          <w:szCs w:val="28"/>
        </w:rPr>
        <w:t>（简历投递）</w:t>
      </w:r>
    </w:p>
    <w:p w:rsidR="00F51BEE" w:rsidRPr="00F51BEE" w:rsidRDefault="00F51BEE" w:rsidP="00961E6F">
      <w:pPr>
        <w:spacing w:line="276" w:lineRule="auto"/>
        <w:rPr>
          <w:rFonts w:ascii="宋体" w:eastAsia="宋体" w:hAnsi="宋体" w:cs="Times New Roman"/>
          <w:b/>
          <w:sz w:val="28"/>
          <w:szCs w:val="28"/>
        </w:rPr>
      </w:pPr>
    </w:p>
    <w:p w:rsidR="00017558" w:rsidRDefault="00883B0A" w:rsidP="00883B0A">
      <w:pPr>
        <w:spacing w:line="276" w:lineRule="auto"/>
        <w:ind w:leftChars="150" w:left="315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0069A1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7AF68C8" wp14:editId="6F53648B">
            <wp:simplePos x="0" y="0"/>
            <wp:positionH relativeFrom="margin">
              <wp:align>center</wp:align>
            </wp:positionH>
            <wp:positionV relativeFrom="paragraph">
              <wp:posOffset>491179</wp:posOffset>
            </wp:positionV>
            <wp:extent cx="1285875" cy="1310640"/>
            <wp:effectExtent l="0" t="0" r="9525" b="3810"/>
            <wp:wrapTopAndBottom/>
            <wp:docPr id="3" name="图片 3" descr="C:\Users\ali.li\AppData\Local\Temp\WeChat Files\7fd6ebc5d90a24b3f2c54d396a06c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.li\AppData\Local\Temp\WeChat Files\7fd6ebc5d90a24b3f2c54d396a06c7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0B96" w:rsidRPr="006F0B96">
        <w:rPr>
          <w:rFonts w:ascii="宋体" w:eastAsia="宋体" w:hAnsi="宋体" w:cs="Times New Roman" w:hint="eastAsia"/>
          <w:b/>
          <w:sz w:val="28"/>
          <w:szCs w:val="28"/>
        </w:rPr>
        <w:t>手机端投递:</w:t>
      </w:r>
    </w:p>
    <w:p w:rsidR="003A6A6A" w:rsidRPr="00F51BEE" w:rsidRDefault="00883B0A" w:rsidP="00F51BEE">
      <w:pPr>
        <w:jc w:val="center"/>
        <w:rPr>
          <w:rFonts w:ascii="仿宋" w:eastAsia="仿宋" w:hAnsi="仿宋"/>
        </w:rPr>
      </w:pPr>
      <w:r w:rsidRPr="00F51BEE">
        <w:rPr>
          <w:rFonts w:ascii="仿宋" w:eastAsia="仿宋" w:hAnsi="仿宋" w:hint="eastAsia"/>
        </w:rPr>
        <w:t>扫码即刻投递</w:t>
      </w:r>
    </w:p>
    <w:p w:rsidR="00883B0A" w:rsidRDefault="006F0B96" w:rsidP="00883B0A">
      <w:pPr>
        <w:spacing w:line="276" w:lineRule="auto"/>
        <w:ind w:leftChars="150" w:left="315"/>
        <w:jc w:val="center"/>
        <w:rPr>
          <w:rFonts w:ascii="宋体" w:eastAsia="宋体" w:hAnsi="宋体" w:cs="Times New Roman"/>
          <w:sz w:val="28"/>
          <w:szCs w:val="28"/>
        </w:rPr>
      </w:pPr>
      <w:r w:rsidRPr="00432D1A">
        <w:rPr>
          <w:rFonts w:ascii="宋体" w:eastAsia="宋体" w:hAnsi="宋体" w:cs="Times New Roman"/>
          <w:b/>
          <w:bCs/>
          <w:sz w:val="28"/>
          <w:szCs w:val="28"/>
        </w:rPr>
        <w:t>电脑端投递：</w:t>
      </w:r>
    </w:p>
    <w:p w:rsidR="00883B0A" w:rsidRPr="00F51BEE" w:rsidRDefault="00883B0A" w:rsidP="00883B0A">
      <w:pPr>
        <w:spacing w:line="276" w:lineRule="auto"/>
        <w:ind w:leftChars="150" w:left="315"/>
        <w:jc w:val="center"/>
        <w:rPr>
          <w:rFonts w:ascii="仿宋" w:eastAsia="仿宋" w:hAnsi="仿宋" w:cs="Times New Roman"/>
          <w:sz w:val="28"/>
          <w:szCs w:val="28"/>
        </w:rPr>
      </w:pPr>
      <w:r w:rsidRPr="00F51BEE">
        <w:rPr>
          <w:rFonts w:ascii="仿宋" w:eastAsia="仿宋" w:hAnsi="仿宋" w:cs="Times New Roman" w:hint="eastAsia"/>
          <w:sz w:val="28"/>
          <w:szCs w:val="28"/>
        </w:rPr>
        <w:t>登录辽宁移动宫网-搜索栏下方“人才招聘”或登录</w:t>
      </w:r>
    </w:p>
    <w:p w:rsidR="006F0B96" w:rsidRDefault="00504FF5" w:rsidP="00883B0A">
      <w:pPr>
        <w:spacing w:line="276" w:lineRule="auto"/>
        <w:ind w:leftChars="150" w:left="315"/>
        <w:jc w:val="center"/>
        <w:rPr>
          <w:rFonts w:ascii="仿宋" w:eastAsia="仿宋" w:hAnsi="仿宋" w:cs="Times New Roman"/>
          <w:sz w:val="28"/>
          <w:szCs w:val="28"/>
        </w:rPr>
      </w:pPr>
      <w:hyperlink r:id="rId10" w:history="1">
        <w:r w:rsidR="00F51BEE" w:rsidRPr="00ED7AC7">
          <w:rPr>
            <w:rStyle w:val="a9"/>
            <w:rFonts w:ascii="仿宋" w:eastAsia="仿宋" w:hAnsi="仿宋" w:cs="Times New Roman"/>
            <w:sz w:val="28"/>
            <w:szCs w:val="28"/>
          </w:rPr>
          <w:t>http://www.ln.10086.cn/ser</w:t>
        </w:r>
        <w:r w:rsidR="00F51BEE" w:rsidRPr="00ED7AC7">
          <w:rPr>
            <w:rStyle w:val="a9"/>
            <w:rFonts w:ascii="仿宋" w:eastAsia="仿宋" w:hAnsi="仿宋" w:cs="Times New Roman"/>
            <w:sz w:val="28"/>
            <w:szCs w:val="28"/>
          </w:rPr>
          <w:t>v</w:t>
        </w:r>
        <w:r w:rsidR="00F51BEE" w:rsidRPr="00ED7AC7">
          <w:rPr>
            <w:rStyle w:val="a9"/>
            <w:rFonts w:ascii="仿宋" w:eastAsia="仿宋" w:hAnsi="仿宋" w:cs="Times New Roman"/>
            <w:sz w:val="28"/>
            <w:szCs w:val="28"/>
          </w:rPr>
          <w:t>ice/static/template/cms/ics/job.html</w:t>
        </w:r>
      </w:hyperlink>
    </w:p>
    <w:p w:rsidR="00F51BEE" w:rsidRPr="00F51BEE" w:rsidRDefault="00F51BEE" w:rsidP="00883B0A">
      <w:pPr>
        <w:spacing w:line="276" w:lineRule="auto"/>
        <w:ind w:leftChars="150" w:left="315"/>
        <w:jc w:val="center"/>
        <w:rPr>
          <w:rFonts w:ascii="仿宋" w:eastAsia="仿宋" w:hAnsi="仿宋" w:cs="Times New Roman"/>
          <w:sz w:val="28"/>
          <w:szCs w:val="28"/>
        </w:rPr>
      </w:pPr>
    </w:p>
    <w:p w:rsidR="00F51BEE" w:rsidRDefault="00F51BEE" w:rsidP="00F51BEE">
      <w:pPr>
        <w:spacing w:line="276" w:lineRule="auto"/>
        <w:jc w:val="center"/>
        <w:rPr>
          <w:rFonts w:ascii="黑体" w:eastAsia="黑体" w:hAnsi="黑体" w:cs="Times New Roman"/>
          <w:b/>
          <w:sz w:val="28"/>
          <w:szCs w:val="28"/>
        </w:rPr>
      </w:pPr>
      <w:r w:rsidRPr="00F76D5B">
        <w:rPr>
          <w:rFonts w:ascii="黑体" w:eastAsia="黑体" w:hAnsi="黑体" w:cs="Times New Roman" w:hint="eastAsia"/>
          <w:b/>
          <w:sz w:val="28"/>
          <w:szCs w:val="28"/>
        </w:rPr>
        <w:t>/</w:t>
      </w:r>
      <w:r w:rsidRPr="00F76D5B">
        <w:rPr>
          <w:rFonts w:ascii="黑体" w:eastAsia="黑体" w:hAnsi="黑体" w:cs="Times New Roman"/>
          <w:b/>
          <w:sz w:val="28"/>
          <w:szCs w:val="28"/>
        </w:rPr>
        <w:t>/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“移”</w:t>
      </w:r>
      <w:r>
        <w:rPr>
          <w:rFonts w:ascii="黑体" w:eastAsia="黑体" w:hAnsi="黑体" w:cs="Times New Roman" w:hint="eastAsia"/>
          <w:b/>
          <w:sz w:val="28"/>
          <w:szCs w:val="28"/>
        </w:rPr>
        <w:t>动在线</w:t>
      </w:r>
      <w:r w:rsidRPr="00F76D5B">
        <w:rPr>
          <w:rFonts w:ascii="黑体" w:eastAsia="黑体" w:hAnsi="黑体" w:cs="Times New Roman" w:hint="eastAsia"/>
          <w:b/>
          <w:sz w:val="28"/>
          <w:szCs w:val="28"/>
        </w:rPr>
        <w:t>，</w:t>
      </w:r>
      <w:r>
        <w:rPr>
          <w:rFonts w:ascii="黑体" w:eastAsia="黑体" w:hAnsi="黑体" w:cs="Times New Roman" w:hint="eastAsia"/>
          <w:b/>
          <w:sz w:val="28"/>
          <w:szCs w:val="28"/>
        </w:rPr>
        <w:t>为您答疑解惑（联系方式）</w:t>
      </w:r>
    </w:p>
    <w:p w:rsidR="00035408" w:rsidRPr="00990A05" w:rsidRDefault="00A84D75" w:rsidP="00961E6F">
      <w:pPr>
        <w:spacing w:line="276" w:lineRule="auto"/>
        <w:rPr>
          <w:rFonts w:ascii="仿宋" w:eastAsia="仿宋" w:hAnsi="仿宋" w:cs="Times New Roman"/>
          <w:sz w:val="28"/>
          <w:szCs w:val="28"/>
        </w:rPr>
      </w:pPr>
      <w:r w:rsidRPr="00990A05">
        <w:rPr>
          <w:rFonts w:ascii="仿宋" w:eastAsia="仿宋" w:hAnsi="仿宋" w:cs="Times New Roman" w:hint="eastAsia"/>
          <w:sz w:val="28"/>
          <w:szCs w:val="28"/>
        </w:rPr>
        <w:t>招聘</w:t>
      </w:r>
      <w:r w:rsidR="00595F2D" w:rsidRPr="00990A05">
        <w:rPr>
          <w:rFonts w:ascii="仿宋" w:eastAsia="仿宋" w:hAnsi="仿宋" w:cs="Times New Roman" w:hint="eastAsia"/>
          <w:sz w:val="28"/>
          <w:szCs w:val="28"/>
        </w:rPr>
        <w:t>电话</w:t>
      </w:r>
      <w:r w:rsidR="004D67A9" w:rsidRPr="00990A05">
        <w:rPr>
          <w:rFonts w:ascii="仿宋" w:eastAsia="仿宋" w:hAnsi="仿宋" w:cs="Times New Roman" w:hint="eastAsia"/>
          <w:sz w:val="28"/>
          <w:szCs w:val="28"/>
        </w:rPr>
        <w:t>：13704001508</w:t>
      </w:r>
    </w:p>
    <w:p w:rsidR="00035408" w:rsidRPr="00990A05" w:rsidRDefault="004D67A9" w:rsidP="00961E6F">
      <w:pPr>
        <w:spacing w:line="276" w:lineRule="auto"/>
        <w:rPr>
          <w:rFonts w:ascii="仿宋" w:eastAsia="仿宋" w:hAnsi="仿宋" w:cs="Times New Roman"/>
          <w:sz w:val="28"/>
          <w:szCs w:val="28"/>
        </w:rPr>
      </w:pPr>
      <w:r w:rsidRPr="00990A05">
        <w:rPr>
          <w:rFonts w:ascii="仿宋" w:eastAsia="仿宋" w:hAnsi="仿宋" w:cs="Times New Roman" w:hint="eastAsia"/>
          <w:sz w:val="28"/>
          <w:szCs w:val="28"/>
        </w:rPr>
        <w:t>工作时间：每周一</w:t>
      </w:r>
      <w:r w:rsidR="002C72E8" w:rsidRPr="00990A05">
        <w:rPr>
          <w:rFonts w:ascii="仿宋" w:eastAsia="仿宋" w:hAnsi="仿宋" w:cs="Times New Roman" w:hint="eastAsia"/>
          <w:sz w:val="28"/>
          <w:szCs w:val="28"/>
        </w:rPr>
        <w:t>至周</w:t>
      </w:r>
      <w:r w:rsidRPr="00990A05">
        <w:rPr>
          <w:rFonts w:ascii="仿宋" w:eastAsia="仿宋" w:hAnsi="仿宋" w:cs="Times New Roman" w:hint="eastAsia"/>
          <w:sz w:val="28"/>
          <w:szCs w:val="28"/>
        </w:rPr>
        <w:t>五（国家法定节假日和公休日除外）</w:t>
      </w:r>
    </w:p>
    <w:p w:rsidR="00035408" w:rsidRPr="00990A05" w:rsidRDefault="004D67A9" w:rsidP="00DE0CF5">
      <w:pPr>
        <w:spacing w:line="276" w:lineRule="auto"/>
        <w:ind w:firstLineChars="500" w:firstLine="1400"/>
        <w:rPr>
          <w:rFonts w:ascii="仿宋" w:eastAsia="仿宋" w:hAnsi="仿宋" w:cs="Times New Roman"/>
          <w:sz w:val="28"/>
          <w:szCs w:val="28"/>
        </w:rPr>
      </w:pPr>
      <w:r w:rsidRPr="00990A05">
        <w:rPr>
          <w:rFonts w:ascii="仿宋" w:eastAsia="仿宋" w:hAnsi="仿宋" w:cs="Times New Roman" w:hint="eastAsia"/>
          <w:sz w:val="28"/>
          <w:szCs w:val="28"/>
        </w:rPr>
        <w:t>上午8</w:t>
      </w:r>
      <w:r w:rsidR="00595F2D" w:rsidRPr="00990A05">
        <w:rPr>
          <w:rFonts w:ascii="仿宋" w:eastAsia="仿宋" w:hAnsi="仿宋" w:cs="Times New Roman" w:hint="eastAsia"/>
          <w:sz w:val="28"/>
          <w:szCs w:val="28"/>
        </w:rPr>
        <w:t>:</w:t>
      </w:r>
      <w:r w:rsidRPr="00990A05">
        <w:rPr>
          <w:rFonts w:ascii="仿宋" w:eastAsia="仿宋" w:hAnsi="仿宋" w:cs="Times New Roman" w:hint="eastAsia"/>
          <w:sz w:val="28"/>
          <w:szCs w:val="28"/>
        </w:rPr>
        <w:t>30-12</w:t>
      </w:r>
      <w:r w:rsidR="00595F2D" w:rsidRPr="00990A05">
        <w:rPr>
          <w:rFonts w:ascii="仿宋" w:eastAsia="仿宋" w:hAnsi="仿宋" w:cs="Times New Roman" w:hint="eastAsia"/>
          <w:sz w:val="28"/>
          <w:szCs w:val="28"/>
        </w:rPr>
        <w:t>:</w:t>
      </w:r>
      <w:r w:rsidRPr="00990A05">
        <w:rPr>
          <w:rFonts w:ascii="仿宋" w:eastAsia="仿宋" w:hAnsi="仿宋" w:cs="Times New Roman" w:hint="eastAsia"/>
          <w:sz w:val="28"/>
          <w:szCs w:val="28"/>
        </w:rPr>
        <w:t>00</w:t>
      </w:r>
      <w:r w:rsidR="00DE0CF5" w:rsidRPr="00990A05">
        <w:rPr>
          <w:rFonts w:ascii="仿宋" w:eastAsia="仿宋" w:hAnsi="仿宋" w:cs="Times New Roman" w:hint="eastAsia"/>
          <w:sz w:val="28"/>
          <w:szCs w:val="28"/>
        </w:rPr>
        <w:t xml:space="preserve">         </w:t>
      </w:r>
      <w:r w:rsidRPr="00990A05">
        <w:rPr>
          <w:rFonts w:ascii="仿宋" w:eastAsia="仿宋" w:hAnsi="仿宋" w:cs="Times New Roman" w:hint="eastAsia"/>
          <w:sz w:val="28"/>
          <w:szCs w:val="28"/>
        </w:rPr>
        <w:t>下午13</w:t>
      </w:r>
      <w:r w:rsidR="00595F2D" w:rsidRPr="00990A05">
        <w:rPr>
          <w:rFonts w:ascii="仿宋" w:eastAsia="仿宋" w:hAnsi="仿宋" w:cs="Times New Roman" w:hint="eastAsia"/>
          <w:sz w:val="28"/>
          <w:szCs w:val="28"/>
        </w:rPr>
        <w:t>:</w:t>
      </w:r>
      <w:r w:rsidRPr="00990A05">
        <w:rPr>
          <w:rFonts w:ascii="仿宋" w:eastAsia="仿宋" w:hAnsi="仿宋" w:cs="Times New Roman" w:hint="eastAsia"/>
          <w:sz w:val="28"/>
          <w:szCs w:val="28"/>
        </w:rPr>
        <w:t>30-17</w:t>
      </w:r>
      <w:r w:rsidR="00595F2D" w:rsidRPr="00990A05">
        <w:rPr>
          <w:rFonts w:ascii="仿宋" w:eastAsia="仿宋" w:hAnsi="仿宋" w:cs="Times New Roman" w:hint="eastAsia"/>
          <w:sz w:val="28"/>
          <w:szCs w:val="28"/>
        </w:rPr>
        <w:t>:</w:t>
      </w:r>
      <w:r w:rsidR="003A6A6A" w:rsidRPr="00990A05">
        <w:rPr>
          <w:rFonts w:ascii="仿宋" w:eastAsia="仿宋" w:hAnsi="仿宋" w:cs="Times New Roman"/>
          <w:sz w:val="28"/>
          <w:szCs w:val="28"/>
        </w:rPr>
        <w:t>0</w:t>
      </w:r>
      <w:r w:rsidRPr="00990A05">
        <w:rPr>
          <w:rFonts w:ascii="仿宋" w:eastAsia="仿宋" w:hAnsi="仿宋" w:cs="Times New Roman" w:hint="eastAsia"/>
          <w:sz w:val="28"/>
          <w:szCs w:val="28"/>
        </w:rPr>
        <w:t>0</w:t>
      </w:r>
    </w:p>
    <w:p w:rsidR="00035408" w:rsidRPr="00990A05" w:rsidRDefault="004D67A9" w:rsidP="00961E6F">
      <w:pPr>
        <w:spacing w:line="276" w:lineRule="auto"/>
        <w:rPr>
          <w:rFonts w:ascii="仿宋" w:eastAsia="仿宋" w:hAnsi="仿宋" w:cs="Times New Roman"/>
          <w:sz w:val="28"/>
          <w:szCs w:val="28"/>
        </w:rPr>
      </w:pPr>
      <w:r w:rsidRPr="00990A05">
        <w:rPr>
          <w:rFonts w:ascii="仿宋" w:eastAsia="仿宋" w:hAnsi="仿宋" w:cs="Times New Roman" w:hint="eastAsia"/>
          <w:sz w:val="28"/>
          <w:szCs w:val="28"/>
        </w:rPr>
        <w:t>地址：辽宁省沈阳市浑南新区新隆街6号</w:t>
      </w:r>
    </w:p>
    <w:p w:rsidR="00DF6D02" w:rsidRPr="00990A05" w:rsidRDefault="004D67A9" w:rsidP="00961E6F">
      <w:pPr>
        <w:spacing w:line="276" w:lineRule="auto"/>
        <w:rPr>
          <w:rFonts w:ascii="仿宋" w:eastAsia="仿宋" w:hAnsi="仿宋" w:cs="Times New Roman"/>
          <w:sz w:val="28"/>
          <w:szCs w:val="28"/>
        </w:rPr>
      </w:pPr>
      <w:r w:rsidRPr="00990A05">
        <w:rPr>
          <w:rFonts w:ascii="仿宋" w:eastAsia="仿宋" w:hAnsi="仿宋" w:cs="Times New Roman" w:hint="eastAsia"/>
          <w:sz w:val="28"/>
          <w:szCs w:val="28"/>
        </w:rPr>
        <w:t>邮编：110179</w:t>
      </w:r>
    </w:p>
    <w:sectPr w:rsidR="00DF6D02" w:rsidRPr="00990A05" w:rsidSect="00B15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FF5" w:rsidRDefault="00504FF5" w:rsidP="00701BEB">
      <w:pPr>
        <w:spacing w:line="240" w:lineRule="auto"/>
      </w:pPr>
      <w:r>
        <w:separator/>
      </w:r>
    </w:p>
  </w:endnote>
  <w:endnote w:type="continuationSeparator" w:id="0">
    <w:p w:rsidR="00504FF5" w:rsidRDefault="00504FF5" w:rsidP="00701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FF5" w:rsidRDefault="00504FF5" w:rsidP="00701BEB">
      <w:pPr>
        <w:spacing w:line="240" w:lineRule="auto"/>
      </w:pPr>
      <w:r>
        <w:separator/>
      </w:r>
    </w:p>
  </w:footnote>
  <w:footnote w:type="continuationSeparator" w:id="0">
    <w:p w:rsidR="00504FF5" w:rsidRDefault="00504FF5" w:rsidP="00701BE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408"/>
    <w:rsid w:val="0001032B"/>
    <w:rsid w:val="000161BD"/>
    <w:rsid w:val="000169EF"/>
    <w:rsid w:val="00017558"/>
    <w:rsid w:val="00027E01"/>
    <w:rsid w:val="00033084"/>
    <w:rsid w:val="00033273"/>
    <w:rsid w:val="00035332"/>
    <w:rsid w:val="00035408"/>
    <w:rsid w:val="000423D5"/>
    <w:rsid w:val="00051516"/>
    <w:rsid w:val="00051B60"/>
    <w:rsid w:val="000629AC"/>
    <w:rsid w:val="0007354C"/>
    <w:rsid w:val="0007599B"/>
    <w:rsid w:val="00080884"/>
    <w:rsid w:val="000877DE"/>
    <w:rsid w:val="000926AB"/>
    <w:rsid w:val="00093768"/>
    <w:rsid w:val="00094B16"/>
    <w:rsid w:val="000968CF"/>
    <w:rsid w:val="00097ECC"/>
    <w:rsid w:val="000B26E9"/>
    <w:rsid w:val="000B27F2"/>
    <w:rsid w:val="000D38BF"/>
    <w:rsid w:val="000D7CE8"/>
    <w:rsid w:val="000E4934"/>
    <w:rsid w:val="000F00A1"/>
    <w:rsid w:val="00115A84"/>
    <w:rsid w:val="001173B0"/>
    <w:rsid w:val="00131DD6"/>
    <w:rsid w:val="00137FB5"/>
    <w:rsid w:val="00151F96"/>
    <w:rsid w:val="001540AA"/>
    <w:rsid w:val="00172C54"/>
    <w:rsid w:val="00173EC7"/>
    <w:rsid w:val="001751C0"/>
    <w:rsid w:val="001A7D8B"/>
    <w:rsid w:val="001B31F5"/>
    <w:rsid w:val="001B54AF"/>
    <w:rsid w:val="001D3C3E"/>
    <w:rsid w:val="001F58B8"/>
    <w:rsid w:val="001F5F2B"/>
    <w:rsid w:val="00204F84"/>
    <w:rsid w:val="002113B2"/>
    <w:rsid w:val="00247204"/>
    <w:rsid w:val="0026172F"/>
    <w:rsid w:val="00274D2E"/>
    <w:rsid w:val="00280636"/>
    <w:rsid w:val="00286B4A"/>
    <w:rsid w:val="002A061A"/>
    <w:rsid w:val="002A5C0A"/>
    <w:rsid w:val="002A60C4"/>
    <w:rsid w:val="002A7F4B"/>
    <w:rsid w:val="002B089B"/>
    <w:rsid w:val="002C72E8"/>
    <w:rsid w:val="002D60B1"/>
    <w:rsid w:val="002F04B2"/>
    <w:rsid w:val="002F19FC"/>
    <w:rsid w:val="002F3662"/>
    <w:rsid w:val="002F71AF"/>
    <w:rsid w:val="00304C15"/>
    <w:rsid w:val="00314D72"/>
    <w:rsid w:val="003502CC"/>
    <w:rsid w:val="00351B32"/>
    <w:rsid w:val="00354472"/>
    <w:rsid w:val="00354EC7"/>
    <w:rsid w:val="003A6A6A"/>
    <w:rsid w:val="003C16B0"/>
    <w:rsid w:val="003C1714"/>
    <w:rsid w:val="003C24A4"/>
    <w:rsid w:val="003E1747"/>
    <w:rsid w:val="003F07AD"/>
    <w:rsid w:val="00407E53"/>
    <w:rsid w:val="00415107"/>
    <w:rsid w:val="004158F8"/>
    <w:rsid w:val="00420F95"/>
    <w:rsid w:val="004267B2"/>
    <w:rsid w:val="00432D1A"/>
    <w:rsid w:val="00433285"/>
    <w:rsid w:val="00442FD7"/>
    <w:rsid w:val="004521F7"/>
    <w:rsid w:val="00463B87"/>
    <w:rsid w:val="00467622"/>
    <w:rsid w:val="0048391D"/>
    <w:rsid w:val="0049368D"/>
    <w:rsid w:val="00497BED"/>
    <w:rsid w:val="004A0F91"/>
    <w:rsid w:val="004A3CFE"/>
    <w:rsid w:val="004A6764"/>
    <w:rsid w:val="004B611C"/>
    <w:rsid w:val="004C26D9"/>
    <w:rsid w:val="004C3E01"/>
    <w:rsid w:val="004D0819"/>
    <w:rsid w:val="004D67A9"/>
    <w:rsid w:val="00504D42"/>
    <w:rsid w:val="00504FF5"/>
    <w:rsid w:val="00515DF1"/>
    <w:rsid w:val="005255BE"/>
    <w:rsid w:val="005301B0"/>
    <w:rsid w:val="00533009"/>
    <w:rsid w:val="00550CC2"/>
    <w:rsid w:val="00595F2D"/>
    <w:rsid w:val="005A4F08"/>
    <w:rsid w:val="005B2B9E"/>
    <w:rsid w:val="005C0BE0"/>
    <w:rsid w:val="005C1A98"/>
    <w:rsid w:val="005C2E66"/>
    <w:rsid w:val="005C6E7D"/>
    <w:rsid w:val="005D0E92"/>
    <w:rsid w:val="006021FD"/>
    <w:rsid w:val="00610E6A"/>
    <w:rsid w:val="006111F3"/>
    <w:rsid w:val="00615599"/>
    <w:rsid w:val="00616591"/>
    <w:rsid w:val="00621764"/>
    <w:rsid w:val="0063420C"/>
    <w:rsid w:val="0065048B"/>
    <w:rsid w:val="00653480"/>
    <w:rsid w:val="00661C9C"/>
    <w:rsid w:val="00667FBC"/>
    <w:rsid w:val="006701D0"/>
    <w:rsid w:val="00695712"/>
    <w:rsid w:val="006A2F4A"/>
    <w:rsid w:val="006C04FD"/>
    <w:rsid w:val="006E3827"/>
    <w:rsid w:val="006F0B96"/>
    <w:rsid w:val="006F14FE"/>
    <w:rsid w:val="00701BEB"/>
    <w:rsid w:val="00715227"/>
    <w:rsid w:val="00723AC6"/>
    <w:rsid w:val="00724E6B"/>
    <w:rsid w:val="00730916"/>
    <w:rsid w:val="00756DAA"/>
    <w:rsid w:val="00763128"/>
    <w:rsid w:val="00765226"/>
    <w:rsid w:val="00772172"/>
    <w:rsid w:val="007A55A3"/>
    <w:rsid w:val="007C0200"/>
    <w:rsid w:val="007D7325"/>
    <w:rsid w:val="007E68E5"/>
    <w:rsid w:val="007F6966"/>
    <w:rsid w:val="00810292"/>
    <w:rsid w:val="0083327C"/>
    <w:rsid w:val="00835F94"/>
    <w:rsid w:val="008404E9"/>
    <w:rsid w:val="0086499F"/>
    <w:rsid w:val="00865C46"/>
    <w:rsid w:val="00873F4B"/>
    <w:rsid w:val="008769B6"/>
    <w:rsid w:val="00877BBB"/>
    <w:rsid w:val="00883B0A"/>
    <w:rsid w:val="00893783"/>
    <w:rsid w:val="008D5762"/>
    <w:rsid w:val="008D75AE"/>
    <w:rsid w:val="008E2A83"/>
    <w:rsid w:val="008F523E"/>
    <w:rsid w:val="009317F6"/>
    <w:rsid w:val="00932C02"/>
    <w:rsid w:val="00932E50"/>
    <w:rsid w:val="00937103"/>
    <w:rsid w:val="009411B6"/>
    <w:rsid w:val="0094614D"/>
    <w:rsid w:val="00950B6F"/>
    <w:rsid w:val="00952983"/>
    <w:rsid w:val="00961E6F"/>
    <w:rsid w:val="00973342"/>
    <w:rsid w:val="009900E4"/>
    <w:rsid w:val="00990A05"/>
    <w:rsid w:val="009A59E3"/>
    <w:rsid w:val="009A6C7B"/>
    <w:rsid w:val="009C2DCA"/>
    <w:rsid w:val="009C4BDF"/>
    <w:rsid w:val="009D3034"/>
    <w:rsid w:val="009E581D"/>
    <w:rsid w:val="00A5523C"/>
    <w:rsid w:val="00A70DC9"/>
    <w:rsid w:val="00A8389C"/>
    <w:rsid w:val="00A84D75"/>
    <w:rsid w:val="00A85F48"/>
    <w:rsid w:val="00AC11FA"/>
    <w:rsid w:val="00AC132A"/>
    <w:rsid w:val="00AC1D41"/>
    <w:rsid w:val="00AC7694"/>
    <w:rsid w:val="00AD4D99"/>
    <w:rsid w:val="00AD6AB3"/>
    <w:rsid w:val="00AF4D08"/>
    <w:rsid w:val="00B07C04"/>
    <w:rsid w:val="00B15A28"/>
    <w:rsid w:val="00B2416F"/>
    <w:rsid w:val="00B40B31"/>
    <w:rsid w:val="00B52496"/>
    <w:rsid w:val="00B86C6C"/>
    <w:rsid w:val="00B979F4"/>
    <w:rsid w:val="00BB61D2"/>
    <w:rsid w:val="00BD5192"/>
    <w:rsid w:val="00BE1BC2"/>
    <w:rsid w:val="00BF3D3A"/>
    <w:rsid w:val="00C1100A"/>
    <w:rsid w:val="00C1563B"/>
    <w:rsid w:val="00C24DBE"/>
    <w:rsid w:val="00C36AF7"/>
    <w:rsid w:val="00C539E5"/>
    <w:rsid w:val="00C5764B"/>
    <w:rsid w:val="00C71C56"/>
    <w:rsid w:val="00C82369"/>
    <w:rsid w:val="00CA19DD"/>
    <w:rsid w:val="00CA2690"/>
    <w:rsid w:val="00CB2DAA"/>
    <w:rsid w:val="00CD1196"/>
    <w:rsid w:val="00D04CDD"/>
    <w:rsid w:val="00D3321D"/>
    <w:rsid w:val="00D33931"/>
    <w:rsid w:val="00D428CF"/>
    <w:rsid w:val="00D5110E"/>
    <w:rsid w:val="00D51330"/>
    <w:rsid w:val="00D5276A"/>
    <w:rsid w:val="00D80DAE"/>
    <w:rsid w:val="00D84B1B"/>
    <w:rsid w:val="00D87B79"/>
    <w:rsid w:val="00D95672"/>
    <w:rsid w:val="00DD692A"/>
    <w:rsid w:val="00DE0CF5"/>
    <w:rsid w:val="00DE4F38"/>
    <w:rsid w:val="00DF6D02"/>
    <w:rsid w:val="00E07522"/>
    <w:rsid w:val="00E30CDA"/>
    <w:rsid w:val="00E30D83"/>
    <w:rsid w:val="00E33CEC"/>
    <w:rsid w:val="00E44205"/>
    <w:rsid w:val="00E44880"/>
    <w:rsid w:val="00E75B2A"/>
    <w:rsid w:val="00E96B04"/>
    <w:rsid w:val="00E96B94"/>
    <w:rsid w:val="00ED600B"/>
    <w:rsid w:val="00EF20F8"/>
    <w:rsid w:val="00F1338E"/>
    <w:rsid w:val="00F14DA4"/>
    <w:rsid w:val="00F24EB2"/>
    <w:rsid w:val="00F36C62"/>
    <w:rsid w:val="00F37B67"/>
    <w:rsid w:val="00F45CF3"/>
    <w:rsid w:val="00F51BEE"/>
    <w:rsid w:val="00F56034"/>
    <w:rsid w:val="00F57827"/>
    <w:rsid w:val="00F60C46"/>
    <w:rsid w:val="00F65E24"/>
    <w:rsid w:val="00F666A5"/>
    <w:rsid w:val="00F714C8"/>
    <w:rsid w:val="00F76D5B"/>
    <w:rsid w:val="00F86984"/>
    <w:rsid w:val="00FA1B79"/>
    <w:rsid w:val="00FA34A1"/>
    <w:rsid w:val="00FB4CF9"/>
    <w:rsid w:val="00FC3D46"/>
    <w:rsid w:val="00FC723B"/>
    <w:rsid w:val="00FF74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D2A7A61-8573-4C26-BD60-8250364B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A28"/>
    <w:pPr>
      <w:widowControl w:val="0"/>
      <w:spacing w:line="720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15A28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unhideWhenUsed/>
    <w:qFormat/>
    <w:rsid w:val="00B15A28"/>
    <w:rPr>
      <w:b/>
      <w:bCs/>
    </w:rPr>
  </w:style>
  <w:style w:type="paragraph" w:styleId="a4">
    <w:name w:val="annotation text"/>
    <w:basedOn w:val="a"/>
    <w:link w:val="Char0"/>
    <w:uiPriority w:val="99"/>
    <w:unhideWhenUsed/>
    <w:rsid w:val="00B15A28"/>
    <w:pPr>
      <w:jc w:val="left"/>
    </w:pPr>
  </w:style>
  <w:style w:type="paragraph" w:styleId="a5">
    <w:name w:val="Balloon Text"/>
    <w:basedOn w:val="a"/>
    <w:link w:val="Char1"/>
    <w:uiPriority w:val="99"/>
    <w:unhideWhenUsed/>
    <w:rsid w:val="00B15A28"/>
    <w:pPr>
      <w:spacing w:line="240" w:lineRule="auto"/>
    </w:pPr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B15A2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B15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B15A28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B15A2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unhideWhenUsed/>
    <w:rsid w:val="00B15A28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rsid w:val="00B15A28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B15A28"/>
    <w:rPr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B15A28"/>
  </w:style>
  <w:style w:type="character" w:customStyle="1" w:styleId="Char">
    <w:name w:val="批注主题 Char"/>
    <w:basedOn w:val="Char0"/>
    <w:link w:val="a3"/>
    <w:uiPriority w:val="99"/>
    <w:semiHidden/>
    <w:rsid w:val="00B15A28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15A28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B15A28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B15A28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FollowedHyperlink"/>
    <w:basedOn w:val="a0"/>
    <w:uiPriority w:val="99"/>
    <w:semiHidden/>
    <w:unhideWhenUsed/>
    <w:rsid w:val="005301B0"/>
    <w:rPr>
      <w:color w:val="800080" w:themeColor="followedHyperlink"/>
      <w:u w:val="single"/>
    </w:rPr>
  </w:style>
  <w:style w:type="table" w:styleId="ac">
    <w:name w:val="Table Grid"/>
    <w:basedOn w:val="a1"/>
    <w:uiPriority w:val="59"/>
    <w:rsid w:val="00941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-1">
    <w:name w:val="Medium List 2 Accent 1"/>
    <w:basedOn w:val="a1"/>
    <w:uiPriority w:val="66"/>
    <w:rsid w:val="001D3C3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">
    <w:name w:val="List Paragraph"/>
    <w:basedOn w:val="a"/>
    <w:uiPriority w:val="99"/>
    <w:rsid w:val="0026172F"/>
    <w:pPr>
      <w:ind w:firstLineChars="200" w:firstLine="420"/>
    </w:pPr>
  </w:style>
  <w:style w:type="character" w:styleId="ae">
    <w:name w:val="Strong"/>
    <w:basedOn w:val="a0"/>
    <w:uiPriority w:val="22"/>
    <w:qFormat/>
    <w:rsid w:val="006F0B96"/>
    <w:rPr>
      <w:b/>
      <w:bCs/>
    </w:rPr>
  </w:style>
  <w:style w:type="table" w:styleId="1-1">
    <w:name w:val="Grid Table 1 Light Accent 1"/>
    <w:basedOn w:val="a1"/>
    <w:uiPriority w:val="46"/>
    <w:rsid w:val="00883B0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0">
    <w:name w:val="Grid Table 2 Accent 1"/>
    <w:basedOn w:val="a1"/>
    <w:uiPriority w:val="47"/>
    <w:rsid w:val="00883B0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n.10086.cn/service/static/template/cms/ics/job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F3C337-A886-4570-8FBC-02F176D16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227</Words>
  <Characters>1295</Characters>
  <Application>Microsoft Office Word</Application>
  <DocSecurity>0</DocSecurity>
  <Lines>10</Lines>
  <Paragraphs>3</Paragraphs>
  <ScaleCrop>false</ScaleCrop>
  <Company>微软中国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Yuhl</cp:lastModifiedBy>
  <cp:revision>13</cp:revision>
  <cp:lastPrinted>2019-06-05T06:10:00Z</cp:lastPrinted>
  <dcterms:created xsi:type="dcterms:W3CDTF">2022-09-16T09:31:00Z</dcterms:created>
  <dcterms:modified xsi:type="dcterms:W3CDTF">2022-09-20T03:21:00Z</dcterms:modified>
</cp:coreProperties>
</file>