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09E9D" w14:textId="77777777" w:rsidR="005F1C16" w:rsidRDefault="005F1C16" w:rsidP="005F1C16">
      <w:pPr>
        <w:spacing w:line="560" w:lineRule="exact"/>
        <w:jc w:val="left"/>
        <w:rPr>
          <w:rFonts w:ascii="方正仿宋简体" w:eastAsia="方正仿宋简体"/>
          <w:sz w:val="30"/>
          <w:szCs w:val="30"/>
        </w:rPr>
      </w:pPr>
    </w:p>
    <w:p w14:paraId="5B0F9591" w14:textId="77777777" w:rsidR="004D4BF7" w:rsidRDefault="005F1C16" w:rsidP="005F1C16">
      <w:pPr>
        <w:spacing w:line="560" w:lineRule="exact"/>
        <w:jc w:val="center"/>
        <w:rPr>
          <w:rFonts w:ascii="方正小标宋简体" w:eastAsia="方正小标宋简体"/>
          <w:sz w:val="44"/>
          <w:szCs w:val="44"/>
        </w:rPr>
      </w:pPr>
      <w:r w:rsidRPr="00154780">
        <w:rPr>
          <w:rFonts w:ascii="方正小标宋简体" w:eastAsia="方正小标宋简体" w:hint="eastAsia"/>
          <w:sz w:val="44"/>
          <w:szCs w:val="44"/>
        </w:rPr>
        <w:t>渤海装备公司202</w:t>
      </w:r>
      <w:r>
        <w:rPr>
          <w:rFonts w:ascii="方正小标宋简体" w:eastAsia="方正小标宋简体"/>
          <w:sz w:val="44"/>
          <w:szCs w:val="44"/>
        </w:rPr>
        <w:t>3</w:t>
      </w:r>
      <w:r w:rsidRPr="00154780">
        <w:rPr>
          <w:rFonts w:ascii="方正小标宋简体" w:eastAsia="方正小标宋简体" w:hint="eastAsia"/>
          <w:sz w:val="44"/>
          <w:szCs w:val="44"/>
        </w:rPr>
        <w:t>年</w:t>
      </w:r>
    </w:p>
    <w:p w14:paraId="2CFEFA1A" w14:textId="7FE9C7F2" w:rsidR="005F1C16" w:rsidRPr="00154780" w:rsidRDefault="00B801F4" w:rsidP="005F1C1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秋季</w:t>
      </w:r>
      <w:r w:rsidR="005F1C16" w:rsidRPr="00154780">
        <w:rPr>
          <w:rFonts w:ascii="方正小标宋简体" w:eastAsia="方正小标宋简体" w:hint="eastAsia"/>
          <w:sz w:val="44"/>
          <w:szCs w:val="44"/>
        </w:rPr>
        <w:t>高校毕业生招聘公告</w:t>
      </w:r>
    </w:p>
    <w:p w14:paraId="4CCD775C" w14:textId="77777777" w:rsidR="005F1C16" w:rsidRPr="00154780" w:rsidRDefault="005F1C16" w:rsidP="005F1C16">
      <w:pPr>
        <w:spacing w:line="560" w:lineRule="exact"/>
        <w:jc w:val="center"/>
        <w:rPr>
          <w:rFonts w:ascii="方正小标宋简体" w:eastAsia="方正小标宋简体"/>
          <w:sz w:val="44"/>
          <w:szCs w:val="44"/>
        </w:rPr>
      </w:pPr>
    </w:p>
    <w:p w14:paraId="0168DBF1" w14:textId="77777777" w:rsidR="005F1C16" w:rsidRPr="00154780" w:rsidRDefault="005F1C16" w:rsidP="005F1C16">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一、单位介绍</w:t>
      </w:r>
    </w:p>
    <w:p w14:paraId="2ECA6606" w14:textId="2B952E8D"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中国石油集团渤海石油装备制造有限公司（以下简称渤海装备公司）是一家综合性的石油装备制造企业</w:t>
      </w:r>
      <w:r w:rsidRPr="00154780">
        <w:rPr>
          <w:rFonts w:ascii="方正仿宋简体" w:eastAsia="方正仿宋简体" w:hint="eastAsia"/>
          <w:sz w:val="32"/>
          <w:szCs w:val="32"/>
        </w:rPr>
        <w:t>，</w:t>
      </w:r>
      <w:r w:rsidRPr="00C00D14">
        <w:rPr>
          <w:rFonts w:ascii="方正仿宋简体" w:eastAsia="方正仿宋简体"/>
          <w:color w:val="000000" w:themeColor="text1"/>
          <w:sz w:val="32"/>
          <w:szCs w:val="32"/>
        </w:rPr>
        <w:t>是中国石油天然气集团</w:t>
      </w:r>
      <w:r w:rsidR="0077501B" w:rsidRPr="00C00D14">
        <w:rPr>
          <w:rFonts w:ascii="方正仿宋简体" w:eastAsia="方正仿宋简体"/>
          <w:color w:val="000000" w:themeColor="text1"/>
          <w:sz w:val="32"/>
          <w:szCs w:val="32"/>
        </w:rPr>
        <w:t>有限</w:t>
      </w:r>
      <w:r w:rsidRPr="00C00D14">
        <w:rPr>
          <w:rFonts w:ascii="方正仿宋简体" w:eastAsia="方正仿宋简体"/>
          <w:color w:val="000000" w:themeColor="text1"/>
          <w:sz w:val="32"/>
          <w:szCs w:val="32"/>
        </w:rPr>
        <w:t>公</w:t>
      </w:r>
      <w:r w:rsidRPr="00046C9E">
        <w:rPr>
          <w:rFonts w:ascii="方正仿宋简体" w:eastAsia="方正仿宋简体"/>
          <w:color w:val="000000" w:themeColor="text1"/>
          <w:sz w:val="32"/>
          <w:szCs w:val="32"/>
        </w:rPr>
        <w:t>司所属全资子公司。公司注册在天津滨海新区，公司厂区主要分布于天津滨海新区，河北沧州、承德，江苏南京、扬州，</w:t>
      </w:r>
      <w:r w:rsidR="00046C9E" w:rsidRPr="00046C9E">
        <w:rPr>
          <w:rFonts w:ascii="方正仿宋简体" w:eastAsia="方正仿宋简体"/>
          <w:color w:val="000000" w:themeColor="text1"/>
          <w:sz w:val="32"/>
          <w:szCs w:val="32"/>
        </w:rPr>
        <w:t>辽宁盘锦，福建福州，</w:t>
      </w:r>
      <w:r w:rsidRPr="00046C9E">
        <w:rPr>
          <w:rFonts w:ascii="方正仿宋简体" w:eastAsia="方正仿宋简体"/>
          <w:color w:val="000000" w:themeColor="text1"/>
          <w:sz w:val="32"/>
          <w:szCs w:val="32"/>
        </w:rPr>
        <w:t>甘肃兰州等地</w:t>
      </w:r>
      <w:r w:rsidR="00046C9E" w:rsidRPr="00046C9E">
        <w:rPr>
          <w:rFonts w:ascii="方正仿宋简体" w:eastAsia="方正仿宋简体" w:hint="eastAsia"/>
          <w:color w:val="000000" w:themeColor="text1"/>
          <w:sz w:val="32"/>
          <w:szCs w:val="32"/>
        </w:rPr>
        <w:t>区</w:t>
      </w:r>
      <w:r w:rsidRPr="00046C9E">
        <w:rPr>
          <w:rFonts w:ascii="方正仿宋简体" w:eastAsia="方正仿宋简体"/>
          <w:color w:val="000000" w:themeColor="text1"/>
          <w:sz w:val="32"/>
          <w:szCs w:val="32"/>
        </w:rPr>
        <w:t>。</w:t>
      </w:r>
    </w:p>
    <w:p w14:paraId="25B8B3DF" w14:textId="77777777"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公司</w:t>
      </w:r>
      <w:r w:rsidRPr="00154780">
        <w:rPr>
          <w:rFonts w:ascii="方正仿宋简体" w:eastAsia="方正仿宋简体"/>
          <w:sz w:val="32"/>
          <w:szCs w:val="32"/>
        </w:rPr>
        <w:t>主营业务包括输送装备、油气井管、钻井装备、采油装备、炼化装备五条产品链和</w:t>
      </w:r>
      <w:r w:rsidRPr="00154780">
        <w:rPr>
          <w:rFonts w:ascii="方正仿宋简体" w:eastAsia="方正仿宋简体"/>
          <w:sz w:val="32"/>
          <w:szCs w:val="32"/>
        </w:rPr>
        <w:t>“</w:t>
      </w:r>
      <w:r w:rsidRPr="00154780">
        <w:rPr>
          <w:rFonts w:ascii="方正仿宋简体" w:eastAsia="方正仿宋简体"/>
          <w:sz w:val="32"/>
          <w:szCs w:val="32"/>
        </w:rPr>
        <w:t>制造+服务</w:t>
      </w:r>
      <w:r w:rsidRPr="00154780">
        <w:rPr>
          <w:rFonts w:ascii="方正仿宋简体" w:eastAsia="方正仿宋简体"/>
          <w:sz w:val="32"/>
          <w:szCs w:val="32"/>
        </w:rPr>
        <w:t>”</w:t>
      </w:r>
      <w:r w:rsidRPr="00154780">
        <w:rPr>
          <w:rFonts w:ascii="方正仿宋简体" w:eastAsia="方正仿宋简体"/>
          <w:sz w:val="32"/>
          <w:szCs w:val="32"/>
        </w:rPr>
        <w:t>业务链。直缝钢管、螺旋钢管、弯管管件、螺杆钻具、钻杆、钻头、节能型</w:t>
      </w:r>
      <w:r w:rsidRPr="00154780">
        <w:rPr>
          <w:rFonts w:ascii="方正仿宋简体" w:eastAsia="方正仿宋简体"/>
          <w:sz w:val="32"/>
          <w:szCs w:val="32"/>
        </w:rPr>
        <w:t>“</w:t>
      </w:r>
      <w:r w:rsidRPr="00154780">
        <w:rPr>
          <w:rFonts w:ascii="方正仿宋简体" w:eastAsia="方正仿宋简体"/>
          <w:sz w:val="32"/>
          <w:szCs w:val="32"/>
        </w:rPr>
        <w:t>三抽</w:t>
      </w:r>
      <w:r w:rsidRPr="00154780">
        <w:rPr>
          <w:rFonts w:ascii="方正仿宋简体" w:eastAsia="方正仿宋简体"/>
          <w:sz w:val="32"/>
          <w:szCs w:val="32"/>
        </w:rPr>
        <w:t>”</w:t>
      </w:r>
      <w:r w:rsidRPr="00154780">
        <w:rPr>
          <w:rFonts w:ascii="方正仿宋简体" w:eastAsia="方正仿宋简体"/>
          <w:sz w:val="32"/>
          <w:szCs w:val="32"/>
        </w:rPr>
        <w:t>设备、潜油电泵、专用电机、热采设备、烟气轮机、特种阀门等产品处于国内领先、国际先进水平。</w:t>
      </w:r>
    </w:p>
    <w:p w14:paraId="39D94020" w14:textId="2C7F0739"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渤海装备公司具有雄厚的研发实力和实验检测实力，取得国家级科技进步奖8项，省部级科技进步奖53项；拥有有效专利610项、软件著作权22项，形成科技成果192项。2012年，被国家发改委、科技部、财政部、海关总署、国家税务总局等五部委认定为国家级企业技术中心，拥有3个实验检测平台，14个重点实验室。</w:t>
      </w:r>
    </w:p>
    <w:p w14:paraId="5E7DE01B" w14:textId="77777777"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渤海装备公司与国内各大油田、专业化公司建立了长期的战略合作伙伴关系，形成了覆盖石油石化行业及社会市场的服务营</w:t>
      </w:r>
      <w:r w:rsidRPr="00154780">
        <w:rPr>
          <w:rFonts w:ascii="方正仿宋简体" w:eastAsia="方正仿宋简体"/>
          <w:sz w:val="32"/>
          <w:szCs w:val="32"/>
        </w:rPr>
        <w:lastRenderedPageBreak/>
        <w:t>销网络。先后与美国国民油井、斯伦贝谢、卡麦龙、日本JFE等国际著名企业携手成立合资公司。产品和服务行销至全国各大油气田、炼化项目、管道工程，以及亚、非、欧、美、澳等40多个国家和地区，在保障中石油油气主营业务和国家重点工程项目中发挥了重要作用</w:t>
      </w:r>
      <w:r w:rsidRPr="00154780">
        <w:rPr>
          <w:rFonts w:ascii="方正仿宋简体" w:eastAsia="方正仿宋简体" w:hint="eastAsia"/>
          <w:sz w:val="32"/>
          <w:szCs w:val="32"/>
        </w:rPr>
        <w:t>。</w:t>
      </w:r>
    </w:p>
    <w:p w14:paraId="1E0B511D" w14:textId="77777777" w:rsidR="005F1C16" w:rsidRPr="00154780" w:rsidRDefault="005F1C16" w:rsidP="005F1C16">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二、资格要求</w:t>
      </w:r>
    </w:p>
    <w:p w14:paraId="36346508" w14:textId="650601A2" w:rsidR="00B801F4"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1.</w:t>
      </w:r>
      <w:bookmarkStart w:id="0" w:name="_Hlk142919711"/>
      <w:r w:rsidRPr="009B0F0B">
        <w:rPr>
          <w:rFonts w:ascii="方正仿宋简体" w:eastAsia="方正仿宋简体"/>
          <w:sz w:val="32"/>
          <w:szCs w:val="32"/>
        </w:rPr>
        <w:t>应聘毕业生须为202</w:t>
      </w:r>
      <w:r w:rsidR="00B801F4">
        <w:rPr>
          <w:rFonts w:ascii="方正仿宋简体" w:eastAsia="方正仿宋简体"/>
          <w:sz w:val="32"/>
          <w:szCs w:val="32"/>
        </w:rPr>
        <w:t>4</w:t>
      </w:r>
      <w:r w:rsidRPr="009B0F0B">
        <w:rPr>
          <w:rFonts w:ascii="方正仿宋简体" w:eastAsia="方正仿宋简体"/>
          <w:sz w:val="32"/>
          <w:szCs w:val="32"/>
        </w:rPr>
        <w:t>届</w:t>
      </w:r>
      <w:r w:rsidR="00B801F4" w:rsidRPr="00C14AE3">
        <w:rPr>
          <w:rFonts w:ascii="方正仿宋简体" w:eastAsia="方正仿宋简体" w:hint="eastAsia"/>
          <w:sz w:val="32"/>
          <w:szCs w:val="32"/>
        </w:rPr>
        <w:t>本科及以上</w:t>
      </w:r>
      <w:r w:rsidR="00B801F4">
        <w:rPr>
          <w:rFonts w:ascii="方正仿宋简体" w:eastAsia="方正仿宋简体" w:hint="eastAsia"/>
          <w:sz w:val="32"/>
          <w:szCs w:val="32"/>
        </w:rPr>
        <w:t>高校</w:t>
      </w:r>
      <w:r w:rsidR="00B801F4" w:rsidRPr="00C14AE3">
        <w:rPr>
          <w:rFonts w:ascii="方正仿宋简体" w:eastAsia="方正仿宋简体" w:hint="eastAsia"/>
          <w:sz w:val="32"/>
          <w:szCs w:val="32"/>
        </w:rPr>
        <w:t>毕业生</w:t>
      </w:r>
      <w:r w:rsidR="00B801F4">
        <w:rPr>
          <w:rFonts w:ascii="方正仿宋简体" w:eastAsia="方正仿宋简体" w:hint="eastAsia"/>
          <w:sz w:val="32"/>
          <w:szCs w:val="32"/>
        </w:rPr>
        <w:t>，以及</w:t>
      </w:r>
      <w:r w:rsidRPr="009B0F0B">
        <w:rPr>
          <w:rFonts w:ascii="方正仿宋简体" w:eastAsia="方正仿宋简体"/>
          <w:sz w:val="32"/>
          <w:szCs w:val="32"/>
        </w:rPr>
        <w:t>202</w:t>
      </w:r>
      <w:r w:rsidR="00B801F4">
        <w:rPr>
          <w:rFonts w:ascii="方正仿宋简体" w:eastAsia="方正仿宋简体"/>
          <w:sz w:val="32"/>
          <w:szCs w:val="32"/>
        </w:rPr>
        <w:t>3</w:t>
      </w:r>
      <w:r w:rsidRPr="009B0F0B">
        <w:rPr>
          <w:rFonts w:ascii="方正仿宋简体" w:eastAsia="方正仿宋简体"/>
          <w:sz w:val="32"/>
          <w:szCs w:val="32"/>
        </w:rPr>
        <w:t>届未落实工作单位，档案、组织关系保留在</w:t>
      </w:r>
      <w:r w:rsidR="00B801F4">
        <w:rPr>
          <w:rFonts w:ascii="方正仿宋简体" w:eastAsia="方正仿宋简体" w:hint="eastAsia"/>
          <w:sz w:val="32"/>
          <w:szCs w:val="32"/>
        </w:rPr>
        <w:t>原</w:t>
      </w:r>
      <w:r w:rsidRPr="009B0F0B">
        <w:rPr>
          <w:rFonts w:ascii="方正仿宋简体" w:eastAsia="方正仿宋简体"/>
          <w:sz w:val="32"/>
          <w:szCs w:val="32"/>
        </w:rPr>
        <w:t>毕业院校的本科及以上</w:t>
      </w:r>
      <w:r w:rsidR="00B801F4">
        <w:rPr>
          <w:rFonts w:ascii="方正仿宋简体" w:eastAsia="方正仿宋简体" w:hint="eastAsia"/>
          <w:sz w:val="32"/>
          <w:szCs w:val="32"/>
        </w:rPr>
        <w:t>高校</w:t>
      </w:r>
      <w:r w:rsidRPr="009B0F0B">
        <w:rPr>
          <w:rFonts w:ascii="方正仿宋简体" w:eastAsia="方正仿宋简体"/>
          <w:sz w:val="32"/>
          <w:szCs w:val="32"/>
        </w:rPr>
        <w:t>毕业生。取得相应学历、学位、外语等级证书</w:t>
      </w:r>
      <w:r w:rsidR="00B801F4">
        <w:rPr>
          <w:rFonts w:ascii="方正仿宋简体" w:eastAsia="方正仿宋简体" w:hint="eastAsia"/>
          <w:sz w:val="32"/>
          <w:szCs w:val="32"/>
        </w:rPr>
        <w:t>。</w:t>
      </w:r>
      <w:bookmarkEnd w:id="0"/>
    </w:p>
    <w:p w14:paraId="4CB1555E" w14:textId="51E55E31" w:rsidR="00385B52" w:rsidRDefault="00B801F4" w:rsidP="005F1C16">
      <w:pPr>
        <w:spacing w:line="560" w:lineRule="exact"/>
        <w:ind w:firstLineChars="200" w:firstLine="640"/>
        <w:rPr>
          <w:rFonts w:ascii="方正仿宋简体" w:eastAsia="方正仿宋简体"/>
          <w:sz w:val="32"/>
          <w:szCs w:val="32"/>
        </w:rPr>
      </w:pPr>
      <w:r w:rsidRPr="009E7F70">
        <w:rPr>
          <w:rFonts w:ascii="方正仿宋简体" w:eastAsia="方正仿宋简体"/>
          <w:sz w:val="32"/>
          <w:szCs w:val="32"/>
        </w:rPr>
        <w:t>2.</w:t>
      </w:r>
      <w:bookmarkStart w:id="1" w:name="_Hlk142919818"/>
      <w:r w:rsidR="00385B52" w:rsidRPr="00385B52">
        <w:rPr>
          <w:rFonts w:ascii="方正仿宋简体" w:eastAsia="方正仿宋简体" w:hint="eastAsia"/>
          <w:sz w:val="32"/>
          <w:szCs w:val="32"/>
        </w:rPr>
        <w:t>国内本科毕业生的大学英语四级考试成绩不少于425分，研究生的大学英语六级考试成绩不少于425分；本科生和研究生第一外语为其他语种的，其外语水平应分别达到相应标准。留学生应按照报名的外语种类，参加招聘单位组织的中国石油考试中心外语水平考试，其中，英语水平考试不低于500分，俄语、法语、西语、日语不低于80分。国内毕业生和留学生也可提供个人两年内取得的官方外语考试成绩证明，英语成绩新托福不低于70分、雅思不低于6.0分、领思不低于160分、托业不低于785分，小语种需提供相应证明。</w:t>
      </w:r>
      <w:bookmarkEnd w:id="1"/>
    </w:p>
    <w:p w14:paraId="633D36DD" w14:textId="0B3FABF0" w:rsidR="005F1C16"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3.</w:t>
      </w:r>
      <w:bookmarkStart w:id="2" w:name="_Hlk142919868"/>
      <w:r w:rsidR="00C535CD">
        <w:rPr>
          <w:rFonts w:ascii="方正仿宋简体" w:eastAsia="方正仿宋简体" w:hAnsi="宋体" w:cs="宋体" w:hint="eastAsia"/>
          <w:color w:val="000000"/>
          <w:kern w:val="0"/>
          <w:sz w:val="32"/>
          <w:szCs w:val="32"/>
        </w:rPr>
        <w:t>留学</w:t>
      </w:r>
      <w:r w:rsidR="00E76C56">
        <w:rPr>
          <w:rFonts w:ascii="方正仿宋简体" w:eastAsia="方正仿宋简体" w:hAnsi="宋体" w:cs="宋体" w:hint="eastAsia"/>
          <w:color w:val="000000"/>
          <w:kern w:val="0"/>
          <w:sz w:val="32"/>
          <w:szCs w:val="32"/>
        </w:rPr>
        <w:t>归国人员</w:t>
      </w:r>
      <w:r w:rsidR="00C535CD">
        <w:rPr>
          <w:rFonts w:ascii="方正仿宋简体" w:eastAsia="方正仿宋简体" w:hAnsi="宋体" w:cs="宋体" w:hint="eastAsia"/>
          <w:color w:val="000000"/>
          <w:kern w:val="0"/>
          <w:sz w:val="32"/>
          <w:szCs w:val="32"/>
        </w:rPr>
        <w:t>须</w:t>
      </w:r>
      <w:r w:rsidR="00E76C56">
        <w:rPr>
          <w:rFonts w:ascii="方正仿宋简体" w:eastAsia="方正仿宋简体" w:hAnsi="宋体" w:cs="宋体" w:hint="eastAsia"/>
          <w:color w:val="000000"/>
          <w:kern w:val="0"/>
          <w:sz w:val="32"/>
          <w:szCs w:val="32"/>
        </w:rPr>
        <w:t>符合报名条件并取得</w:t>
      </w:r>
      <w:r w:rsidR="00C535CD">
        <w:rPr>
          <w:rFonts w:ascii="方正仿宋简体" w:eastAsia="方正仿宋简体" w:hAnsi="宋体" w:cs="宋体" w:hint="eastAsia"/>
          <w:color w:val="000000"/>
          <w:kern w:val="0"/>
          <w:sz w:val="32"/>
          <w:szCs w:val="32"/>
        </w:rPr>
        <w:t>国家教育部</w:t>
      </w:r>
      <w:r w:rsidR="00E76C56">
        <w:rPr>
          <w:rFonts w:ascii="方正仿宋简体" w:eastAsia="方正仿宋简体" w:hAnsi="宋体" w:cs="宋体" w:hint="eastAsia"/>
          <w:color w:val="000000"/>
          <w:kern w:val="0"/>
          <w:sz w:val="32"/>
          <w:szCs w:val="32"/>
        </w:rPr>
        <w:t>留学服务中心学历学位认证</w:t>
      </w:r>
      <w:r w:rsidR="00C535CD">
        <w:rPr>
          <w:rFonts w:ascii="方正仿宋简体" w:eastAsia="方正仿宋简体" w:hAnsi="宋体" w:cs="宋体" w:hint="eastAsia"/>
          <w:color w:val="000000"/>
          <w:kern w:val="0"/>
          <w:sz w:val="32"/>
          <w:szCs w:val="32"/>
        </w:rPr>
        <w:t>。</w:t>
      </w:r>
      <w:bookmarkEnd w:id="2"/>
    </w:p>
    <w:p w14:paraId="36E3545F" w14:textId="77777777" w:rsidR="005F1C16" w:rsidRPr="00154780" w:rsidRDefault="005F1C16" w:rsidP="005F1C16">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三、招聘岗位</w:t>
      </w:r>
    </w:p>
    <w:p w14:paraId="4A288D17" w14:textId="77777777"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招聘岗位详见附件。</w:t>
      </w:r>
    </w:p>
    <w:p w14:paraId="10B97743" w14:textId="77777777" w:rsidR="005F1C16" w:rsidRPr="00154780" w:rsidRDefault="005F1C16" w:rsidP="005F1C16">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四、薪酬福利</w:t>
      </w:r>
    </w:p>
    <w:p w14:paraId="549F9FDC" w14:textId="38B49A13" w:rsidR="005F1C16" w:rsidRPr="00F73CE0" w:rsidRDefault="005F1C16" w:rsidP="00DB774F">
      <w:pPr>
        <w:spacing w:line="560" w:lineRule="exact"/>
        <w:ind w:firstLineChars="200" w:firstLine="640"/>
        <w:rPr>
          <w:rFonts w:ascii="方正仿宋简体" w:eastAsia="方正仿宋简体"/>
          <w:sz w:val="32"/>
          <w:szCs w:val="32"/>
        </w:rPr>
      </w:pPr>
      <w:r w:rsidRPr="00C00D14">
        <w:rPr>
          <w:rFonts w:ascii="方正仿宋简体" w:eastAsia="方正仿宋简体"/>
          <w:color w:val="000000" w:themeColor="text1"/>
          <w:sz w:val="32"/>
          <w:szCs w:val="32"/>
        </w:rPr>
        <w:lastRenderedPageBreak/>
        <w:t>执行</w:t>
      </w:r>
      <w:r w:rsidR="008445D6" w:rsidRPr="008445D6">
        <w:rPr>
          <w:rFonts w:ascii="方正仿宋简体" w:eastAsia="方正仿宋简体" w:hint="eastAsia"/>
          <w:color w:val="000000" w:themeColor="text1"/>
          <w:sz w:val="32"/>
          <w:szCs w:val="32"/>
        </w:rPr>
        <w:t>中国石油天然气集团有限公司</w:t>
      </w:r>
      <w:r w:rsidR="00DB774F">
        <w:rPr>
          <w:rFonts w:ascii="方正仿宋简体" w:eastAsia="方正仿宋简体" w:hint="eastAsia"/>
          <w:color w:val="000000" w:themeColor="text1"/>
          <w:sz w:val="32"/>
          <w:szCs w:val="32"/>
        </w:rPr>
        <w:t>统一薪酬福利</w:t>
      </w:r>
      <w:r w:rsidR="00C535CD">
        <w:rPr>
          <w:rFonts w:ascii="方正仿宋简体" w:eastAsia="方正仿宋简体" w:hint="eastAsia"/>
          <w:color w:val="000000" w:themeColor="text1"/>
          <w:sz w:val="32"/>
          <w:szCs w:val="32"/>
        </w:rPr>
        <w:t>制度</w:t>
      </w:r>
      <w:r w:rsidR="00DB774F">
        <w:rPr>
          <w:rFonts w:ascii="方正仿宋简体" w:eastAsia="方正仿宋简体" w:hint="eastAsia"/>
          <w:color w:val="000000" w:themeColor="text1"/>
          <w:sz w:val="32"/>
          <w:szCs w:val="32"/>
        </w:rPr>
        <w:t>。</w:t>
      </w:r>
    </w:p>
    <w:p w14:paraId="0AC4AFE3" w14:textId="77777777" w:rsidR="005F1C16" w:rsidRPr="00154780" w:rsidRDefault="005F1C16" w:rsidP="005F1C16">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五、招聘程序</w:t>
      </w:r>
    </w:p>
    <w:p w14:paraId="59B99A78" w14:textId="76473C1C"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1.报名应聘：通过中国石油高校毕业生招聘平台</w:t>
      </w:r>
      <w:r w:rsidR="00E8132F">
        <w:rPr>
          <w:rFonts w:ascii="方正仿宋简体" w:eastAsia="方正仿宋简体" w:hint="eastAsia"/>
          <w:sz w:val="32"/>
          <w:szCs w:val="32"/>
        </w:rPr>
        <w:t>（</w:t>
      </w:r>
      <w:r w:rsidR="00E8132F" w:rsidRPr="00E8132F">
        <w:rPr>
          <w:rFonts w:ascii="方正仿宋简体" w:eastAsia="方正仿宋简体"/>
          <w:sz w:val="32"/>
          <w:szCs w:val="32"/>
        </w:rPr>
        <w:t>https://zhaopin.cnpc.com.cn/</w:t>
      </w:r>
      <w:r w:rsidR="00E8132F">
        <w:rPr>
          <w:rFonts w:ascii="方正仿宋简体" w:eastAsia="方正仿宋简体" w:hint="eastAsia"/>
          <w:sz w:val="32"/>
          <w:szCs w:val="32"/>
        </w:rPr>
        <w:t>）</w:t>
      </w:r>
      <w:r>
        <w:rPr>
          <w:rFonts w:ascii="方正仿宋简体" w:eastAsia="方正仿宋简体" w:hint="eastAsia"/>
          <w:sz w:val="32"/>
          <w:szCs w:val="32"/>
        </w:rPr>
        <w:t>统一发布招聘公告，毕业生线上报名并</w:t>
      </w:r>
      <w:r>
        <w:rPr>
          <w:rFonts w:ascii="方正仿宋简体" w:eastAsia="方正仿宋简体"/>
          <w:sz w:val="32"/>
          <w:szCs w:val="32"/>
        </w:rPr>
        <w:t>提交</w:t>
      </w:r>
      <w:r>
        <w:rPr>
          <w:rFonts w:ascii="方正仿宋简体" w:eastAsia="方正仿宋简体" w:hint="eastAsia"/>
          <w:sz w:val="32"/>
          <w:szCs w:val="32"/>
        </w:rPr>
        <w:t>相关</w:t>
      </w:r>
      <w:r>
        <w:rPr>
          <w:rFonts w:ascii="方正仿宋简体" w:eastAsia="方正仿宋简体"/>
          <w:sz w:val="32"/>
          <w:szCs w:val="32"/>
        </w:rPr>
        <w:t>资料。</w:t>
      </w:r>
    </w:p>
    <w:p w14:paraId="4067D5BF" w14:textId="77777777" w:rsidR="00E76C56" w:rsidRDefault="00E76C56" w:rsidP="00E76C56">
      <w:pPr>
        <w:spacing w:line="560" w:lineRule="exact"/>
        <w:ind w:firstLineChars="200" w:firstLine="640"/>
        <w:rPr>
          <w:rFonts w:ascii="方正仿宋简体" w:eastAsia="方正仿宋简体"/>
          <w:color w:val="000000" w:themeColor="text1"/>
          <w:sz w:val="32"/>
          <w:szCs w:val="32"/>
        </w:rPr>
      </w:pPr>
      <w:r>
        <w:rPr>
          <w:rFonts w:ascii="方正仿宋简体" w:eastAsia="方正仿宋简体" w:hint="eastAsia"/>
          <w:color w:val="000000" w:themeColor="text1"/>
          <w:sz w:val="32"/>
          <w:szCs w:val="32"/>
        </w:rPr>
        <w:t>2.资格审核：</w:t>
      </w:r>
      <w:r>
        <w:rPr>
          <w:rFonts w:ascii="方正仿宋简体" w:eastAsia="方正仿宋简体"/>
          <w:color w:val="000000" w:themeColor="text1"/>
          <w:sz w:val="32"/>
          <w:szCs w:val="32"/>
        </w:rPr>
        <w:t>对毕业生提交的简历和相关材料进行审核。</w:t>
      </w:r>
    </w:p>
    <w:p w14:paraId="6A7FC64B" w14:textId="77777777" w:rsidR="00E76C56" w:rsidRDefault="00E76C56" w:rsidP="00E76C56">
      <w:pPr>
        <w:spacing w:line="560" w:lineRule="exact"/>
        <w:ind w:firstLineChars="200" w:firstLine="640"/>
        <w:rPr>
          <w:rFonts w:ascii="方正仿宋简体" w:eastAsia="方正仿宋简体"/>
          <w:color w:val="000000" w:themeColor="text1"/>
          <w:sz w:val="32"/>
          <w:szCs w:val="32"/>
        </w:rPr>
      </w:pPr>
      <w:r>
        <w:rPr>
          <w:rFonts w:ascii="方正仿宋简体" w:eastAsia="方正仿宋简体" w:hint="eastAsia"/>
          <w:color w:val="000000" w:themeColor="text1"/>
          <w:sz w:val="32"/>
          <w:szCs w:val="32"/>
        </w:rPr>
        <w:t>3</w:t>
      </w:r>
      <w:r>
        <w:rPr>
          <w:rFonts w:ascii="方正仿宋简体" w:eastAsia="方正仿宋简体"/>
          <w:color w:val="000000" w:themeColor="text1"/>
          <w:sz w:val="32"/>
          <w:szCs w:val="32"/>
        </w:rPr>
        <w:t>.通用能力</w:t>
      </w:r>
      <w:r>
        <w:rPr>
          <w:rFonts w:ascii="方正仿宋简体" w:eastAsia="方正仿宋简体" w:hint="eastAsia"/>
          <w:color w:val="000000" w:themeColor="text1"/>
          <w:sz w:val="32"/>
          <w:szCs w:val="32"/>
        </w:rPr>
        <w:t>考试</w:t>
      </w:r>
      <w:r>
        <w:rPr>
          <w:rFonts w:ascii="方正仿宋简体" w:eastAsia="方正仿宋简体"/>
          <w:color w:val="000000" w:themeColor="text1"/>
          <w:sz w:val="32"/>
          <w:szCs w:val="32"/>
        </w:rPr>
        <w:t>：集团公司统一组织</w:t>
      </w:r>
      <w:r>
        <w:rPr>
          <w:rFonts w:ascii="方正仿宋简体" w:eastAsia="方正仿宋简体" w:hint="eastAsia"/>
          <w:color w:val="000000" w:themeColor="text1"/>
          <w:sz w:val="32"/>
          <w:szCs w:val="32"/>
        </w:rPr>
        <w:t>毕业生参加</w:t>
      </w:r>
      <w:r>
        <w:rPr>
          <w:rFonts w:ascii="方正仿宋简体" w:eastAsia="方正仿宋简体"/>
          <w:color w:val="000000" w:themeColor="text1"/>
          <w:sz w:val="32"/>
          <w:szCs w:val="32"/>
        </w:rPr>
        <w:t>通用能力</w:t>
      </w:r>
      <w:r>
        <w:rPr>
          <w:rFonts w:ascii="方正仿宋简体" w:eastAsia="方正仿宋简体" w:hint="eastAsia"/>
          <w:color w:val="000000" w:themeColor="text1"/>
          <w:sz w:val="32"/>
          <w:szCs w:val="32"/>
        </w:rPr>
        <w:t>考试</w:t>
      </w:r>
      <w:r>
        <w:rPr>
          <w:rFonts w:ascii="方正仿宋简体" w:eastAsia="方正仿宋简体"/>
          <w:color w:val="000000" w:themeColor="text1"/>
          <w:sz w:val="32"/>
          <w:szCs w:val="32"/>
        </w:rPr>
        <w:t>（达到优才条件的免予参加通用能力考试，详见下文）。</w:t>
      </w:r>
    </w:p>
    <w:p w14:paraId="42E71725"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sz w:val="32"/>
          <w:szCs w:val="32"/>
        </w:rPr>
        <w:t>4</w:t>
      </w:r>
      <w:r>
        <w:rPr>
          <w:rFonts w:ascii="方正仿宋简体" w:eastAsia="方正仿宋简体" w:hint="eastAsia"/>
          <w:sz w:val="32"/>
          <w:szCs w:val="32"/>
        </w:rPr>
        <w:t>.面试考察：根据面试和专业测试情况，进行双方意向协商</w:t>
      </w:r>
      <w:r>
        <w:rPr>
          <w:rFonts w:ascii="方正仿宋简体" w:eastAsia="方正仿宋简体"/>
          <w:sz w:val="32"/>
          <w:szCs w:val="32"/>
        </w:rPr>
        <w:t>。</w:t>
      </w:r>
    </w:p>
    <w:p w14:paraId="366FAF7F"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sz w:val="32"/>
          <w:szCs w:val="32"/>
        </w:rPr>
        <w:t>5</w:t>
      </w:r>
      <w:r>
        <w:rPr>
          <w:rFonts w:ascii="方正仿宋简体" w:eastAsia="方正仿宋简体" w:hint="eastAsia"/>
          <w:sz w:val="32"/>
          <w:szCs w:val="32"/>
        </w:rPr>
        <w:t>.</w:t>
      </w:r>
      <w:r>
        <w:rPr>
          <w:rFonts w:ascii="方正仿宋简体" w:eastAsia="方正仿宋简体"/>
          <w:sz w:val="32"/>
          <w:szCs w:val="32"/>
        </w:rPr>
        <w:t>签订</w:t>
      </w:r>
      <w:r>
        <w:rPr>
          <w:rFonts w:ascii="方正仿宋简体" w:eastAsia="方正仿宋简体" w:hint="eastAsia"/>
          <w:sz w:val="32"/>
          <w:szCs w:val="32"/>
        </w:rPr>
        <w:t>信息真实性承诺书和</w:t>
      </w:r>
      <w:r>
        <w:rPr>
          <w:rFonts w:ascii="方正仿宋简体" w:eastAsia="方正仿宋简体"/>
          <w:sz w:val="32"/>
          <w:szCs w:val="32"/>
        </w:rPr>
        <w:t>就业协议</w:t>
      </w:r>
      <w:r>
        <w:rPr>
          <w:rFonts w:ascii="方正仿宋简体" w:eastAsia="方正仿宋简体" w:hint="eastAsia"/>
          <w:sz w:val="32"/>
          <w:szCs w:val="32"/>
        </w:rPr>
        <w:t>。</w:t>
      </w:r>
    </w:p>
    <w:p w14:paraId="75AC78CB"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sz w:val="32"/>
          <w:szCs w:val="32"/>
        </w:rPr>
        <w:t>6</w:t>
      </w:r>
      <w:r>
        <w:rPr>
          <w:rFonts w:ascii="方正仿宋简体" w:eastAsia="方正仿宋简体" w:hint="eastAsia"/>
          <w:sz w:val="32"/>
          <w:szCs w:val="32"/>
        </w:rPr>
        <w:t>.公示录用及递补名单。</w:t>
      </w:r>
    </w:p>
    <w:p w14:paraId="26A31491" w14:textId="61C49661" w:rsidR="005F1C16" w:rsidRPr="00E76C56" w:rsidRDefault="00E76C56" w:rsidP="005F1C16">
      <w:pPr>
        <w:spacing w:line="560" w:lineRule="exact"/>
        <w:ind w:firstLineChars="200" w:firstLine="640"/>
        <w:rPr>
          <w:rFonts w:ascii="方正仿宋简体" w:eastAsia="方正仿宋简体"/>
          <w:sz w:val="32"/>
          <w:szCs w:val="32"/>
        </w:rPr>
      </w:pPr>
      <w:r>
        <w:rPr>
          <w:rFonts w:ascii="方正仿宋简体" w:eastAsia="方正仿宋简体"/>
          <w:sz w:val="32"/>
          <w:szCs w:val="32"/>
        </w:rPr>
        <w:t>7</w:t>
      </w:r>
      <w:r>
        <w:rPr>
          <w:rFonts w:ascii="方正仿宋简体" w:eastAsia="方正仿宋简体" w:hint="eastAsia"/>
          <w:sz w:val="32"/>
          <w:szCs w:val="32"/>
        </w:rPr>
        <w:t>.报到入职。</w:t>
      </w:r>
    </w:p>
    <w:p w14:paraId="5958CDE0" w14:textId="77777777" w:rsidR="005F1C16" w:rsidRPr="00154780" w:rsidRDefault="005F1C16" w:rsidP="005F1C16">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六、招聘标准</w:t>
      </w:r>
    </w:p>
    <w:p w14:paraId="3EDEE3FD" w14:textId="55B99C25"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1.品行端正，遵纪守法，热爱石油事业，认同</w:t>
      </w:r>
      <w:r w:rsidR="004D4BF7">
        <w:rPr>
          <w:rFonts w:ascii="方正仿宋简体" w:eastAsia="方正仿宋简体" w:hint="eastAsia"/>
          <w:sz w:val="32"/>
          <w:szCs w:val="32"/>
        </w:rPr>
        <w:t>中国</w:t>
      </w:r>
      <w:r w:rsidRPr="00154780">
        <w:rPr>
          <w:rFonts w:ascii="方正仿宋简体" w:eastAsia="方正仿宋简体" w:hint="eastAsia"/>
          <w:sz w:val="32"/>
          <w:szCs w:val="32"/>
        </w:rPr>
        <w:t>石油企业文化，具有较强的吃苦耐劳精神、奉献精神；</w:t>
      </w:r>
    </w:p>
    <w:p w14:paraId="07DD440B" w14:textId="77777777"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2.身心健康，能适应岗位工作；</w:t>
      </w:r>
    </w:p>
    <w:p w14:paraId="4E881963" w14:textId="327986C2"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3.</w:t>
      </w:r>
      <w:r w:rsidRPr="00154780">
        <w:rPr>
          <w:rFonts w:ascii="方正仿宋简体" w:eastAsia="方正仿宋简体"/>
          <w:sz w:val="32"/>
          <w:szCs w:val="32"/>
        </w:rPr>
        <w:t>无违法违纪不良记录，综合素质</w:t>
      </w:r>
      <w:r w:rsidRPr="00154780">
        <w:rPr>
          <w:rFonts w:ascii="方正仿宋简体" w:eastAsia="方正仿宋简体" w:hint="eastAsia"/>
          <w:sz w:val="32"/>
          <w:szCs w:val="32"/>
        </w:rPr>
        <w:t>好；</w:t>
      </w:r>
    </w:p>
    <w:p w14:paraId="5642B811" w14:textId="77777777" w:rsidR="005F1C16"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4.</w:t>
      </w:r>
      <w:r w:rsidRPr="00154780">
        <w:rPr>
          <w:rFonts w:ascii="方正仿宋简体" w:eastAsia="方正仿宋简体"/>
          <w:sz w:val="32"/>
          <w:szCs w:val="32"/>
        </w:rPr>
        <w:t>学习成绩优良、专业知识扎实</w:t>
      </w:r>
      <w:r w:rsidRPr="00154780">
        <w:rPr>
          <w:rFonts w:ascii="方正仿宋简体" w:eastAsia="方正仿宋简体" w:hint="eastAsia"/>
          <w:sz w:val="32"/>
          <w:szCs w:val="32"/>
        </w:rPr>
        <w:t>；</w:t>
      </w:r>
    </w:p>
    <w:p w14:paraId="589C3A7E" w14:textId="77777777" w:rsidR="005F1C16" w:rsidRPr="00154780" w:rsidRDefault="005F1C16" w:rsidP="005F1C16">
      <w:pPr>
        <w:spacing w:line="560" w:lineRule="exact"/>
        <w:ind w:firstLineChars="200" w:firstLine="640"/>
        <w:rPr>
          <w:rFonts w:ascii="方正仿宋简体" w:eastAsia="方正仿宋简体"/>
          <w:sz w:val="32"/>
          <w:szCs w:val="32"/>
        </w:rPr>
      </w:pPr>
      <w:r w:rsidRPr="003C0481">
        <w:rPr>
          <w:rFonts w:ascii="方正仿宋简体" w:eastAsia="方正仿宋简体" w:hint="eastAsia"/>
          <w:sz w:val="32"/>
          <w:szCs w:val="32"/>
        </w:rPr>
        <w:t>5</w:t>
      </w:r>
      <w:r w:rsidRPr="003C0481">
        <w:rPr>
          <w:rFonts w:ascii="方正仿宋简体" w:eastAsia="方正仿宋简体"/>
          <w:sz w:val="32"/>
          <w:szCs w:val="32"/>
        </w:rPr>
        <w:t>.优才范围：泰晤士高等教育世界大学排名前</w:t>
      </w:r>
      <w:r w:rsidRPr="003C0481">
        <w:rPr>
          <w:rFonts w:ascii="方正仿宋简体" w:eastAsia="方正仿宋简体" w:hint="eastAsia"/>
          <w:sz w:val="32"/>
          <w:szCs w:val="32"/>
        </w:rPr>
        <w:t>5</w:t>
      </w:r>
      <w:r w:rsidRPr="003C0481">
        <w:rPr>
          <w:rFonts w:ascii="方正仿宋简体" w:eastAsia="方正仿宋简体"/>
          <w:sz w:val="32"/>
          <w:szCs w:val="32"/>
        </w:rPr>
        <w:t>0名高校的研究生或泰晤士高等教育世界大学排名中国内地排名前</w:t>
      </w:r>
      <w:r w:rsidRPr="003C0481">
        <w:rPr>
          <w:rFonts w:ascii="方正仿宋简体" w:eastAsia="方正仿宋简体" w:hint="eastAsia"/>
          <w:sz w:val="32"/>
          <w:szCs w:val="32"/>
        </w:rPr>
        <w:t>1</w:t>
      </w:r>
      <w:r w:rsidRPr="003C0481">
        <w:rPr>
          <w:rFonts w:ascii="方正仿宋简体" w:eastAsia="方正仿宋简体"/>
          <w:sz w:val="32"/>
          <w:szCs w:val="32"/>
        </w:rPr>
        <w:t>0名高校的毕业生；国内高校所在学科达到教育部学科评估结果为</w:t>
      </w:r>
      <w:r w:rsidRPr="003C0481">
        <w:rPr>
          <w:rFonts w:ascii="方正仿宋简体" w:eastAsia="方正仿宋简体" w:hint="eastAsia"/>
          <w:sz w:val="32"/>
          <w:szCs w:val="32"/>
        </w:rPr>
        <w:t>A</w:t>
      </w:r>
      <w:r w:rsidRPr="003C0481">
        <w:rPr>
          <w:rFonts w:ascii="方正仿宋简体" w:eastAsia="方正仿宋简体"/>
          <w:sz w:val="32"/>
          <w:szCs w:val="32"/>
        </w:rPr>
        <w:t>+的毕业生；获得全国油气地质大赛、化工设计竞赛、工程设计大赛一等奖项的毕业生；两次获得过国家奖学金的毕业生；两次评</w:t>
      </w:r>
      <w:r w:rsidRPr="003C0481">
        <w:rPr>
          <w:rFonts w:ascii="方正仿宋简体" w:eastAsia="方正仿宋简体"/>
          <w:sz w:val="32"/>
          <w:szCs w:val="32"/>
        </w:rPr>
        <w:lastRenderedPageBreak/>
        <w:t>选为普通高校省级</w:t>
      </w:r>
      <w:r w:rsidRPr="003C0481">
        <w:rPr>
          <w:rFonts w:ascii="方正仿宋简体" w:eastAsia="方正仿宋简体"/>
          <w:sz w:val="32"/>
          <w:szCs w:val="32"/>
        </w:rPr>
        <w:t>“</w:t>
      </w:r>
      <w:r w:rsidRPr="003C0481">
        <w:rPr>
          <w:rFonts w:ascii="方正仿宋简体" w:eastAsia="方正仿宋简体"/>
          <w:sz w:val="32"/>
          <w:szCs w:val="32"/>
        </w:rPr>
        <w:t>三好学生</w:t>
      </w:r>
      <w:r w:rsidRPr="003C0481">
        <w:rPr>
          <w:rFonts w:ascii="方正仿宋简体" w:eastAsia="方正仿宋简体"/>
          <w:sz w:val="32"/>
          <w:szCs w:val="32"/>
        </w:rPr>
        <w:t>”</w:t>
      </w:r>
      <w:r w:rsidRPr="003C0481">
        <w:rPr>
          <w:rFonts w:ascii="方正仿宋简体" w:eastAsia="方正仿宋简体"/>
          <w:sz w:val="32"/>
          <w:szCs w:val="32"/>
        </w:rPr>
        <w:t>、</w:t>
      </w:r>
      <w:r w:rsidRPr="003C0481">
        <w:rPr>
          <w:rFonts w:ascii="方正仿宋简体" w:eastAsia="方正仿宋简体"/>
          <w:sz w:val="32"/>
          <w:szCs w:val="32"/>
        </w:rPr>
        <w:t>“</w:t>
      </w:r>
      <w:r w:rsidRPr="003C0481">
        <w:rPr>
          <w:rFonts w:ascii="方正仿宋简体" w:eastAsia="方正仿宋简体"/>
          <w:sz w:val="32"/>
          <w:szCs w:val="32"/>
        </w:rPr>
        <w:t>优秀学生干部</w:t>
      </w:r>
      <w:r w:rsidRPr="003C0481">
        <w:rPr>
          <w:rFonts w:ascii="方正仿宋简体" w:eastAsia="方正仿宋简体"/>
          <w:sz w:val="32"/>
          <w:szCs w:val="32"/>
        </w:rPr>
        <w:t>”</w:t>
      </w:r>
      <w:r w:rsidRPr="003C0481">
        <w:rPr>
          <w:rFonts w:ascii="方正仿宋简体" w:eastAsia="方正仿宋简体"/>
          <w:sz w:val="32"/>
          <w:szCs w:val="32"/>
        </w:rPr>
        <w:t>的毕业生；博士研究生。</w:t>
      </w:r>
    </w:p>
    <w:p w14:paraId="7C7CD733" w14:textId="77777777" w:rsidR="005F1C16" w:rsidRPr="00154780" w:rsidRDefault="005F1C16" w:rsidP="005F1C16">
      <w:pPr>
        <w:tabs>
          <w:tab w:val="num" w:pos="0"/>
        </w:tabs>
        <w:spacing w:line="560" w:lineRule="exact"/>
        <w:ind w:firstLineChars="225" w:firstLine="720"/>
        <w:rPr>
          <w:rFonts w:ascii="方正黑体简体" w:eastAsia="方正黑体简体"/>
          <w:sz w:val="32"/>
          <w:szCs w:val="32"/>
        </w:rPr>
      </w:pPr>
      <w:r w:rsidRPr="00154780">
        <w:rPr>
          <w:rFonts w:ascii="方正黑体简体" w:eastAsia="方正黑体简体" w:hint="eastAsia"/>
          <w:sz w:val="32"/>
          <w:szCs w:val="32"/>
        </w:rPr>
        <w:t>七、其他要求</w:t>
      </w:r>
    </w:p>
    <w:p w14:paraId="50FD789F"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1.应聘人员在投递简历时，各项信息一定要填写完全，未完全填写的退回重填；应聘人员须将</w:t>
      </w:r>
      <w:r>
        <w:rPr>
          <w:rFonts w:ascii="方正仿宋简体" w:eastAsia="方正仿宋简体"/>
          <w:sz w:val="32"/>
          <w:szCs w:val="32"/>
        </w:rPr>
        <w:t>在校成绩单（需加盖学校教务部门公章）</w:t>
      </w:r>
      <w:r>
        <w:rPr>
          <w:rFonts w:ascii="方正仿宋简体" w:eastAsia="方正仿宋简体" w:hint="eastAsia"/>
          <w:sz w:val="32"/>
          <w:szCs w:val="32"/>
        </w:rPr>
        <w:t>、外语等级证书、</w:t>
      </w:r>
      <w:r>
        <w:rPr>
          <w:rFonts w:ascii="方正仿宋简体" w:eastAsia="方正仿宋简体"/>
          <w:sz w:val="32"/>
          <w:szCs w:val="32"/>
        </w:rPr>
        <w:t>获奖证书</w:t>
      </w:r>
      <w:r>
        <w:rPr>
          <w:rFonts w:ascii="方正仿宋简体" w:eastAsia="方正仿宋简体" w:hint="eastAsia"/>
          <w:sz w:val="32"/>
          <w:szCs w:val="32"/>
        </w:rPr>
        <w:t>、荣誉证书等</w:t>
      </w:r>
      <w:r>
        <w:rPr>
          <w:rFonts w:ascii="方正仿宋简体" w:eastAsia="方正仿宋简体"/>
          <w:sz w:val="32"/>
          <w:szCs w:val="32"/>
        </w:rPr>
        <w:t>其他相关材料</w:t>
      </w:r>
      <w:r>
        <w:rPr>
          <w:rFonts w:ascii="方正仿宋简体" w:eastAsia="方正仿宋简体" w:hint="eastAsia"/>
          <w:sz w:val="32"/>
          <w:szCs w:val="32"/>
        </w:rPr>
        <w:t>扫描件在报名时一同上传报名系统，</w:t>
      </w:r>
      <w:r>
        <w:rPr>
          <w:rFonts w:ascii="方正仿宋简体" w:eastAsia="方正仿宋简体"/>
          <w:sz w:val="32"/>
          <w:szCs w:val="32"/>
        </w:rPr>
        <w:t>研究生</w:t>
      </w:r>
      <w:r>
        <w:rPr>
          <w:rFonts w:ascii="方正仿宋简体" w:eastAsia="方正仿宋简体" w:hint="eastAsia"/>
          <w:sz w:val="32"/>
          <w:szCs w:val="32"/>
        </w:rPr>
        <w:t>还需要</w:t>
      </w:r>
      <w:r>
        <w:rPr>
          <w:rFonts w:ascii="方正仿宋简体" w:eastAsia="方正仿宋简体"/>
          <w:sz w:val="32"/>
          <w:szCs w:val="32"/>
        </w:rPr>
        <w:t>提供</w:t>
      </w:r>
      <w:r>
        <w:rPr>
          <w:rFonts w:ascii="方正仿宋简体" w:eastAsia="方正仿宋简体" w:hint="eastAsia"/>
          <w:sz w:val="32"/>
          <w:szCs w:val="32"/>
        </w:rPr>
        <w:t>本科及以上</w:t>
      </w:r>
      <w:r>
        <w:rPr>
          <w:rFonts w:ascii="方正仿宋简体" w:eastAsia="方正仿宋简体"/>
          <w:sz w:val="32"/>
          <w:szCs w:val="32"/>
        </w:rPr>
        <w:t>学历毕业证书、学位证书</w:t>
      </w:r>
      <w:r>
        <w:rPr>
          <w:rFonts w:ascii="方正仿宋简体" w:eastAsia="方正仿宋简体" w:hint="eastAsia"/>
          <w:sz w:val="32"/>
          <w:szCs w:val="32"/>
        </w:rPr>
        <w:t>等证明材料扫描件，资料名称以“姓名+院校+资料名称”命名。</w:t>
      </w:r>
    </w:p>
    <w:p w14:paraId="27095B2F"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2.</w:t>
      </w:r>
      <w:r>
        <w:rPr>
          <w:rFonts w:ascii="方正仿宋简体" w:eastAsia="方正仿宋简体"/>
          <w:sz w:val="32"/>
          <w:szCs w:val="32"/>
        </w:rPr>
        <w:t>提交的材料应当</w:t>
      </w:r>
      <w:r>
        <w:rPr>
          <w:rFonts w:ascii="方正仿宋简体" w:eastAsia="方正仿宋简体" w:hint="eastAsia"/>
          <w:sz w:val="32"/>
          <w:szCs w:val="32"/>
        </w:rPr>
        <w:t>清晰可辨识、</w:t>
      </w:r>
      <w:r>
        <w:rPr>
          <w:rFonts w:ascii="方正仿宋简体" w:eastAsia="方正仿宋简体"/>
          <w:sz w:val="32"/>
          <w:szCs w:val="32"/>
        </w:rPr>
        <w:t>真实、准确、完整。</w:t>
      </w:r>
      <w:r>
        <w:rPr>
          <w:rFonts w:ascii="方正仿宋简体" w:eastAsia="方正仿宋简体" w:hint="eastAsia"/>
          <w:sz w:val="32"/>
          <w:szCs w:val="32"/>
        </w:rPr>
        <w:t>上传资料模糊不清、无法辨识的退回修改；提供</w:t>
      </w:r>
      <w:r>
        <w:rPr>
          <w:rFonts w:ascii="方正仿宋简体" w:eastAsia="方正仿宋简体"/>
          <w:sz w:val="32"/>
          <w:szCs w:val="32"/>
        </w:rPr>
        <w:t>虚假材料的</w:t>
      </w:r>
      <w:r>
        <w:rPr>
          <w:rFonts w:ascii="方正仿宋简体" w:eastAsia="方正仿宋简体" w:hint="eastAsia"/>
          <w:sz w:val="32"/>
          <w:szCs w:val="32"/>
        </w:rPr>
        <w:t>，</w:t>
      </w:r>
      <w:r>
        <w:rPr>
          <w:rFonts w:ascii="方正仿宋简体" w:eastAsia="方正仿宋简体"/>
          <w:sz w:val="32"/>
          <w:szCs w:val="32"/>
        </w:rPr>
        <w:t>伪造、变造有关证件、材料、信息骗取</w:t>
      </w:r>
      <w:r>
        <w:rPr>
          <w:rFonts w:ascii="方正仿宋简体" w:eastAsia="方正仿宋简体" w:hint="eastAsia"/>
          <w:sz w:val="32"/>
          <w:szCs w:val="32"/>
        </w:rPr>
        <w:t>报名</w:t>
      </w:r>
      <w:r>
        <w:rPr>
          <w:rFonts w:ascii="方正仿宋简体" w:eastAsia="方正仿宋简体"/>
          <w:sz w:val="32"/>
          <w:szCs w:val="32"/>
        </w:rPr>
        <w:t>资格的</w:t>
      </w:r>
      <w:r>
        <w:rPr>
          <w:rFonts w:ascii="方正仿宋简体" w:eastAsia="方正仿宋简体" w:hint="eastAsia"/>
          <w:sz w:val="32"/>
          <w:szCs w:val="32"/>
        </w:rPr>
        <w:t>，</w:t>
      </w:r>
      <w:r>
        <w:rPr>
          <w:rFonts w:ascii="方正仿宋简体" w:eastAsia="方正仿宋简体"/>
          <w:sz w:val="32"/>
          <w:szCs w:val="32"/>
        </w:rPr>
        <w:t>一经查实，即取消</w:t>
      </w:r>
      <w:r>
        <w:rPr>
          <w:rFonts w:ascii="方正仿宋简体" w:eastAsia="方正仿宋简体" w:hint="eastAsia"/>
          <w:sz w:val="32"/>
          <w:szCs w:val="32"/>
        </w:rPr>
        <w:t>报名</w:t>
      </w:r>
      <w:r>
        <w:rPr>
          <w:rFonts w:ascii="方正仿宋简体" w:eastAsia="方正仿宋简体"/>
          <w:sz w:val="32"/>
          <w:szCs w:val="32"/>
        </w:rPr>
        <w:t>资格</w:t>
      </w:r>
      <w:r>
        <w:rPr>
          <w:rFonts w:ascii="方正仿宋简体" w:eastAsia="方正仿宋简体" w:hint="eastAsia"/>
          <w:sz w:val="32"/>
          <w:szCs w:val="32"/>
        </w:rPr>
        <w:t>，并向毕业生院校反馈；</w:t>
      </w:r>
      <w:r>
        <w:rPr>
          <w:rFonts w:ascii="方正仿宋简体" w:eastAsia="方正仿宋简体"/>
          <w:sz w:val="32"/>
          <w:szCs w:val="32"/>
        </w:rPr>
        <w:t>已办理入职的，</w:t>
      </w:r>
      <w:r>
        <w:rPr>
          <w:rFonts w:ascii="方正仿宋简体" w:eastAsia="方正仿宋简体" w:hint="eastAsia"/>
          <w:sz w:val="32"/>
          <w:szCs w:val="32"/>
        </w:rPr>
        <w:t>公司</w:t>
      </w:r>
      <w:r>
        <w:rPr>
          <w:rFonts w:ascii="方正仿宋简体" w:eastAsia="方正仿宋简体"/>
          <w:sz w:val="32"/>
          <w:szCs w:val="32"/>
        </w:rPr>
        <w:t>有权解除劳动合同</w:t>
      </w:r>
      <w:r>
        <w:rPr>
          <w:rFonts w:ascii="方正仿宋简体" w:eastAsia="方正仿宋简体" w:hint="eastAsia"/>
          <w:sz w:val="32"/>
          <w:szCs w:val="32"/>
        </w:rPr>
        <w:t>。</w:t>
      </w:r>
    </w:p>
    <w:p w14:paraId="2CFBD15F"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Pr>
          <w:rFonts w:ascii="方正仿宋简体" w:eastAsia="方正仿宋简体"/>
          <w:sz w:val="32"/>
          <w:szCs w:val="32"/>
        </w:rPr>
        <w:t>请</w:t>
      </w:r>
      <w:r>
        <w:rPr>
          <w:rFonts w:ascii="方正仿宋简体" w:eastAsia="方正仿宋简体" w:hint="eastAsia"/>
          <w:sz w:val="32"/>
          <w:szCs w:val="32"/>
        </w:rPr>
        <w:t>在简历项目教育背景描述栏中</w:t>
      </w:r>
      <w:r>
        <w:rPr>
          <w:rFonts w:ascii="方正仿宋简体" w:eastAsia="方正仿宋简体"/>
          <w:sz w:val="32"/>
          <w:szCs w:val="32"/>
        </w:rPr>
        <w:t>准确填写个人专业排名</w:t>
      </w:r>
      <w:r>
        <w:rPr>
          <w:rFonts w:ascii="方正仿宋简体" w:eastAsia="方正仿宋简体" w:hint="eastAsia"/>
          <w:sz w:val="32"/>
          <w:szCs w:val="32"/>
        </w:rPr>
        <w:t>、</w:t>
      </w:r>
      <w:r>
        <w:rPr>
          <w:rFonts w:ascii="方正仿宋简体" w:eastAsia="方正仿宋简体"/>
          <w:sz w:val="32"/>
          <w:szCs w:val="32"/>
        </w:rPr>
        <w:t>专业人数</w:t>
      </w:r>
      <w:r>
        <w:rPr>
          <w:rFonts w:ascii="方正仿宋简体" w:eastAsia="方正仿宋简体" w:hint="eastAsia"/>
          <w:sz w:val="32"/>
          <w:szCs w:val="32"/>
        </w:rPr>
        <w:t>、</w:t>
      </w:r>
      <w:r>
        <w:rPr>
          <w:rFonts w:ascii="方正仿宋简体" w:eastAsia="方正仿宋简体"/>
          <w:sz w:val="32"/>
          <w:szCs w:val="32"/>
        </w:rPr>
        <w:t>学分绩点</w:t>
      </w:r>
      <w:r>
        <w:rPr>
          <w:rFonts w:ascii="方正仿宋简体" w:eastAsia="方正仿宋简体" w:hint="eastAsia"/>
          <w:sz w:val="32"/>
          <w:szCs w:val="32"/>
        </w:rPr>
        <w:t>、</w:t>
      </w:r>
      <w:r>
        <w:rPr>
          <w:rFonts w:ascii="方正仿宋简体" w:eastAsia="方正仿宋简体"/>
          <w:sz w:val="32"/>
          <w:szCs w:val="32"/>
        </w:rPr>
        <w:t>平均成绩等信息</w:t>
      </w:r>
      <w:r>
        <w:rPr>
          <w:rFonts w:ascii="方正仿宋简体" w:eastAsia="方正仿宋简体" w:hint="eastAsia"/>
          <w:sz w:val="32"/>
          <w:szCs w:val="32"/>
        </w:rPr>
        <w:t>。</w:t>
      </w:r>
    </w:p>
    <w:p w14:paraId="539C054C" w14:textId="77777777" w:rsidR="00E76C56" w:rsidRDefault="00E76C56" w:rsidP="00E76C56">
      <w:pPr>
        <w:pStyle w:val="a4"/>
        <w:spacing w:line="560" w:lineRule="exact"/>
        <w:ind w:firstLine="630"/>
        <w:rPr>
          <w:rFonts w:ascii="方正仿宋简体" w:eastAsia="方正仿宋简体" w:hAnsi="Times New Roman" w:cs="Times New Roman"/>
          <w:sz w:val="32"/>
          <w:szCs w:val="32"/>
        </w:rPr>
      </w:pPr>
      <w:r>
        <w:rPr>
          <w:rFonts w:ascii="方正仿宋简体" w:eastAsia="方正仿宋简体" w:hint="eastAsia"/>
          <w:sz w:val="32"/>
          <w:szCs w:val="32"/>
        </w:rPr>
        <w:t>4.</w:t>
      </w:r>
      <w:r>
        <w:rPr>
          <w:rFonts w:ascii="方正仿宋简体" w:eastAsia="方正仿宋简体" w:hAnsi="Times New Roman" w:cs="Times New Roman"/>
          <w:sz w:val="32"/>
          <w:szCs w:val="32"/>
        </w:rPr>
        <w:t>请</w:t>
      </w:r>
      <w:r>
        <w:rPr>
          <w:rFonts w:ascii="方正仿宋简体" w:eastAsia="方正仿宋简体" w:hAnsi="Times New Roman" w:cs="Times New Roman" w:hint="eastAsia"/>
          <w:sz w:val="32"/>
          <w:szCs w:val="32"/>
        </w:rPr>
        <w:t>在简历项目</w:t>
      </w:r>
      <w:r>
        <w:rPr>
          <w:rFonts w:ascii="方正仿宋简体" w:eastAsia="方正仿宋简体" w:hAnsi="Times New Roman" w:cs="Times New Roman"/>
          <w:sz w:val="32"/>
          <w:szCs w:val="32"/>
        </w:rPr>
        <w:t>获奖</w:t>
      </w:r>
      <w:r>
        <w:rPr>
          <w:rFonts w:ascii="方正仿宋简体" w:eastAsia="方正仿宋简体" w:hAnsi="Times New Roman" w:cs="Times New Roman" w:hint="eastAsia"/>
          <w:sz w:val="32"/>
          <w:szCs w:val="32"/>
        </w:rPr>
        <w:t>信息中</w:t>
      </w:r>
      <w:r>
        <w:rPr>
          <w:rFonts w:ascii="方正仿宋简体" w:eastAsia="方正仿宋简体" w:hAnsi="Times New Roman" w:cs="Times New Roman"/>
          <w:sz w:val="32"/>
          <w:szCs w:val="32"/>
        </w:rPr>
        <w:t>注明荣誉内容及颁发荣誉证的单位名称。</w:t>
      </w:r>
    </w:p>
    <w:p w14:paraId="23842202" w14:textId="5C830214"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sz w:val="32"/>
          <w:szCs w:val="32"/>
        </w:rPr>
        <w:t>5</w:t>
      </w:r>
      <w:r>
        <w:rPr>
          <w:rFonts w:ascii="方正仿宋简体" w:eastAsia="方正仿宋简体" w:hint="eastAsia"/>
          <w:sz w:val="32"/>
          <w:szCs w:val="32"/>
        </w:rPr>
        <w:t>.</w:t>
      </w:r>
      <w:r w:rsidR="008445D6">
        <w:rPr>
          <w:rFonts w:ascii="方正仿宋简体" w:eastAsia="方正仿宋简体" w:hint="eastAsia"/>
          <w:sz w:val="32"/>
          <w:szCs w:val="32"/>
        </w:rPr>
        <w:t>应聘人员</w:t>
      </w:r>
      <w:r>
        <w:rPr>
          <w:rFonts w:ascii="方正仿宋简体" w:eastAsia="方正仿宋简体"/>
          <w:sz w:val="32"/>
          <w:szCs w:val="32"/>
        </w:rPr>
        <w:t>要本着诚实守信的原则，确保所提供信息真实准确</w:t>
      </w:r>
      <w:r>
        <w:rPr>
          <w:rFonts w:ascii="方正仿宋简体" w:eastAsia="方正仿宋简体" w:hint="eastAsia"/>
          <w:sz w:val="32"/>
          <w:szCs w:val="32"/>
        </w:rPr>
        <w:t>（如本人毕业院校、专业、成绩、获奖以及家庭成员等信息应如实填写），并签订信息真实性承诺书</w:t>
      </w:r>
      <w:r w:rsidR="008445D6">
        <w:rPr>
          <w:rFonts w:ascii="方正仿宋简体" w:eastAsia="方正仿宋简体" w:hint="eastAsia"/>
          <w:sz w:val="32"/>
          <w:szCs w:val="32"/>
        </w:rPr>
        <w:t>，</w:t>
      </w:r>
      <w:r w:rsidR="008445D6" w:rsidRPr="008445D6">
        <w:rPr>
          <w:rFonts w:ascii="方正仿宋简体" w:eastAsia="方正仿宋简体" w:hint="eastAsia"/>
          <w:sz w:val="32"/>
          <w:szCs w:val="32"/>
        </w:rPr>
        <w:t>对于提供虚假信息的学生，取消应聘资格，已办理入职的，企业有权解除劳动合同。</w:t>
      </w:r>
    </w:p>
    <w:p w14:paraId="1F1961B3" w14:textId="77777777" w:rsidR="00E76C56" w:rsidRDefault="00E76C56" w:rsidP="00E76C56">
      <w:pPr>
        <w:spacing w:line="560" w:lineRule="exact"/>
        <w:ind w:firstLineChars="200" w:firstLine="640"/>
        <w:rPr>
          <w:rFonts w:ascii="方正仿宋简体" w:eastAsia="方正仿宋简体"/>
          <w:sz w:val="32"/>
          <w:szCs w:val="32"/>
        </w:rPr>
      </w:pPr>
      <w:r>
        <w:rPr>
          <w:rFonts w:ascii="方正仿宋简体" w:eastAsia="方正仿宋简体"/>
          <w:sz w:val="32"/>
          <w:szCs w:val="32"/>
        </w:rPr>
        <w:t>6</w:t>
      </w:r>
      <w:r>
        <w:rPr>
          <w:rFonts w:ascii="方正仿宋简体" w:eastAsia="方正仿宋简体" w:hint="eastAsia"/>
          <w:sz w:val="32"/>
          <w:szCs w:val="32"/>
        </w:rPr>
        <w:t>.</w:t>
      </w:r>
      <w:r>
        <w:rPr>
          <w:rFonts w:ascii="方正仿宋简体" w:eastAsia="方正仿宋简体"/>
          <w:sz w:val="32"/>
          <w:szCs w:val="32"/>
        </w:rPr>
        <w:t>渤海装备公司</w:t>
      </w:r>
      <w:r>
        <w:rPr>
          <w:rFonts w:ascii="方正仿宋简体" w:eastAsia="方正仿宋简体" w:hint="eastAsia"/>
          <w:sz w:val="32"/>
          <w:szCs w:val="32"/>
        </w:rPr>
        <w:t>将</w:t>
      </w:r>
      <w:r>
        <w:rPr>
          <w:rFonts w:ascii="方正仿宋简体" w:eastAsia="方正仿宋简体"/>
          <w:sz w:val="32"/>
          <w:szCs w:val="32"/>
        </w:rPr>
        <w:t>通过电子邮件</w:t>
      </w:r>
      <w:r>
        <w:rPr>
          <w:rFonts w:ascii="方正仿宋简体" w:eastAsia="方正仿宋简体" w:hint="eastAsia"/>
          <w:sz w:val="32"/>
          <w:szCs w:val="32"/>
        </w:rPr>
        <w:t>、短信、微信群、电话通知</w:t>
      </w:r>
      <w:r>
        <w:rPr>
          <w:rFonts w:ascii="方正仿宋简体" w:eastAsia="方正仿宋简体" w:hint="eastAsia"/>
          <w:sz w:val="32"/>
          <w:szCs w:val="32"/>
        </w:rPr>
        <w:lastRenderedPageBreak/>
        <w:t>等方式发送相关</w:t>
      </w:r>
      <w:r>
        <w:rPr>
          <w:rFonts w:ascii="方正仿宋简体" w:eastAsia="方正仿宋简体"/>
          <w:sz w:val="32"/>
          <w:szCs w:val="32"/>
        </w:rPr>
        <w:t>通知，请务必确保个人简历中所留的</w:t>
      </w:r>
      <w:commentRangeStart w:id="3"/>
      <w:r>
        <w:rPr>
          <w:rFonts w:ascii="方正仿宋简体" w:eastAsia="方正仿宋简体"/>
          <w:sz w:val="32"/>
          <w:szCs w:val="32"/>
        </w:rPr>
        <w:t>联系方式</w:t>
      </w:r>
      <w:commentRangeEnd w:id="3"/>
      <w:r>
        <w:commentReference w:id="3"/>
      </w:r>
      <w:r>
        <w:rPr>
          <w:rFonts w:ascii="方正仿宋简体" w:eastAsia="方正仿宋简体" w:hint="eastAsia"/>
          <w:sz w:val="32"/>
          <w:szCs w:val="32"/>
        </w:rPr>
        <w:t>准确</w:t>
      </w:r>
      <w:r>
        <w:rPr>
          <w:rFonts w:ascii="方正仿宋简体" w:eastAsia="方正仿宋简体"/>
          <w:sz w:val="32"/>
          <w:szCs w:val="32"/>
        </w:rPr>
        <w:t>无误。</w:t>
      </w:r>
      <w:commentRangeStart w:id="4"/>
      <w:r>
        <w:rPr>
          <w:rFonts w:ascii="方正仿宋简体" w:eastAsia="方正仿宋简体" w:hint="eastAsia"/>
          <w:sz w:val="32"/>
          <w:szCs w:val="32"/>
        </w:rPr>
        <w:t>无法联络或未按规定时间参加招聘各环节，视为自动放弃应聘。</w:t>
      </w:r>
      <w:commentRangeEnd w:id="4"/>
      <w:r>
        <w:commentReference w:id="4"/>
      </w:r>
    </w:p>
    <w:p w14:paraId="1FC37A42" w14:textId="77777777" w:rsidR="005F1C16" w:rsidRPr="00154780" w:rsidRDefault="005F1C16" w:rsidP="005F1C16">
      <w:pPr>
        <w:spacing w:line="560" w:lineRule="exact"/>
        <w:ind w:firstLineChars="200" w:firstLine="640"/>
        <w:rPr>
          <w:rFonts w:ascii="方正黑体简体" w:eastAsia="方正黑体简体"/>
          <w:sz w:val="32"/>
          <w:szCs w:val="32"/>
        </w:rPr>
      </w:pPr>
      <w:r w:rsidRPr="00154780">
        <w:rPr>
          <w:rFonts w:ascii="方正黑体简体" w:eastAsia="方正黑体简体" w:hint="eastAsia"/>
          <w:sz w:val="32"/>
          <w:szCs w:val="32"/>
        </w:rPr>
        <w:t>八、联系方式及其他</w:t>
      </w:r>
    </w:p>
    <w:p w14:paraId="2935F298" w14:textId="77777777"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hint="eastAsia"/>
          <w:sz w:val="32"/>
          <w:szCs w:val="32"/>
        </w:rPr>
        <w:t>联 系 人：张  楠</w:t>
      </w:r>
    </w:p>
    <w:p w14:paraId="15A8890A" w14:textId="77777777" w:rsidR="005F1C16" w:rsidRPr="00154780" w:rsidRDefault="005F1C16" w:rsidP="005F1C16">
      <w:pPr>
        <w:spacing w:line="560" w:lineRule="exact"/>
        <w:ind w:firstLineChars="200" w:firstLine="640"/>
        <w:rPr>
          <w:rFonts w:ascii="方正仿宋简体" w:eastAsia="方正仿宋简体"/>
          <w:sz w:val="32"/>
          <w:szCs w:val="32"/>
        </w:rPr>
      </w:pPr>
      <w:r w:rsidRPr="00154780">
        <w:rPr>
          <w:rFonts w:ascii="方正仿宋简体" w:eastAsia="方正仿宋简体"/>
          <w:sz w:val="32"/>
          <w:szCs w:val="32"/>
        </w:rPr>
        <w:t>咨询电话：022-59839114</w:t>
      </w:r>
      <w:r w:rsidRPr="00154780">
        <w:rPr>
          <w:rFonts w:ascii="方正仿宋简体" w:eastAsia="方正仿宋简体"/>
          <w:sz w:val="32"/>
          <w:szCs w:val="32"/>
        </w:rPr>
        <w:t> </w:t>
      </w:r>
    </w:p>
    <w:p w14:paraId="600BF989" w14:textId="6AFB90D6" w:rsidR="003C06D7" w:rsidRDefault="005F1C16" w:rsidP="003C06D7">
      <w:pPr>
        <w:spacing w:line="560" w:lineRule="exact"/>
        <w:ind w:firstLineChars="200" w:firstLine="640"/>
        <w:rPr>
          <w:rStyle w:val="a3"/>
          <w:rFonts w:ascii="方正仿宋简体" w:eastAsia="方正仿宋简体"/>
          <w:sz w:val="32"/>
          <w:szCs w:val="32"/>
        </w:rPr>
      </w:pPr>
      <w:r w:rsidRPr="00154780">
        <w:rPr>
          <w:rFonts w:ascii="方正仿宋简体" w:eastAsia="方正仿宋简体" w:hint="eastAsia"/>
          <w:sz w:val="32"/>
          <w:szCs w:val="32"/>
        </w:rPr>
        <w:t>电子邮箱：</w:t>
      </w:r>
      <w:hyperlink r:id="rId8" w:history="1">
        <w:r w:rsidR="003B2524" w:rsidRPr="00AF2258">
          <w:rPr>
            <w:rStyle w:val="a3"/>
            <w:rFonts w:ascii="方正仿宋简体" w:eastAsia="方正仿宋简体" w:hint="eastAsia"/>
            <w:sz w:val="32"/>
            <w:szCs w:val="32"/>
          </w:rPr>
          <w:t>zhangnan</w:t>
        </w:r>
        <w:r w:rsidR="003B2524" w:rsidRPr="00AF2258">
          <w:rPr>
            <w:rStyle w:val="a3"/>
            <w:rFonts w:ascii="方正仿宋简体" w:eastAsia="方正仿宋简体"/>
            <w:sz w:val="32"/>
            <w:szCs w:val="32"/>
          </w:rPr>
          <w:t>02</w:t>
        </w:r>
        <w:r w:rsidR="003B2524" w:rsidRPr="00AF2258">
          <w:rPr>
            <w:rStyle w:val="a3"/>
            <w:rFonts w:ascii="方正仿宋简体" w:eastAsia="方正仿宋简体" w:hint="eastAsia"/>
            <w:sz w:val="32"/>
            <w:szCs w:val="32"/>
          </w:rPr>
          <w:t>@cnpc.com.cn</w:t>
        </w:r>
      </w:hyperlink>
    </w:p>
    <w:p w14:paraId="669D4010" w14:textId="4FF04000" w:rsidR="003B2524" w:rsidRDefault="003B2524" w:rsidP="003C06D7">
      <w:pPr>
        <w:spacing w:line="560" w:lineRule="exact"/>
        <w:ind w:firstLineChars="200" w:firstLine="640"/>
        <w:rPr>
          <w:rStyle w:val="a3"/>
          <w:rFonts w:ascii="方正仿宋简体" w:eastAsia="方正仿宋简体"/>
          <w:sz w:val="32"/>
          <w:szCs w:val="32"/>
        </w:rPr>
      </w:pPr>
    </w:p>
    <w:p w14:paraId="4ED42D52" w14:textId="3CDB7D27" w:rsidR="003B2524" w:rsidRDefault="003B2524" w:rsidP="003C06D7">
      <w:pPr>
        <w:spacing w:line="560" w:lineRule="exact"/>
        <w:ind w:firstLineChars="200" w:firstLine="640"/>
        <w:rPr>
          <w:rStyle w:val="a3"/>
          <w:rFonts w:ascii="方正仿宋简体" w:eastAsia="方正仿宋简体"/>
          <w:sz w:val="32"/>
          <w:szCs w:val="32"/>
        </w:rPr>
      </w:pPr>
    </w:p>
    <w:p w14:paraId="4B5D1D41" w14:textId="4E382985" w:rsidR="003B2524" w:rsidRDefault="003B2524" w:rsidP="003C06D7">
      <w:pPr>
        <w:spacing w:line="560" w:lineRule="exact"/>
        <w:ind w:firstLineChars="200" w:firstLine="640"/>
        <w:rPr>
          <w:rStyle w:val="a3"/>
          <w:rFonts w:ascii="方正仿宋简体" w:eastAsia="方正仿宋简体"/>
          <w:sz w:val="32"/>
          <w:szCs w:val="32"/>
        </w:rPr>
      </w:pPr>
    </w:p>
    <w:p w14:paraId="5B9DA42A" w14:textId="49AFB8B9" w:rsidR="003B2524" w:rsidRDefault="003B2524" w:rsidP="003C06D7">
      <w:pPr>
        <w:spacing w:line="560" w:lineRule="exact"/>
        <w:ind w:firstLineChars="200" w:firstLine="640"/>
        <w:rPr>
          <w:rStyle w:val="a3"/>
          <w:rFonts w:ascii="方正仿宋简体" w:eastAsia="方正仿宋简体"/>
          <w:sz w:val="32"/>
          <w:szCs w:val="32"/>
        </w:rPr>
      </w:pPr>
    </w:p>
    <w:p w14:paraId="754E6666" w14:textId="5BBB450C" w:rsidR="003B2524" w:rsidRDefault="003B2524" w:rsidP="003C06D7">
      <w:pPr>
        <w:spacing w:line="560" w:lineRule="exact"/>
        <w:ind w:firstLineChars="200" w:firstLine="640"/>
        <w:rPr>
          <w:rStyle w:val="a3"/>
          <w:rFonts w:ascii="方正仿宋简体" w:eastAsia="方正仿宋简体"/>
          <w:sz w:val="32"/>
          <w:szCs w:val="32"/>
        </w:rPr>
      </w:pPr>
    </w:p>
    <w:p w14:paraId="3A54D013" w14:textId="62BF4643" w:rsidR="003B2524" w:rsidRDefault="003B2524" w:rsidP="003C06D7">
      <w:pPr>
        <w:spacing w:line="560" w:lineRule="exact"/>
        <w:ind w:firstLineChars="200" w:firstLine="640"/>
        <w:rPr>
          <w:rStyle w:val="a3"/>
          <w:rFonts w:ascii="方正仿宋简体" w:eastAsia="方正仿宋简体"/>
          <w:sz w:val="32"/>
          <w:szCs w:val="32"/>
        </w:rPr>
      </w:pPr>
    </w:p>
    <w:p w14:paraId="5EF75E9E" w14:textId="52F5AAEA" w:rsidR="003B2524" w:rsidRDefault="003B2524" w:rsidP="003C06D7">
      <w:pPr>
        <w:spacing w:line="560" w:lineRule="exact"/>
        <w:ind w:firstLineChars="200" w:firstLine="640"/>
        <w:rPr>
          <w:rStyle w:val="a3"/>
          <w:rFonts w:ascii="方正仿宋简体" w:eastAsia="方正仿宋简体"/>
          <w:sz w:val="32"/>
          <w:szCs w:val="32"/>
        </w:rPr>
      </w:pPr>
    </w:p>
    <w:p w14:paraId="35AAB2D8" w14:textId="709BC828" w:rsidR="003B2524" w:rsidRDefault="003B2524" w:rsidP="003C06D7">
      <w:pPr>
        <w:spacing w:line="560" w:lineRule="exact"/>
        <w:ind w:firstLineChars="200" w:firstLine="640"/>
        <w:rPr>
          <w:rStyle w:val="a3"/>
          <w:rFonts w:ascii="方正仿宋简体" w:eastAsia="方正仿宋简体"/>
          <w:sz w:val="32"/>
          <w:szCs w:val="32"/>
        </w:rPr>
      </w:pPr>
    </w:p>
    <w:p w14:paraId="235A8F82" w14:textId="64403422" w:rsidR="003B2524" w:rsidRDefault="003B2524" w:rsidP="003C06D7">
      <w:pPr>
        <w:spacing w:line="560" w:lineRule="exact"/>
        <w:ind w:firstLineChars="200" w:firstLine="640"/>
        <w:rPr>
          <w:rStyle w:val="a3"/>
          <w:rFonts w:ascii="方正仿宋简体" w:eastAsia="方正仿宋简体"/>
          <w:sz w:val="32"/>
          <w:szCs w:val="32"/>
        </w:rPr>
      </w:pPr>
    </w:p>
    <w:p w14:paraId="0E1CE840" w14:textId="0606A84F" w:rsidR="003B2524" w:rsidRDefault="003B2524" w:rsidP="003C06D7">
      <w:pPr>
        <w:spacing w:line="560" w:lineRule="exact"/>
        <w:ind w:firstLineChars="200" w:firstLine="640"/>
        <w:rPr>
          <w:rStyle w:val="a3"/>
          <w:rFonts w:ascii="方正仿宋简体" w:eastAsia="方正仿宋简体"/>
          <w:sz w:val="32"/>
          <w:szCs w:val="32"/>
        </w:rPr>
      </w:pPr>
    </w:p>
    <w:p w14:paraId="487395FF" w14:textId="154E336D" w:rsidR="003B2524" w:rsidRDefault="003B2524" w:rsidP="003C06D7">
      <w:pPr>
        <w:spacing w:line="560" w:lineRule="exact"/>
        <w:ind w:firstLineChars="200" w:firstLine="640"/>
        <w:rPr>
          <w:rStyle w:val="a3"/>
          <w:rFonts w:ascii="方正仿宋简体" w:eastAsia="方正仿宋简体"/>
          <w:sz w:val="32"/>
          <w:szCs w:val="32"/>
        </w:rPr>
      </w:pPr>
    </w:p>
    <w:p w14:paraId="7417A3A0" w14:textId="49ED38D2" w:rsidR="003B2524" w:rsidRDefault="003B2524" w:rsidP="003C06D7">
      <w:pPr>
        <w:spacing w:line="560" w:lineRule="exact"/>
        <w:ind w:firstLineChars="200" w:firstLine="640"/>
        <w:rPr>
          <w:rStyle w:val="a3"/>
          <w:rFonts w:ascii="方正仿宋简体" w:eastAsia="方正仿宋简体"/>
          <w:sz w:val="32"/>
          <w:szCs w:val="32"/>
        </w:rPr>
      </w:pPr>
    </w:p>
    <w:p w14:paraId="2CA9A855" w14:textId="03AB88C5" w:rsidR="003B2524" w:rsidRDefault="003B2524" w:rsidP="003C06D7">
      <w:pPr>
        <w:spacing w:line="560" w:lineRule="exact"/>
        <w:ind w:firstLineChars="200" w:firstLine="640"/>
        <w:rPr>
          <w:rStyle w:val="a3"/>
          <w:rFonts w:ascii="方正仿宋简体" w:eastAsia="方正仿宋简体"/>
          <w:sz w:val="32"/>
          <w:szCs w:val="32"/>
        </w:rPr>
      </w:pPr>
    </w:p>
    <w:p w14:paraId="66AA9068" w14:textId="3872D161" w:rsidR="003B2524" w:rsidRDefault="003B2524" w:rsidP="003C06D7">
      <w:pPr>
        <w:spacing w:line="560" w:lineRule="exact"/>
        <w:ind w:firstLineChars="200" w:firstLine="640"/>
        <w:rPr>
          <w:rStyle w:val="a3"/>
          <w:rFonts w:ascii="方正仿宋简体" w:eastAsia="方正仿宋简体"/>
          <w:sz w:val="32"/>
          <w:szCs w:val="32"/>
        </w:rPr>
      </w:pPr>
    </w:p>
    <w:p w14:paraId="27D749C9" w14:textId="09366BCE" w:rsidR="003B2524" w:rsidRDefault="003B2524" w:rsidP="003C06D7">
      <w:pPr>
        <w:spacing w:line="560" w:lineRule="exact"/>
        <w:ind w:firstLineChars="200" w:firstLine="640"/>
        <w:rPr>
          <w:rStyle w:val="a3"/>
          <w:rFonts w:ascii="方正仿宋简体" w:eastAsia="方正仿宋简体"/>
          <w:sz w:val="32"/>
          <w:szCs w:val="32"/>
        </w:rPr>
      </w:pPr>
    </w:p>
    <w:p w14:paraId="07D271C4" w14:textId="2F631AF6" w:rsidR="003B2524" w:rsidRDefault="003B2524" w:rsidP="003C06D7">
      <w:pPr>
        <w:spacing w:line="560" w:lineRule="exact"/>
        <w:ind w:firstLineChars="200" w:firstLine="640"/>
        <w:rPr>
          <w:rStyle w:val="a3"/>
          <w:rFonts w:ascii="方正仿宋简体" w:eastAsia="方正仿宋简体"/>
          <w:sz w:val="32"/>
          <w:szCs w:val="32"/>
        </w:rPr>
      </w:pPr>
    </w:p>
    <w:p w14:paraId="080E1009" w14:textId="1E89D362" w:rsidR="003B2524" w:rsidRDefault="003B2524" w:rsidP="003C06D7">
      <w:pPr>
        <w:spacing w:line="560" w:lineRule="exact"/>
        <w:ind w:firstLineChars="200" w:firstLine="640"/>
        <w:rPr>
          <w:rStyle w:val="a3"/>
          <w:rFonts w:ascii="方正仿宋简体" w:eastAsia="方正仿宋简体"/>
          <w:sz w:val="32"/>
          <w:szCs w:val="32"/>
        </w:rPr>
      </w:pPr>
    </w:p>
    <w:p w14:paraId="2D2B2D82" w14:textId="77777777" w:rsidR="003B2524" w:rsidRPr="000D69D0" w:rsidRDefault="003B2524" w:rsidP="003B2524">
      <w:pPr>
        <w:spacing w:line="520" w:lineRule="exact"/>
        <w:ind w:right="960"/>
        <w:rPr>
          <w:rFonts w:ascii="方正仿宋简体" w:eastAsia="方正仿宋简体"/>
          <w:sz w:val="32"/>
          <w:szCs w:val="32"/>
        </w:rPr>
      </w:pPr>
      <w:r w:rsidRPr="000D69D0">
        <w:rPr>
          <w:rFonts w:ascii="方正仿宋简体" w:eastAsia="方正仿宋简体" w:hint="eastAsia"/>
          <w:sz w:val="32"/>
          <w:szCs w:val="32"/>
        </w:rPr>
        <w:t>附件：</w:t>
      </w:r>
    </w:p>
    <w:p w14:paraId="6C7D99FB" w14:textId="77777777" w:rsidR="003B2524" w:rsidRPr="000D69D0" w:rsidRDefault="003B2524" w:rsidP="003B2524">
      <w:pPr>
        <w:spacing w:line="560" w:lineRule="exact"/>
        <w:jc w:val="left"/>
        <w:rPr>
          <w:rFonts w:ascii="方正仿宋简体" w:eastAsia="方正仿宋简体"/>
          <w:sz w:val="32"/>
          <w:szCs w:val="32"/>
        </w:rPr>
      </w:pPr>
    </w:p>
    <w:p w14:paraId="29893682" w14:textId="77777777" w:rsidR="003B2524" w:rsidRPr="000D69D0" w:rsidRDefault="003B2524" w:rsidP="003B2524">
      <w:pPr>
        <w:spacing w:line="560" w:lineRule="exact"/>
        <w:jc w:val="center"/>
        <w:rPr>
          <w:rFonts w:ascii="方正小标宋简体" w:eastAsia="方正小标宋简体" w:hAnsi="宋体" w:cs="宋体"/>
          <w:kern w:val="0"/>
          <w:sz w:val="40"/>
          <w:szCs w:val="40"/>
        </w:rPr>
      </w:pPr>
      <w:r w:rsidRPr="000D69D0">
        <w:rPr>
          <w:rFonts w:ascii="方正小标宋简体" w:eastAsia="方正小标宋简体" w:hAnsi="宋体" w:cs="宋体" w:hint="eastAsia"/>
          <w:kern w:val="0"/>
          <w:sz w:val="40"/>
          <w:szCs w:val="40"/>
        </w:rPr>
        <w:t>202</w:t>
      </w:r>
      <w:r>
        <w:rPr>
          <w:rFonts w:ascii="方正小标宋简体" w:eastAsia="方正小标宋简体" w:hAnsi="宋体" w:cs="宋体"/>
          <w:kern w:val="0"/>
          <w:sz w:val="40"/>
          <w:szCs w:val="40"/>
        </w:rPr>
        <w:t>3</w:t>
      </w:r>
      <w:r w:rsidRPr="000D69D0">
        <w:rPr>
          <w:rFonts w:ascii="方正小标宋简体" w:eastAsia="方正小标宋简体" w:hAnsi="宋体" w:cs="宋体" w:hint="eastAsia"/>
          <w:kern w:val="0"/>
          <w:sz w:val="40"/>
          <w:szCs w:val="40"/>
        </w:rPr>
        <w:t>年</w:t>
      </w:r>
      <w:r>
        <w:rPr>
          <w:rFonts w:ascii="方正小标宋简体" w:eastAsia="方正小标宋简体" w:hAnsi="宋体" w:cs="宋体" w:hint="eastAsia"/>
          <w:kern w:val="0"/>
          <w:sz w:val="40"/>
          <w:szCs w:val="40"/>
        </w:rPr>
        <w:t>秋</w:t>
      </w:r>
      <w:r w:rsidRPr="000D69D0">
        <w:rPr>
          <w:rFonts w:ascii="方正小标宋简体" w:eastAsia="方正小标宋简体" w:hAnsi="宋体" w:cs="宋体" w:hint="eastAsia"/>
          <w:kern w:val="0"/>
          <w:sz w:val="40"/>
          <w:szCs w:val="40"/>
        </w:rPr>
        <w:t>季高校毕业生招聘计划表</w:t>
      </w:r>
    </w:p>
    <w:p w14:paraId="0FFCEAAD" w14:textId="77777777" w:rsidR="003B2524" w:rsidRPr="000D69D0" w:rsidRDefault="003B2524" w:rsidP="003B2524">
      <w:pPr>
        <w:spacing w:line="560" w:lineRule="exact"/>
        <w:jc w:val="center"/>
        <w:rPr>
          <w:rFonts w:ascii="方正小标宋简体" w:eastAsia="方正小标宋简体" w:hAnsi="宋体" w:cs="宋体"/>
          <w:kern w:val="0"/>
          <w:sz w:val="40"/>
          <w:szCs w:val="40"/>
        </w:rPr>
      </w:pPr>
    </w:p>
    <w:tbl>
      <w:tblPr>
        <w:tblW w:w="9640" w:type="dxa"/>
        <w:tblInd w:w="-152" w:type="dxa"/>
        <w:tblLook w:val="04A0" w:firstRow="1" w:lastRow="0" w:firstColumn="1" w:lastColumn="0" w:noHBand="0" w:noVBand="1"/>
      </w:tblPr>
      <w:tblGrid>
        <w:gridCol w:w="841"/>
        <w:gridCol w:w="2420"/>
        <w:gridCol w:w="4719"/>
        <w:gridCol w:w="809"/>
        <w:gridCol w:w="851"/>
      </w:tblGrid>
      <w:tr w:rsidR="003B2524" w14:paraId="3F11D3CF" w14:textId="77777777" w:rsidTr="00D26390">
        <w:trPr>
          <w:trHeight w:val="693"/>
        </w:trPr>
        <w:tc>
          <w:tcPr>
            <w:tcW w:w="841" w:type="dxa"/>
            <w:tcBorders>
              <w:top w:val="single" w:sz="8" w:space="0" w:color="auto"/>
              <w:left w:val="single" w:sz="8" w:space="0" w:color="auto"/>
              <w:bottom w:val="single" w:sz="4" w:space="0" w:color="auto"/>
              <w:right w:val="single" w:sz="4" w:space="0" w:color="auto"/>
            </w:tcBorders>
            <w:shd w:val="clear" w:color="auto" w:fill="auto"/>
            <w:vAlign w:val="center"/>
          </w:tcPr>
          <w:p w14:paraId="74C3B354" w14:textId="77777777" w:rsidR="003B2524" w:rsidRDefault="003B2524" w:rsidP="00D26390">
            <w:pPr>
              <w:widowControl/>
              <w:jc w:val="center"/>
              <w:rPr>
                <w:rFonts w:ascii="黑体" w:eastAsia="黑体" w:hAnsi="黑体" w:cs="宋体"/>
                <w:kern w:val="0"/>
                <w:sz w:val="28"/>
                <w:szCs w:val="28"/>
              </w:rPr>
            </w:pPr>
            <w:r>
              <w:rPr>
                <w:rFonts w:ascii="黑体" w:eastAsia="黑体" w:hAnsi="黑体" w:cs="宋体" w:hint="eastAsia"/>
                <w:kern w:val="0"/>
                <w:sz w:val="28"/>
                <w:szCs w:val="28"/>
              </w:rPr>
              <w:t>序号</w:t>
            </w:r>
          </w:p>
        </w:tc>
        <w:tc>
          <w:tcPr>
            <w:tcW w:w="2420" w:type="dxa"/>
            <w:tcBorders>
              <w:top w:val="single" w:sz="8" w:space="0" w:color="auto"/>
              <w:left w:val="nil"/>
              <w:bottom w:val="single" w:sz="4" w:space="0" w:color="auto"/>
              <w:right w:val="single" w:sz="4" w:space="0" w:color="auto"/>
            </w:tcBorders>
            <w:shd w:val="clear" w:color="auto" w:fill="auto"/>
            <w:vAlign w:val="center"/>
          </w:tcPr>
          <w:p w14:paraId="12C39E78" w14:textId="77777777" w:rsidR="003B2524" w:rsidRDefault="003B2524" w:rsidP="00D26390">
            <w:pPr>
              <w:widowControl/>
              <w:jc w:val="center"/>
              <w:rPr>
                <w:rFonts w:ascii="黑体" w:eastAsia="黑体" w:hAnsi="黑体" w:cs="宋体"/>
                <w:kern w:val="0"/>
                <w:sz w:val="28"/>
                <w:szCs w:val="28"/>
              </w:rPr>
            </w:pPr>
            <w:r>
              <w:rPr>
                <w:rFonts w:ascii="黑体" w:eastAsia="黑体" w:hAnsi="黑体" w:cs="宋体" w:hint="eastAsia"/>
                <w:kern w:val="0"/>
                <w:sz w:val="28"/>
                <w:szCs w:val="28"/>
              </w:rPr>
              <w:t>岗位</w:t>
            </w:r>
          </w:p>
        </w:tc>
        <w:tc>
          <w:tcPr>
            <w:tcW w:w="4719" w:type="dxa"/>
            <w:tcBorders>
              <w:top w:val="single" w:sz="8" w:space="0" w:color="auto"/>
              <w:left w:val="nil"/>
              <w:bottom w:val="single" w:sz="4" w:space="0" w:color="auto"/>
              <w:right w:val="single" w:sz="4" w:space="0" w:color="auto"/>
            </w:tcBorders>
            <w:shd w:val="clear" w:color="auto" w:fill="auto"/>
            <w:vAlign w:val="center"/>
          </w:tcPr>
          <w:p w14:paraId="75A32C4B" w14:textId="77777777" w:rsidR="003B2524" w:rsidRDefault="003B2524" w:rsidP="00D26390">
            <w:pPr>
              <w:widowControl/>
              <w:jc w:val="center"/>
              <w:rPr>
                <w:rFonts w:ascii="黑体" w:eastAsia="黑体" w:hAnsi="黑体" w:cs="宋体"/>
                <w:kern w:val="0"/>
                <w:sz w:val="28"/>
                <w:szCs w:val="28"/>
              </w:rPr>
            </w:pPr>
            <w:r>
              <w:rPr>
                <w:rFonts w:ascii="黑体" w:eastAsia="黑体" w:hAnsi="黑体" w:cs="宋体" w:hint="eastAsia"/>
                <w:kern w:val="0"/>
                <w:sz w:val="28"/>
                <w:szCs w:val="28"/>
              </w:rPr>
              <w:t>专业</w:t>
            </w:r>
          </w:p>
        </w:tc>
        <w:tc>
          <w:tcPr>
            <w:tcW w:w="809" w:type="dxa"/>
            <w:tcBorders>
              <w:top w:val="single" w:sz="8" w:space="0" w:color="auto"/>
              <w:left w:val="nil"/>
              <w:bottom w:val="single" w:sz="4" w:space="0" w:color="auto"/>
              <w:right w:val="single" w:sz="4" w:space="0" w:color="auto"/>
            </w:tcBorders>
            <w:shd w:val="clear" w:color="auto" w:fill="auto"/>
            <w:vAlign w:val="center"/>
          </w:tcPr>
          <w:p w14:paraId="0FE73D20" w14:textId="77777777" w:rsidR="003B2524" w:rsidRDefault="003B2524" w:rsidP="00D26390">
            <w:pPr>
              <w:widowControl/>
              <w:jc w:val="center"/>
              <w:rPr>
                <w:rFonts w:ascii="黑体" w:eastAsia="黑体" w:hAnsi="黑体" w:cs="宋体"/>
                <w:kern w:val="0"/>
                <w:sz w:val="28"/>
                <w:szCs w:val="28"/>
              </w:rPr>
            </w:pPr>
            <w:r>
              <w:rPr>
                <w:rFonts w:ascii="黑体" w:eastAsia="黑体" w:hAnsi="黑体" w:cs="宋体" w:hint="eastAsia"/>
                <w:kern w:val="0"/>
                <w:sz w:val="28"/>
                <w:szCs w:val="28"/>
              </w:rPr>
              <w:t>学历</w:t>
            </w:r>
          </w:p>
        </w:tc>
        <w:tc>
          <w:tcPr>
            <w:tcW w:w="851" w:type="dxa"/>
            <w:tcBorders>
              <w:top w:val="single" w:sz="8" w:space="0" w:color="auto"/>
              <w:left w:val="nil"/>
              <w:bottom w:val="single" w:sz="4" w:space="0" w:color="auto"/>
              <w:right w:val="single" w:sz="8" w:space="0" w:color="auto"/>
            </w:tcBorders>
            <w:shd w:val="clear" w:color="auto" w:fill="auto"/>
            <w:vAlign w:val="center"/>
          </w:tcPr>
          <w:p w14:paraId="35209C1D" w14:textId="77777777" w:rsidR="003B2524" w:rsidRDefault="003B2524" w:rsidP="00D26390">
            <w:pPr>
              <w:widowControl/>
              <w:jc w:val="center"/>
              <w:rPr>
                <w:rFonts w:ascii="黑体" w:eastAsia="黑体" w:hAnsi="黑体" w:cs="宋体"/>
                <w:kern w:val="0"/>
                <w:sz w:val="28"/>
                <w:szCs w:val="28"/>
              </w:rPr>
            </w:pPr>
            <w:r>
              <w:rPr>
                <w:rFonts w:ascii="黑体" w:eastAsia="黑体" w:hAnsi="黑体" w:cs="宋体" w:hint="eastAsia"/>
                <w:kern w:val="0"/>
                <w:sz w:val="28"/>
                <w:szCs w:val="28"/>
              </w:rPr>
              <w:t>人数</w:t>
            </w:r>
          </w:p>
        </w:tc>
      </w:tr>
      <w:tr w:rsidR="003B2524" w14:paraId="53912028" w14:textId="77777777" w:rsidTr="00D26390">
        <w:trPr>
          <w:trHeight w:val="2248"/>
        </w:trPr>
        <w:tc>
          <w:tcPr>
            <w:tcW w:w="841" w:type="dxa"/>
            <w:tcBorders>
              <w:top w:val="single" w:sz="8" w:space="0" w:color="auto"/>
              <w:left w:val="single" w:sz="8" w:space="0" w:color="auto"/>
              <w:bottom w:val="single" w:sz="4" w:space="0" w:color="auto"/>
              <w:right w:val="single" w:sz="4" w:space="0" w:color="auto"/>
            </w:tcBorders>
            <w:shd w:val="clear" w:color="auto" w:fill="auto"/>
            <w:vAlign w:val="center"/>
          </w:tcPr>
          <w:p w14:paraId="29F78CC9"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1</w:t>
            </w:r>
          </w:p>
        </w:tc>
        <w:tc>
          <w:tcPr>
            <w:tcW w:w="2420" w:type="dxa"/>
            <w:tcBorders>
              <w:top w:val="single" w:sz="8" w:space="0" w:color="auto"/>
              <w:left w:val="nil"/>
              <w:bottom w:val="single" w:sz="4" w:space="0" w:color="auto"/>
              <w:right w:val="single" w:sz="4" w:space="0" w:color="auto"/>
            </w:tcBorders>
            <w:shd w:val="clear" w:color="auto" w:fill="auto"/>
            <w:vAlign w:val="center"/>
          </w:tcPr>
          <w:p w14:paraId="18E0B3AB"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装备研发</w:t>
            </w:r>
          </w:p>
        </w:tc>
        <w:tc>
          <w:tcPr>
            <w:tcW w:w="4719" w:type="dxa"/>
            <w:tcBorders>
              <w:top w:val="single" w:sz="8" w:space="0" w:color="auto"/>
              <w:left w:val="nil"/>
              <w:bottom w:val="single" w:sz="4" w:space="0" w:color="auto"/>
              <w:right w:val="single" w:sz="4" w:space="0" w:color="auto"/>
            </w:tcBorders>
            <w:shd w:val="clear" w:color="auto" w:fill="auto"/>
            <w:vAlign w:val="center"/>
          </w:tcPr>
          <w:p w14:paraId="7F5966E2"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机械、材料、电气、石油工程、控制工程、新能源新材料、计算机、应用数学等相关专业</w:t>
            </w:r>
          </w:p>
        </w:tc>
        <w:tc>
          <w:tcPr>
            <w:tcW w:w="809" w:type="dxa"/>
            <w:tcBorders>
              <w:top w:val="single" w:sz="8" w:space="0" w:color="auto"/>
              <w:left w:val="nil"/>
              <w:bottom w:val="single" w:sz="4" w:space="0" w:color="auto"/>
              <w:right w:val="single" w:sz="4" w:space="0" w:color="auto"/>
            </w:tcBorders>
            <w:shd w:val="clear" w:color="auto" w:fill="auto"/>
            <w:vAlign w:val="center"/>
          </w:tcPr>
          <w:p w14:paraId="23CCDC0C"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博</w:t>
            </w:r>
          </w:p>
          <w:p w14:paraId="05227A3A"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士</w:t>
            </w:r>
          </w:p>
          <w:p w14:paraId="16B7A996"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研</w:t>
            </w:r>
          </w:p>
          <w:p w14:paraId="1EF1A0E8"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究</w:t>
            </w:r>
          </w:p>
          <w:p w14:paraId="36B6ADB6"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生</w:t>
            </w:r>
          </w:p>
        </w:tc>
        <w:tc>
          <w:tcPr>
            <w:tcW w:w="851" w:type="dxa"/>
            <w:tcBorders>
              <w:top w:val="single" w:sz="8" w:space="0" w:color="auto"/>
              <w:left w:val="nil"/>
              <w:bottom w:val="single" w:sz="4" w:space="0" w:color="auto"/>
              <w:right w:val="single" w:sz="8" w:space="0" w:color="auto"/>
            </w:tcBorders>
            <w:shd w:val="clear" w:color="auto" w:fill="auto"/>
            <w:vAlign w:val="center"/>
          </w:tcPr>
          <w:p w14:paraId="1932F942"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6</w:t>
            </w:r>
          </w:p>
        </w:tc>
      </w:tr>
      <w:tr w:rsidR="003B2524" w14:paraId="77FACAA9" w14:textId="77777777" w:rsidTr="00D26390">
        <w:trPr>
          <w:trHeight w:val="485"/>
        </w:trPr>
        <w:tc>
          <w:tcPr>
            <w:tcW w:w="841" w:type="dxa"/>
            <w:tcBorders>
              <w:top w:val="nil"/>
              <w:left w:val="single" w:sz="8" w:space="0" w:color="auto"/>
              <w:bottom w:val="single" w:sz="4" w:space="0" w:color="auto"/>
              <w:right w:val="single" w:sz="4" w:space="0" w:color="auto"/>
            </w:tcBorders>
            <w:shd w:val="clear" w:color="auto" w:fill="auto"/>
            <w:vAlign w:val="center"/>
          </w:tcPr>
          <w:p w14:paraId="018B8DCE"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2</w:t>
            </w:r>
          </w:p>
        </w:tc>
        <w:tc>
          <w:tcPr>
            <w:tcW w:w="2420" w:type="dxa"/>
            <w:tcBorders>
              <w:top w:val="nil"/>
              <w:left w:val="nil"/>
              <w:bottom w:val="single" w:sz="4" w:space="0" w:color="auto"/>
              <w:right w:val="single" w:sz="4" w:space="0" w:color="auto"/>
            </w:tcBorders>
            <w:shd w:val="clear" w:color="auto" w:fill="auto"/>
            <w:vAlign w:val="center"/>
          </w:tcPr>
          <w:p w14:paraId="61CBC132"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机械技术</w:t>
            </w:r>
          </w:p>
        </w:tc>
        <w:tc>
          <w:tcPr>
            <w:tcW w:w="4719" w:type="dxa"/>
            <w:tcBorders>
              <w:top w:val="nil"/>
              <w:left w:val="nil"/>
              <w:bottom w:val="single" w:sz="4" w:space="0" w:color="auto"/>
              <w:right w:val="single" w:sz="4" w:space="0" w:color="auto"/>
            </w:tcBorders>
            <w:shd w:val="clear" w:color="auto" w:fill="auto"/>
            <w:vAlign w:val="center"/>
          </w:tcPr>
          <w:p w14:paraId="60BF7F31"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机械设计、机械工程等相关专业</w:t>
            </w:r>
          </w:p>
        </w:tc>
        <w:tc>
          <w:tcPr>
            <w:tcW w:w="809" w:type="dxa"/>
            <w:vMerge w:val="restart"/>
            <w:tcBorders>
              <w:top w:val="nil"/>
              <w:left w:val="single" w:sz="4" w:space="0" w:color="auto"/>
              <w:right w:val="single" w:sz="4" w:space="0" w:color="auto"/>
            </w:tcBorders>
            <w:shd w:val="clear" w:color="auto" w:fill="auto"/>
            <w:vAlign w:val="center"/>
          </w:tcPr>
          <w:p w14:paraId="2D7F72EA"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本</w:t>
            </w:r>
          </w:p>
          <w:p w14:paraId="0D683501"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科</w:t>
            </w:r>
          </w:p>
          <w:p w14:paraId="71C63177"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及</w:t>
            </w:r>
          </w:p>
          <w:p w14:paraId="5B6494B8"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以</w:t>
            </w:r>
          </w:p>
          <w:p w14:paraId="3CAA45AA"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上</w:t>
            </w:r>
          </w:p>
        </w:tc>
        <w:tc>
          <w:tcPr>
            <w:tcW w:w="851" w:type="dxa"/>
            <w:tcBorders>
              <w:top w:val="nil"/>
              <w:left w:val="single" w:sz="4" w:space="0" w:color="auto"/>
              <w:bottom w:val="single" w:sz="4" w:space="0" w:color="auto"/>
              <w:right w:val="single" w:sz="8" w:space="0" w:color="auto"/>
            </w:tcBorders>
            <w:shd w:val="clear" w:color="auto" w:fill="auto"/>
            <w:vAlign w:val="center"/>
          </w:tcPr>
          <w:p w14:paraId="6B3F5708"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30</w:t>
            </w:r>
          </w:p>
        </w:tc>
      </w:tr>
      <w:tr w:rsidR="003B2524" w14:paraId="43ECCC5A" w14:textId="77777777" w:rsidTr="00D26390">
        <w:trPr>
          <w:trHeight w:val="485"/>
        </w:trPr>
        <w:tc>
          <w:tcPr>
            <w:tcW w:w="841" w:type="dxa"/>
            <w:tcBorders>
              <w:top w:val="nil"/>
              <w:left w:val="single" w:sz="8" w:space="0" w:color="auto"/>
              <w:bottom w:val="single" w:sz="4" w:space="0" w:color="auto"/>
              <w:right w:val="single" w:sz="4" w:space="0" w:color="auto"/>
            </w:tcBorders>
            <w:shd w:val="clear" w:color="auto" w:fill="auto"/>
            <w:vAlign w:val="center"/>
          </w:tcPr>
          <w:p w14:paraId="6B3D9FDE"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3</w:t>
            </w:r>
          </w:p>
        </w:tc>
        <w:tc>
          <w:tcPr>
            <w:tcW w:w="2420" w:type="dxa"/>
            <w:tcBorders>
              <w:top w:val="nil"/>
              <w:left w:val="nil"/>
              <w:bottom w:val="single" w:sz="4" w:space="0" w:color="auto"/>
              <w:right w:val="single" w:sz="4" w:space="0" w:color="auto"/>
            </w:tcBorders>
            <w:shd w:val="clear" w:color="auto" w:fill="auto"/>
            <w:vAlign w:val="center"/>
          </w:tcPr>
          <w:p w14:paraId="362AE5D6"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电气</w:t>
            </w:r>
            <w:r>
              <w:rPr>
                <w:rFonts w:ascii="方正仿宋简体" w:eastAsia="方正仿宋简体" w:hint="eastAsia"/>
                <w:sz w:val="24"/>
              </w:rPr>
              <w:t>技术</w:t>
            </w:r>
          </w:p>
        </w:tc>
        <w:tc>
          <w:tcPr>
            <w:tcW w:w="4719" w:type="dxa"/>
            <w:tcBorders>
              <w:top w:val="nil"/>
              <w:left w:val="nil"/>
              <w:bottom w:val="single" w:sz="4" w:space="0" w:color="auto"/>
              <w:right w:val="single" w:sz="4" w:space="0" w:color="auto"/>
            </w:tcBorders>
            <w:shd w:val="clear" w:color="auto" w:fill="auto"/>
            <w:vAlign w:val="center"/>
          </w:tcPr>
          <w:p w14:paraId="26C002A8"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电气自动化、控制工程等相关专业</w:t>
            </w:r>
          </w:p>
        </w:tc>
        <w:tc>
          <w:tcPr>
            <w:tcW w:w="809" w:type="dxa"/>
            <w:vMerge/>
            <w:tcBorders>
              <w:left w:val="single" w:sz="4" w:space="0" w:color="auto"/>
              <w:right w:val="single" w:sz="4" w:space="0" w:color="auto"/>
            </w:tcBorders>
            <w:vAlign w:val="center"/>
          </w:tcPr>
          <w:p w14:paraId="2F32BE8D"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48C4E0B1"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13</w:t>
            </w:r>
          </w:p>
        </w:tc>
      </w:tr>
      <w:tr w:rsidR="003B2524" w14:paraId="0AF964F1" w14:textId="77777777" w:rsidTr="00D26390">
        <w:trPr>
          <w:trHeight w:val="959"/>
        </w:trPr>
        <w:tc>
          <w:tcPr>
            <w:tcW w:w="841" w:type="dxa"/>
            <w:tcBorders>
              <w:top w:val="nil"/>
              <w:left w:val="single" w:sz="8" w:space="0" w:color="auto"/>
              <w:bottom w:val="single" w:sz="4" w:space="0" w:color="auto"/>
              <w:right w:val="single" w:sz="4" w:space="0" w:color="auto"/>
            </w:tcBorders>
            <w:shd w:val="clear" w:color="auto" w:fill="auto"/>
            <w:vAlign w:val="center"/>
          </w:tcPr>
          <w:p w14:paraId="6E6881AB"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4</w:t>
            </w:r>
          </w:p>
        </w:tc>
        <w:tc>
          <w:tcPr>
            <w:tcW w:w="2420" w:type="dxa"/>
            <w:tcBorders>
              <w:top w:val="nil"/>
              <w:left w:val="nil"/>
              <w:bottom w:val="single" w:sz="4" w:space="0" w:color="auto"/>
              <w:right w:val="single" w:sz="4" w:space="0" w:color="auto"/>
            </w:tcBorders>
            <w:shd w:val="clear" w:color="auto" w:fill="auto"/>
            <w:vAlign w:val="center"/>
          </w:tcPr>
          <w:p w14:paraId="3A436951"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材料技术</w:t>
            </w:r>
          </w:p>
        </w:tc>
        <w:tc>
          <w:tcPr>
            <w:tcW w:w="4719" w:type="dxa"/>
            <w:tcBorders>
              <w:top w:val="nil"/>
              <w:left w:val="nil"/>
              <w:bottom w:val="single" w:sz="4" w:space="0" w:color="auto"/>
              <w:right w:val="single" w:sz="4" w:space="0" w:color="auto"/>
            </w:tcBorders>
            <w:shd w:val="clear" w:color="auto" w:fill="auto"/>
            <w:vAlign w:val="center"/>
          </w:tcPr>
          <w:p w14:paraId="472C2D5B"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金属材料、非金属材料、新能源材料等相关专业</w:t>
            </w:r>
          </w:p>
        </w:tc>
        <w:tc>
          <w:tcPr>
            <w:tcW w:w="809" w:type="dxa"/>
            <w:vMerge/>
            <w:tcBorders>
              <w:left w:val="single" w:sz="4" w:space="0" w:color="auto"/>
              <w:right w:val="single" w:sz="4" w:space="0" w:color="auto"/>
            </w:tcBorders>
            <w:vAlign w:val="center"/>
          </w:tcPr>
          <w:p w14:paraId="04D4C93D"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7238E014"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5</w:t>
            </w:r>
          </w:p>
        </w:tc>
      </w:tr>
      <w:tr w:rsidR="003B2524" w14:paraId="2E01A63E" w14:textId="77777777" w:rsidTr="00D26390">
        <w:trPr>
          <w:trHeight w:val="485"/>
        </w:trPr>
        <w:tc>
          <w:tcPr>
            <w:tcW w:w="841" w:type="dxa"/>
            <w:tcBorders>
              <w:top w:val="nil"/>
              <w:left w:val="single" w:sz="8" w:space="0" w:color="auto"/>
              <w:bottom w:val="single" w:sz="4" w:space="0" w:color="auto"/>
              <w:right w:val="single" w:sz="4" w:space="0" w:color="auto"/>
            </w:tcBorders>
            <w:shd w:val="clear" w:color="auto" w:fill="auto"/>
            <w:vAlign w:val="center"/>
          </w:tcPr>
          <w:p w14:paraId="1CA226D4"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5</w:t>
            </w:r>
          </w:p>
        </w:tc>
        <w:tc>
          <w:tcPr>
            <w:tcW w:w="2420" w:type="dxa"/>
            <w:tcBorders>
              <w:top w:val="nil"/>
              <w:left w:val="nil"/>
              <w:bottom w:val="single" w:sz="4" w:space="0" w:color="auto"/>
              <w:right w:val="single" w:sz="4" w:space="0" w:color="auto"/>
            </w:tcBorders>
            <w:shd w:val="clear" w:color="auto" w:fill="auto"/>
            <w:vAlign w:val="center"/>
          </w:tcPr>
          <w:p w14:paraId="13B84C1D"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信息技术</w:t>
            </w:r>
          </w:p>
        </w:tc>
        <w:tc>
          <w:tcPr>
            <w:tcW w:w="4719" w:type="dxa"/>
            <w:tcBorders>
              <w:top w:val="nil"/>
              <w:left w:val="nil"/>
              <w:bottom w:val="single" w:sz="4" w:space="0" w:color="auto"/>
              <w:right w:val="single" w:sz="4" w:space="0" w:color="auto"/>
            </w:tcBorders>
            <w:shd w:val="clear" w:color="auto" w:fill="auto"/>
            <w:vAlign w:val="center"/>
          </w:tcPr>
          <w:p w14:paraId="204CB7C0"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计算机技术、电子信息工程等相关专业</w:t>
            </w:r>
          </w:p>
        </w:tc>
        <w:tc>
          <w:tcPr>
            <w:tcW w:w="809" w:type="dxa"/>
            <w:vMerge/>
            <w:tcBorders>
              <w:left w:val="single" w:sz="4" w:space="0" w:color="auto"/>
              <w:right w:val="single" w:sz="4" w:space="0" w:color="auto"/>
            </w:tcBorders>
            <w:vAlign w:val="center"/>
          </w:tcPr>
          <w:p w14:paraId="3A31F19B"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290E8B45"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4</w:t>
            </w:r>
          </w:p>
        </w:tc>
      </w:tr>
      <w:tr w:rsidR="003B2524" w14:paraId="46FCE1FA" w14:textId="77777777" w:rsidTr="00D26390">
        <w:trPr>
          <w:trHeight w:val="485"/>
        </w:trPr>
        <w:tc>
          <w:tcPr>
            <w:tcW w:w="841" w:type="dxa"/>
            <w:tcBorders>
              <w:top w:val="nil"/>
              <w:left w:val="single" w:sz="8" w:space="0" w:color="auto"/>
              <w:bottom w:val="single" w:sz="4" w:space="0" w:color="auto"/>
              <w:right w:val="single" w:sz="4" w:space="0" w:color="auto"/>
            </w:tcBorders>
            <w:shd w:val="clear" w:color="auto" w:fill="auto"/>
            <w:vAlign w:val="center"/>
          </w:tcPr>
          <w:p w14:paraId="105359A4"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6</w:t>
            </w:r>
          </w:p>
        </w:tc>
        <w:tc>
          <w:tcPr>
            <w:tcW w:w="2420" w:type="dxa"/>
            <w:tcBorders>
              <w:top w:val="nil"/>
              <w:left w:val="nil"/>
              <w:bottom w:val="single" w:sz="4" w:space="0" w:color="auto"/>
              <w:right w:val="single" w:sz="4" w:space="0" w:color="auto"/>
            </w:tcBorders>
            <w:shd w:val="clear" w:color="auto" w:fill="auto"/>
            <w:vAlign w:val="center"/>
          </w:tcPr>
          <w:p w14:paraId="68A29622" w14:textId="6003B79E"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安全环保技</w:t>
            </w:r>
            <w:r w:rsidR="00DE4B86">
              <w:rPr>
                <w:rFonts w:ascii="方正仿宋简体" w:eastAsia="方正仿宋简体" w:hAnsi="宋体" w:cs="宋体" w:hint="eastAsia"/>
                <w:kern w:val="0"/>
                <w:sz w:val="24"/>
              </w:rPr>
              <w:t>术</w:t>
            </w:r>
            <w:bookmarkStart w:id="5" w:name="_GoBack"/>
            <w:bookmarkEnd w:id="5"/>
          </w:p>
        </w:tc>
        <w:tc>
          <w:tcPr>
            <w:tcW w:w="4719" w:type="dxa"/>
            <w:tcBorders>
              <w:top w:val="nil"/>
              <w:left w:val="nil"/>
              <w:bottom w:val="single" w:sz="4" w:space="0" w:color="auto"/>
              <w:right w:val="single" w:sz="4" w:space="0" w:color="auto"/>
            </w:tcBorders>
            <w:shd w:val="clear" w:color="auto" w:fill="auto"/>
            <w:vAlign w:val="center"/>
          </w:tcPr>
          <w:p w14:paraId="406680FA"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安全工程、能源与环境工程等相关专业</w:t>
            </w:r>
          </w:p>
        </w:tc>
        <w:tc>
          <w:tcPr>
            <w:tcW w:w="809" w:type="dxa"/>
            <w:vMerge/>
            <w:tcBorders>
              <w:left w:val="single" w:sz="4" w:space="0" w:color="auto"/>
              <w:right w:val="single" w:sz="4" w:space="0" w:color="auto"/>
            </w:tcBorders>
            <w:vAlign w:val="center"/>
          </w:tcPr>
          <w:p w14:paraId="376EBC81"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2E4277DB"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2</w:t>
            </w:r>
          </w:p>
        </w:tc>
      </w:tr>
      <w:tr w:rsidR="003B2524" w14:paraId="3986BF80" w14:textId="77777777" w:rsidTr="00D26390">
        <w:trPr>
          <w:trHeight w:val="485"/>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6E76105B"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7</w:t>
            </w:r>
          </w:p>
        </w:tc>
        <w:tc>
          <w:tcPr>
            <w:tcW w:w="2420" w:type="dxa"/>
            <w:tcBorders>
              <w:top w:val="single" w:sz="4" w:space="0" w:color="auto"/>
              <w:left w:val="nil"/>
              <w:bottom w:val="single" w:sz="4" w:space="0" w:color="auto"/>
              <w:right w:val="single" w:sz="4" w:space="0" w:color="auto"/>
            </w:tcBorders>
            <w:shd w:val="clear" w:color="auto" w:fill="auto"/>
            <w:vAlign w:val="center"/>
          </w:tcPr>
          <w:p w14:paraId="425E5969"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财务管理</w:t>
            </w:r>
          </w:p>
        </w:tc>
        <w:tc>
          <w:tcPr>
            <w:tcW w:w="4719" w:type="dxa"/>
            <w:tcBorders>
              <w:top w:val="single" w:sz="4" w:space="0" w:color="auto"/>
              <w:left w:val="nil"/>
              <w:bottom w:val="single" w:sz="4" w:space="0" w:color="auto"/>
              <w:right w:val="single" w:sz="4" w:space="0" w:color="auto"/>
            </w:tcBorders>
            <w:shd w:val="clear" w:color="auto" w:fill="auto"/>
            <w:vAlign w:val="center"/>
          </w:tcPr>
          <w:p w14:paraId="3898EFC8"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财务管理、会计学等财务专业</w:t>
            </w:r>
          </w:p>
        </w:tc>
        <w:tc>
          <w:tcPr>
            <w:tcW w:w="809" w:type="dxa"/>
            <w:vMerge/>
            <w:tcBorders>
              <w:left w:val="single" w:sz="4" w:space="0" w:color="auto"/>
              <w:bottom w:val="nil"/>
              <w:right w:val="single" w:sz="4" w:space="0" w:color="auto"/>
            </w:tcBorders>
            <w:vAlign w:val="center"/>
          </w:tcPr>
          <w:p w14:paraId="5E338EF1"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7AFF91BB"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3</w:t>
            </w:r>
          </w:p>
        </w:tc>
      </w:tr>
      <w:tr w:rsidR="003B2524" w14:paraId="6D2B196B" w14:textId="77777777" w:rsidTr="00D26390">
        <w:trPr>
          <w:trHeight w:val="497"/>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016D620D"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kern w:val="0"/>
                <w:sz w:val="24"/>
              </w:rPr>
              <w:t>8</w:t>
            </w:r>
          </w:p>
        </w:tc>
        <w:tc>
          <w:tcPr>
            <w:tcW w:w="2420" w:type="dxa"/>
            <w:tcBorders>
              <w:top w:val="single" w:sz="4" w:space="0" w:color="auto"/>
              <w:left w:val="nil"/>
              <w:bottom w:val="single" w:sz="4" w:space="0" w:color="auto"/>
              <w:right w:val="single" w:sz="4" w:space="0" w:color="auto"/>
            </w:tcBorders>
            <w:shd w:val="clear" w:color="auto" w:fill="auto"/>
            <w:vAlign w:val="center"/>
          </w:tcPr>
          <w:p w14:paraId="5C574A50"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法务管理</w:t>
            </w:r>
          </w:p>
        </w:tc>
        <w:tc>
          <w:tcPr>
            <w:tcW w:w="4719" w:type="dxa"/>
            <w:tcBorders>
              <w:top w:val="single" w:sz="4" w:space="0" w:color="auto"/>
              <w:left w:val="nil"/>
              <w:bottom w:val="single" w:sz="4" w:space="0" w:color="auto"/>
              <w:right w:val="single" w:sz="4" w:space="0" w:color="auto"/>
            </w:tcBorders>
            <w:shd w:val="clear" w:color="auto" w:fill="auto"/>
            <w:vAlign w:val="center"/>
          </w:tcPr>
          <w:p w14:paraId="1BCAC4BE"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法学、民商法学等法律专业</w:t>
            </w:r>
          </w:p>
        </w:tc>
        <w:tc>
          <w:tcPr>
            <w:tcW w:w="809" w:type="dxa"/>
            <w:tcBorders>
              <w:top w:val="nil"/>
              <w:left w:val="single" w:sz="4" w:space="0" w:color="auto"/>
              <w:bottom w:val="single" w:sz="4" w:space="0" w:color="auto"/>
              <w:right w:val="single" w:sz="4" w:space="0" w:color="auto"/>
            </w:tcBorders>
            <w:vAlign w:val="center"/>
          </w:tcPr>
          <w:p w14:paraId="4CEA7E9F"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5B086C2E"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2</w:t>
            </w:r>
          </w:p>
        </w:tc>
      </w:tr>
      <w:tr w:rsidR="003B2524" w14:paraId="470FB20B" w14:textId="77777777" w:rsidTr="00D26390">
        <w:trPr>
          <w:trHeight w:val="497"/>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tcPr>
          <w:p w14:paraId="297B0F9D"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合计</w:t>
            </w:r>
          </w:p>
        </w:tc>
        <w:tc>
          <w:tcPr>
            <w:tcW w:w="2420" w:type="dxa"/>
            <w:tcBorders>
              <w:top w:val="single" w:sz="4" w:space="0" w:color="auto"/>
              <w:left w:val="nil"/>
              <w:bottom w:val="single" w:sz="4" w:space="0" w:color="auto"/>
              <w:right w:val="single" w:sz="4" w:space="0" w:color="auto"/>
            </w:tcBorders>
            <w:shd w:val="clear" w:color="auto" w:fill="auto"/>
            <w:vAlign w:val="center"/>
          </w:tcPr>
          <w:p w14:paraId="7112C9AE" w14:textId="77777777" w:rsidR="003B2524" w:rsidRDefault="003B2524" w:rsidP="00D26390">
            <w:pPr>
              <w:widowControl/>
              <w:spacing w:line="400" w:lineRule="exact"/>
              <w:jc w:val="center"/>
              <w:rPr>
                <w:rFonts w:ascii="方正仿宋简体" w:eastAsia="方正仿宋简体" w:hAnsi="宋体" w:cs="宋体"/>
                <w:kern w:val="0"/>
                <w:sz w:val="24"/>
              </w:rPr>
            </w:pPr>
          </w:p>
        </w:tc>
        <w:tc>
          <w:tcPr>
            <w:tcW w:w="4719" w:type="dxa"/>
            <w:tcBorders>
              <w:top w:val="single" w:sz="4" w:space="0" w:color="auto"/>
              <w:left w:val="nil"/>
              <w:bottom w:val="single" w:sz="4" w:space="0" w:color="auto"/>
              <w:right w:val="single" w:sz="4" w:space="0" w:color="auto"/>
            </w:tcBorders>
            <w:shd w:val="clear" w:color="auto" w:fill="auto"/>
            <w:vAlign w:val="center"/>
          </w:tcPr>
          <w:p w14:paraId="78D01BA2" w14:textId="77777777" w:rsidR="003B2524" w:rsidRDefault="003B2524" w:rsidP="00D26390">
            <w:pPr>
              <w:widowControl/>
              <w:spacing w:line="400" w:lineRule="exact"/>
              <w:jc w:val="center"/>
              <w:rPr>
                <w:rFonts w:ascii="方正仿宋简体" w:eastAsia="方正仿宋简体" w:hAnsi="宋体" w:cs="宋体"/>
                <w:kern w:val="0"/>
                <w:sz w:val="24"/>
              </w:rPr>
            </w:pPr>
          </w:p>
        </w:tc>
        <w:tc>
          <w:tcPr>
            <w:tcW w:w="809" w:type="dxa"/>
            <w:tcBorders>
              <w:top w:val="single" w:sz="4" w:space="0" w:color="auto"/>
              <w:left w:val="single" w:sz="4" w:space="0" w:color="auto"/>
              <w:bottom w:val="single" w:sz="4" w:space="0" w:color="auto"/>
              <w:right w:val="single" w:sz="4" w:space="0" w:color="auto"/>
            </w:tcBorders>
            <w:vAlign w:val="center"/>
          </w:tcPr>
          <w:p w14:paraId="62C106C4" w14:textId="77777777" w:rsidR="003B2524" w:rsidRDefault="003B2524" w:rsidP="00D26390">
            <w:pPr>
              <w:widowControl/>
              <w:spacing w:line="400" w:lineRule="exact"/>
              <w:jc w:val="left"/>
              <w:rPr>
                <w:rFonts w:ascii="方正仿宋简体" w:eastAsia="方正仿宋简体" w:hAnsi="宋体" w:cs="宋体"/>
                <w:kern w:val="0"/>
                <w:sz w:val="24"/>
              </w:rPr>
            </w:pPr>
          </w:p>
        </w:tc>
        <w:tc>
          <w:tcPr>
            <w:tcW w:w="851" w:type="dxa"/>
            <w:tcBorders>
              <w:top w:val="single" w:sz="4" w:space="0" w:color="auto"/>
              <w:left w:val="single" w:sz="4" w:space="0" w:color="auto"/>
              <w:bottom w:val="single" w:sz="4" w:space="0" w:color="auto"/>
              <w:right w:val="single" w:sz="8" w:space="0" w:color="auto"/>
            </w:tcBorders>
            <w:vAlign w:val="center"/>
          </w:tcPr>
          <w:p w14:paraId="222D8338" w14:textId="77777777" w:rsidR="003B2524" w:rsidRDefault="003B2524" w:rsidP="00D26390">
            <w:pPr>
              <w:widowControl/>
              <w:spacing w:line="400" w:lineRule="exact"/>
              <w:jc w:val="center"/>
              <w:rPr>
                <w:rFonts w:ascii="方正仿宋简体" w:eastAsia="方正仿宋简体" w:hAnsi="宋体" w:cs="宋体"/>
                <w:kern w:val="0"/>
                <w:sz w:val="24"/>
              </w:rPr>
            </w:pPr>
            <w:r>
              <w:rPr>
                <w:rFonts w:ascii="方正仿宋简体" w:eastAsia="方正仿宋简体" w:hAnsi="宋体" w:cs="宋体" w:hint="eastAsia"/>
                <w:kern w:val="0"/>
                <w:sz w:val="24"/>
              </w:rPr>
              <w:t>6</w:t>
            </w:r>
            <w:r>
              <w:rPr>
                <w:rFonts w:ascii="方正仿宋简体" w:eastAsia="方正仿宋简体" w:hAnsi="宋体" w:cs="宋体"/>
                <w:kern w:val="0"/>
                <w:sz w:val="24"/>
              </w:rPr>
              <w:t>5</w:t>
            </w:r>
          </w:p>
        </w:tc>
      </w:tr>
    </w:tbl>
    <w:p w14:paraId="402E1A66" w14:textId="77777777" w:rsidR="003B2524" w:rsidRPr="005E16F4" w:rsidRDefault="003B2524" w:rsidP="003B2524">
      <w:pPr>
        <w:widowControl/>
        <w:jc w:val="left"/>
        <w:rPr>
          <w:rFonts w:ascii="方正仿宋简体" w:eastAsia="方正仿宋简体"/>
          <w:sz w:val="32"/>
          <w:szCs w:val="32"/>
        </w:rPr>
      </w:pPr>
    </w:p>
    <w:p w14:paraId="287F0D3A" w14:textId="77777777" w:rsidR="003B2524" w:rsidRPr="003C06D7" w:rsidRDefault="003B2524" w:rsidP="003C06D7">
      <w:pPr>
        <w:spacing w:line="560" w:lineRule="exact"/>
        <w:ind w:firstLineChars="200" w:firstLine="640"/>
        <w:rPr>
          <w:rStyle w:val="a3"/>
          <w:rFonts w:ascii="方正仿宋简体" w:eastAsia="方正仿宋简体"/>
          <w:sz w:val="32"/>
          <w:szCs w:val="32"/>
        </w:rPr>
      </w:pPr>
    </w:p>
    <w:sectPr w:rsidR="003B2524" w:rsidRPr="003C06D7" w:rsidSect="00790D82">
      <w:pgSz w:w="11906" w:h="16838"/>
      <w:pgMar w:top="1843" w:right="1474" w:bottom="1985" w:left="158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enovo" w:date="2023-08-11T19:20:00Z" w:initials="l">
    <w:p w14:paraId="2BC5C1A2" w14:textId="77777777" w:rsidR="00E76C56" w:rsidRDefault="00E76C56" w:rsidP="00E76C56">
      <w:pPr>
        <w:pStyle w:val="ac"/>
      </w:pPr>
      <w:r>
        <w:rPr>
          <w:rFonts w:hint="eastAsia"/>
        </w:rPr>
        <w:t>联系方式包括了邮箱</w:t>
      </w:r>
    </w:p>
  </w:comment>
  <w:comment w:id="4" w:author="lenovo" w:date="2023-08-11T19:21:00Z" w:initials="l">
    <w:p w14:paraId="5CA220C4" w14:textId="77777777" w:rsidR="00E76C56" w:rsidRDefault="00E76C56" w:rsidP="00E76C56">
      <w:pPr>
        <w:pStyle w:val="ac"/>
      </w:pPr>
      <w:r>
        <w:rPr>
          <w:rFonts w:hint="eastAsia"/>
        </w:rPr>
        <w:t>与前一句同一个意思，可以取消。</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5C1A2" w15:done="0"/>
  <w15:commentEx w15:paraId="5CA220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5C1A2" w16cid:durableId="2881116D"/>
  <w16cid:commentId w16cid:paraId="5CA220C4" w16cid:durableId="288111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65FAE" w14:textId="77777777" w:rsidR="001D30A4" w:rsidRDefault="001D30A4" w:rsidP="009B7A06">
      <w:r>
        <w:separator/>
      </w:r>
    </w:p>
  </w:endnote>
  <w:endnote w:type="continuationSeparator" w:id="0">
    <w:p w14:paraId="481B2CE5" w14:textId="77777777" w:rsidR="001D30A4" w:rsidRDefault="001D30A4" w:rsidP="009B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panose1 w:val="02000000000000000000"/>
    <w:charset w:val="86"/>
    <w:family w:val="script"/>
    <w:pitch w:val="fixed"/>
    <w:sig w:usb0="00000001" w:usb1="080E0000" w:usb2="00000010" w:usb3="00000000" w:csb0="00040000" w:csb1="00000000"/>
  </w:font>
  <w:font w:name="方正小标宋简体">
    <w:altName w:val="微软雅黑"/>
    <w:panose1 w:val="02000000000000000000"/>
    <w:charset w:val="86"/>
    <w:family w:val="script"/>
    <w:pitch w:val="fixed"/>
    <w:sig w:usb0="00000001" w:usb1="080E0000" w:usb2="00000010" w:usb3="00000000" w:csb0="00040000" w:csb1="00000000"/>
  </w:font>
  <w:font w:name="方正黑体简体">
    <w:altName w:val="微软雅黑"/>
    <w:panose1 w:val="02000000000000000000"/>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0BE14" w14:textId="77777777" w:rsidR="001D30A4" w:rsidRDefault="001D30A4" w:rsidP="009B7A06">
      <w:r>
        <w:separator/>
      </w:r>
    </w:p>
  </w:footnote>
  <w:footnote w:type="continuationSeparator" w:id="0">
    <w:p w14:paraId="30933EBE" w14:textId="77777777" w:rsidR="001D30A4" w:rsidRDefault="001D30A4" w:rsidP="009B7A06">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16"/>
    <w:rsid w:val="00046C9E"/>
    <w:rsid w:val="000803AA"/>
    <w:rsid w:val="0008222A"/>
    <w:rsid w:val="00107C98"/>
    <w:rsid w:val="0014647F"/>
    <w:rsid w:val="0015696B"/>
    <w:rsid w:val="001633B9"/>
    <w:rsid w:val="001D30A4"/>
    <w:rsid w:val="00260EDF"/>
    <w:rsid w:val="00385B52"/>
    <w:rsid w:val="003B2524"/>
    <w:rsid w:val="003C0481"/>
    <w:rsid w:val="003C06D7"/>
    <w:rsid w:val="00473E1F"/>
    <w:rsid w:val="004D4BF7"/>
    <w:rsid w:val="005F1C16"/>
    <w:rsid w:val="00637925"/>
    <w:rsid w:val="006E14D7"/>
    <w:rsid w:val="00710A93"/>
    <w:rsid w:val="0077501B"/>
    <w:rsid w:val="0079331A"/>
    <w:rsid w:val="008445D6"/>
    <w:rsid w:val="0090542B"/>
    <w:rsid w:val="009B7A06"/>
    <w:rsid w:val="009E7F70"/>
    <w:rsid w:val="00AE5DC4"/>
    <w:rsid w:val="00AF5F8D"/>
    <w:rsid w:val="00B801F4"/>
    <w:rsid w:val="00C00D14"/>
    <w:rsid w:val="00C535CD"/>
    <w:rsid w:val="00C86632"/>
    <w:rsid w:val="00C86D1D"/>
    <w:rsid w:val="00D04D79"/>
    <w:rsid w:val="00DA7C8A"/>
    <w:rsid w:val="00DB774F"/>
    <w:rsid w:val="00DD4829"/>
    <w:rsid w:val="00DE4B86"/>
    <w:rsid w:val="00E76C56"/>
    <w:rsid w:val="00E8132F"/>
    <w:rsid w:val="00F52828"/>
    <w:rsid w:val="00F837FA"/>
    <w:rsid w:val="00FB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7A1C"/>
  <w15:chartTrackingRefBased/>
  <w15:docId w15:val="{D848D672-E1EA-4BB6-B23A-234A55A5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C16"/>
    <w:rPr>
      <w:color w:val="0563C1" w:themeColor="hyperlink"/>
      <w:u w:val="single"/>
    </w:rPr>
  </w:style>
  <w:style w:type="paragraph" w:styleId="a4">
    <w:name w:val="Plain Text"/>
    <w:basedOn w:val="a"/>
    <w:link w:val="a5"/>
    <w:rsid w:val="005F1C16"/>
    <w:rPr>
      <w:rFonts w:ascii="宋体" w:hAnsi="Courier New" w:cs="Courier New"/>
      <w:szCs w:val="21"/>
    </w:rPr>
  </w:style>
  <w:style w:type="character" w:customStyle="1" w:styleId="a5">
    <w:name w:val="纯文本 字符"/>
    <w:basedOn w:val="a0"/>
    <w:link w:val="a4"/>
    <w:rsid w:val="005F1C16"/>
    <w:rPr>
      <w:rFonts w:ascii="宋体" w:eastAsia="宋体" w:hAnsi="Courier New" w:cs="Courier New"/>
      <w:szCs w:val="21"/>
    </w:rPr>
  </w:style>
  <w:style w:type="paragraph" w:styleId="a6">
    <w:name w:val="Balloon Text"/>
    <w:basedOn w:val="a"/>
    <w:link w:val="a7"/>
    <w:uiPriority w:val="99"/>
    <w:semiHidden/>
    <w:unhideWhenUsed/>
    <w:rsid w:val="00F52828"/>
    <w:rPr>
      <w:sz w:val="18"/>
      <w:szCs w:val="18"/>
    </w:rPr>
  </w:style>
  <w:style w:type="character" w:customStyle="1" w:styleId="a7">
    <w:name w:val="批注框文本 字符"/>
    <w:basedOn w:val="a0"/>
    <w:link w:val="a6"/>
    <w:uiPriority w:val="99"/>
    <w:semiHidden/>
    <w:rsid w:val="00F52828"/>
    <w:rPr>
      <w:rFonts w:ascii="Times New Roman" w:eastAsia="宋体" w:hAnsi="Times New Roman" w:cs="Times New Roman"/>
      <w:sz w:val="18"/>
      <w:szCs w:val="18"/>
    </w:rPr>
  </w:style>
  <w:style w:type="paragraph" w:styleId="a8">
    <w:name w:val="header"/>
    <w:basedOn w:val="a"/>
    <w:link w:val="a9"/>
    <w:uiPriority w:val="99"/>
    <w:unhideWhenUsed/>
    <w:rsid w:val="009B7A0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B7A06"/>
    <w:rPr>
      <w:rFonts w:ascii="Times New Roman" w:eastAsia="宋体" w:hAnsi="Times New Roman" w:cs="Times New Roman"/>
      <w:sz w:val="18"/>
      <w:szCs w:val="18"/>
    </w:rPr>
  </w:style>
  <w:style w:type="paragraph" w:styleId="aa">
    <w:name w:val="footer"/>
    <w:basedOn w:val="a"/>
    <w:link w:val="ab"/>
    <w:uiPriority w:val="99"/>
    <w:unhideWhenUsed/>
    <w:rsid w:val="009B7A06"/>
    <w:pPr>
      <w:tabs>
        <w:tab w:val="center" w:pos="4153"/>
        <w:tab w:val="right" w:pos="8306"/>
      </w:tabs>
      <w:snapToGrid w:val="0"/>
      <w:jc w:val="left"/>
    </w:pPr>
    <w:rPr>
      <w:sz w:val="18"/>
      <w:szCs w:val="18"/>
    </w:rPr>
  </w:style>
  <w:style w:type="character" w:customStyle="1" w:styleId="ab">
    <w:name w:val="页脚 字符"/>
    <w:basedOn w:val="a0"/>
    <w:link w:val="aa"/>
    <w:uiPriority w:val="99"/>
    <w:rsid w:val="009B7A06"/>
    <w:rPr>
      <w:rFonts w:ascii="Times New Roman" w:eastAsia="宋体" w:hAnsi="Times New Roman" w:cs="Times New Roman"/>
      <w:sz w:val="18"/>
      <w:szCs w:val="18"/>
    </w:rPr>
  </w:style>
  <w:style w:type="paragraph" w:styleId="ac">
    <w:name w:val="annotation text"/>
    <w:basedOn w:val="a"/>
    <w:link w:val="ad"/>
    <w:uiPriority w:val="99"/>
    <w:semiHidden/>
    <w:unhideWhenUsed/>
    <w:rsid w:val="00E76C56"/>
    <w:pPr>
      <w:jc w:val="left"/>
    </w:pPr>
  </w:style>
  <w:style w:type="character" w:customStyle="1" w:styleId="ad">
    <w:name w:val="批注文字 字符"/>
    <w:basedOn w:val="a0"/>
    <w:link w:val="ac"/>
    <w:uiPriority w:val="99"/>
    <w:semiHidden/>
    <w:rsid w:val="00E76C56"/>
    <w:rPr>
      <w:rFonts w:ascii="Times New Roman" w:eastAsia="宋体" w:hAnsi="Times New Roman" w:cs="Times New Roman"/>
      <w:szCs w:val="24"/>
    </w:rPr>
  </w:style>
  <w:style w:type="character" w:styleId="ae">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nan02@cnpc.com.cn"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6</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dell</cp:lastModifiedBy>
  <cp:revision>12</cp:revision>
  <cp:lastPrinted>2022-08-23T01:21:00Z</cp:lastPrinted>
  <dcterms:created xsi:type="dcterms:W3CDTF">2023-08-11T08:39:00Z</dcterms:created>
  <dcterms:modified xsi:type="dcterms:W3CDTF">2023-09-05T08:41:00Z</dcterms:modified>
</cp:coreProperties>
</file>