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ED451">
      <w:pPr>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中国石油天然气股份有限公司辽河石化分公司2024年秋季高校毕业生招聘公告</w:t>
      </w:r>
    </w:p>
    <w:p w14:paraId="365384FC">
      <w:pPr>
        <w:spacing w:line="560" w:lineRule="exact"/>
        <w:rPr>
          <w:rFonts w:hint="eastAsia"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公司简介：</w:t>
      </w:r>
    </w:p>
    <w:p w14:paraId="6D3F0882">
      <w:pPr>
        <w:spacing w:line="560" w:lineRule="exac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辽河石化公司始建于1970年，隶属于中国石油天然气集团有限公司，是中国石油以加工稠油、超稠油为主独具特色的炼化企业之一。现有主体装置30套，原油加工能力550万吨/年。50多年来，辽河石化公司始终遵循“特色化、差异化、高端化”发展定位，立足辽河原油资源，创新稠油加工技术，逐步完善了超稠油、低凝油、重质稠油、稀油四条加工路线，探索实践了一条特色发展之路。公司生产的“昆仑-欢喜岭”品牌沥青驰名中外，广泛应用于国家重点工程；低硫船燃2020年实现全国首单出口，为集团公司率先打开了国际市场，产量位居中国石油</w:t>
      </w:r>
      <w:r>
        <w:rPr>
          <w:rFonts w:hint="eastAsia" w:ascii="方正仿宋简体" w:hAnsi="方正仿宋简体" w:eastAsia="方正仿宋简体" w:cs="方正仿宋简体"/>
          <w:color w:val="000000"/>
          <w:sz w:val="32"/>
          <w:szCs w:val="32"/>
        </w:rPr>
        <w:t>首位，是中国石油最大的船燃生产基地</w:t>
      </w:r>
      <w:r>
        <w:rPr>
          <w:rFonts w:hint="eastAsia" w:ascii="方正仿宋简体" w:hAnsi="方正仿宋简体" w:eastAsia="方正仿宋简体" w:cs="方正仿宋简体"/>
          <w:sz w:val="32"/>
          <w:szCs w:val="32"/>
        </w:rPr>
        <w:t>；特种工艺润滑油系列产品，广泛应用于TPR造粒、日用家化、轮胎和橡胶制品生产企业；变压器油占国内配电市场40%份额，并已打入国际市场。辽河石化公司秉承求真务实、开拓进取的精神，走出了一条科学发展的特色之路，依托资源、产品、技术三方面优势，被中国石油定位为“低硫船燃、高等级沥青、环烷基润滑油”三大生产基地。</w:t>
      </w:r>
    </w:p>
    <w:p w14:paraId="7AFA9E53">
      <w:pPr>
        <w:autoSpaceDE w:val="0"/>
        <w:autoSpaceDN w:val="0"/>
        <w:adjustRightInd w:val="0"/>
        <w:spacing w:line="560" w:lineRule="exact"/>
        <w:jc w:val="left"/>
        <w:rPr>
          <w:rFonts w:ascii="方正仿宋简体" w:hAnsi="宋体" w:eastAsia="方正仿宋简体"/>
          <w:color w:val="000000"/>
          <w:sz w:val="32"/>
          <w:szCs w:val="32"/>
        </w:rPr>
      </w:pPr>
      <w:r>
        <w:rPr>
          <w:rFonts w:hint="eastAsia" w:ascii="方正仿宋简体" w:hAnsi="宋体" w:eastAsia="方正仿宋简体"/>
          <w:b/>
          <w:bCs/>
          <w:color w:val="000000"/>
          <w:sz w:val="32"/>
          <w:szCs w:val="32"/>
        </w:rPr>
        <w:t>资格要求：</w:t>
      </w:r>
    </w:p>
    <w:p w14:paraId="258D84E7">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1．本次招聘应届毕业生范围为</w:t>
      </w:r>
      <w:r>
        <w:rPr>
          <w:rFonts w:ascii="方正仿宋简体" w:eastAsia="方正仿宋简体"/>
          <w:sz w:val="32"/>
          <w:szCs w:val="32"/>
        </w:rPr>
        <w:t>202</w:t>
      </w:r>
      <w:r>
        <w:rPr>
          <w:rFonts w:hint="eastAsia" w:ascii="方正仿宋简体" w:eastAsia="方正仿宋简体"/>
          <w:sz w:val="32"/>
          <w:szCs w:val="32"/>
        </w:rPr>
        <w:t>5</w:t>
      </w:r>
      <w:r>
        <w:rPr>
          <w:rFonts w:ascii="方正仿宋简体" w:eastAsia="方正仿宋简体"/>
          <w:sz w:val="32"/>
          <w:szCs w:val="32"/>
        </w:rPr>
        <w:t>届高校毕业生，以及</w:t>
      </w:r>
      <w:r>
        <w:rPr>
          <w:rFonts w:hint="eastAsia" w:ascii="方正仿宋简体" w:eastAsia="方正仿宋简体"/>
          <w:sz w:val="32"/>
          <w:szCs w:val="32"/>
        </w:rPr>
        <w:t>2024届</w:t>
      </w:r>
      <w:r>
        <w:rPr>
          <w:rFonts w:ascii="方正仿宋简体" w:eastAsia="方正仿宋简体"/>
          <w:sz w:val="32"/>
          <w:szCs w:val="32"/>
        </w:rPr>
        <w:t>未落实工作单位，档案、组织关系保留在原毕业院校的毕业生</w:t>
      </w:r>
      <w:r>
        <w:rPr>
          <w:rFonts w:hint="eastAsia" w:ascii="方正仿宋简体" w:eastAsia="方正仿宋简体"/>
          <w:sz w:val="32"/>
          <w:szCs w:val="32"/>
        </w:rPr>
        <w:t>。</w:t>
      </w:r>
    </w:p>
    <w:p w14:paraId="0EEF8EE7">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2．所学专业符合招聘需求，</w:t>
      </w:r>
      <w:r>
        <w:rPr>
          <w:rFonts w:ascii="方正仿宋简体" w:eastAsia="方正仿宋简体"/>
          <w:sz w:val="32"/>
          <w:szCs w:val="32"/>
        </w:rPr>
        <w:t>学习成绩优良，202</w:t>
      </w:r>
      <w:r>
        <w:rPr>
          <w:rFonts w:hint="eastAsia" w:ascii="方正仿宋简体" w:eastAsia="方正仿宋简体"/>
          <w:sz w:val="32"/>
          <w:szCs w:val="32"/>
        </w:rPr>
        <w:t>5</w:t>
      </w:r>
      <w:r>
        <w:rPr>
          <w:rFonts w:ascii="方正仿宋简体" w:eastAsia="方正仿宋简体"/>
          <w:sz w:val="32"/>
          <w:szCs w:val="32"/>
        </w:rPr>
        <w:t>年8月31日前取得</w:t>
      </w:r>
      <w:r>
        <w:rPr>
          <w:rFonts w:hint="eastAsia" w:ascii="方正仿宋简体" w:eastAsia="方正仿宋简体"/>
          <w:sz w:val="32"/>
          <w:szCs w:val="32"/>
        </w:rPr>
        <w:t>相应的毕业证、学位证；</w:t>
      </w:r>
    </w:p>
    <w:p w14:paraId="1BBAC4E6">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3．外语水平要求。国内本科毕业生的大学英语四级考试成绩不少于425分，研究生的大学英语六级考试成绩不少于425分；本科生和研究生第一外语为英语以外语种的，其外语水平应分别达到相应标准；外语专业毕业生应具有专业最高等级水平。</w:t>
      </w:r>
    </w:p>
    <w:p w14:paraId="65C0603E">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留学生应按照报名的外语种类，参加招聘单位组织的中国石油考试中心外语水平考试，其中，英语水平考试不低于500分，俄语、法语、西语、日语不低于80分。</w:t>
      </w:r>
    </w:p>
    <w:p w14:paraId="7A372231">
      <w:pPr>
        <w:spacing w:line="560" w:lineRule="exact"/>
        <w:ind w:firstLine="640" w:firstLineChars="200"/>
        <w:rPr>
          <w:rFonts w:hint="eastAsia" w:ascii="方正仿宋简体" w:eastAsia="方正仿宋简体"/>
          <w:sz w:val="32"/>
          <w:szCs w:val="32"/>
        </w:rPr>
      </w:pPr>
      <w:r>
        <w:rPr>
          <w:rFonts w:hint="eastAsia" w:ascii="方正仿宋简体" w:eastAsia="方正仿宋简体"/>
          <w:sz w:val="32"/>
          <w:szCs w:val="32"/>
        </w:rPr>
        <w:t>国内毕业生和留学生也可提供个人两年内取得的官方外语考试成绩证明，英语成绩新托福不低于70分、雅思不低于6.0分、领思不低于160分、托业不低于785分，小语种需提供相应证明。</w:t>
      </w:r>
    </w:p>
    <w:p w14:paraId="502149BE">
      <w:pPr>
        <w:spacing w:line="560" w:lineRule="exact"/>
        <w:ind w:firstLine="640" w:firstLineChars="200"/>
        <w:rPr>
          <w:rFonts w:hint="eastAsia" w:ascii="方正仿宋简体" w:eastAsia="方正仿宋简体"/>
          <w:sz w:val="32"/>
          <w:szCs w:val="32"/>
        </w:rPr>
      </w:pPr>
    </w:p>
    <w:p w14:paraId="200C12E1">
      <w:pPr>
        <w:autoSpaceDE w:val="0"/>
        <w:autoSpaceDN w:val="0"/>
        <w:adjustRightInd w:val="0"/>
        <w:spacing w:line="560" w:lineRule="exact"/>
        <w:jc w:val="left"/>
        <w:rPr>
          <w:rFonts w:hint="eastAsia" w:ascii="方正仿宋简体" w:hAnsi="方正仿宋简体" w:eastAsia="方正仿宋简体" w:cs="方正仿宋简体"/>
          <w:sz w:val="32"/>
          <w:szCs w:val="32"/>
          <w:highlight w:val="none"/>
        </w:rPr>
      </w:pPr>
      <w:r>
        <w:rPr>
          <w:rFonts w:hint="eastAsia" w:ascii="方正仿宋简体" w:hAnsi="宋体" w:eastAsia="方正仿宋简体"/>
          <w:b/>
          <w:bCs/>
          <w:color w:val="000000"/>
          <w:sz w:val="32"/>
          <w:szCs w:val="32"/>
          <w:highlight w:val="none"/>
        </w:rPr>
        <w:t>招聘计划：</w:t>
      </w:r>
    </w:p>
    <w:p w14:paraId="13B166C1">
      <w:pPr>
        <w:spacing w:line="560" w:lineRule="exact"/>
        <w:rPr>
          <w:rFonts w:hint="default" w:ascii="方正仿宋简体" w:eastAsia="方正仿宋简体"/>
          <w:color w:val="000000"/>
          <w:sz w:val="32"/>
          <w:szCs w:val="32"/>
          <w:lang w:val="en-US" w:eastAsia="zh-CN"/>
        </w:rPr>
      </w:pPr>
      <w:r>
        <w:rPr>
          <w:rFonts w:hint="eastAsia" w:ascii="方正仿宋简体" w:eastAsia="方正仿宋简体"/>
          <w:color w:val="000000"/>
          <w:sz w:val="32"/>
          <w:szCs w:val="32"/>
          <w:lang w:val="en-US" w:eastAsia="zh-CN"/>
        </w:rPr>
        <w:t>1.</w:t>
      </w:r>
      <w:r>
        <w:rPr>
          <w:rFonts w:hint="eastAsia" w:ascii="方正仿宋简体" w:eastAsia="方正仿宋简体"/>
          <w:color w:val="000000"/>
          <w:sz w:val="32"/>
          <w:szCs w:val="32"/>
        </w:rPr>
        <w:t>炼化技术研究</w:t>
      </w:r>
      <w:r>
        <w:rPr>
          <w:rFonts w:hint="eastAsia" w:ascii="方正仿宋简体" w:eastAsia="方正仿宋简体"/>
          <w:color w:val="000000"/>
          <w:sz w:val="32"/>
          <w:szCs w:val="32"/>
        </w:rPr>
        <w:tab/>
      </w:r>
      <w:r>
        <w:rPr>
          <w:rFonts w:hint="eastAsia" w:ascii="方正仿宋简体" w:eastAsia="方正仿宋简体"/>
          <w:color w:val="000000"/>
          <w:sz w:val="32"/>
          <w:szCs w:val="32"/>
          <w:lang w:val="en-US" w:eastAsia="zh-CN"/>
        </w:rPr>
        <w:t xml:space="preserve"> </w:t>
      </w:r>
      <w:r>
        <w:rPr>
          <w:rFonts w:hint="eastAsia" w:ascii="方正仿宋简体" w:eastAsia="方正仿宋简体"/>
          <w:color w:val="000000"/>
          <w:sz w:val="32"/>
          <w:szCs w:val="32"/>
        </w:rPr>
        <w:t>博士研究生</w:t>
      </w:r>
      <w:r>
        <w:rPr>
          <w:rFonts w:hint="eastAsia" w:ascii="方正仿宋简体" w:eastAsia="方正仿宋简体"/>
          <w:color w:val="000000"/>
          <w:sz w:val="32"/>
          <w:szCs w:val="32"/>
        </w:rPr>
        <w:tab/>
      </w:r>
      <w:r>
        <w:rPr>
          <w:rFonts w:hint="eastAsia" w:ascii="方正仿宋简体" w:eastAsia="方正仿宋简体"/>
          <w:color w:val="000000"/>
          <w:sz w:val="32"/>
          <w:szCs w:val="32"/>
          <w:lang w:val="en-US" w:eastAsia="zh-CN"/>
        </w:rPr>
        <w:t xml:space="preserve">       2人</w:t>
      </w:r>
    </w:p>
    <w:p w14:paraId="4C28DBB2">
      <w:pPr>
        <w:spacing w:line="560" w:lineRule="exact"/>
        <w:rPr>
          <w:rFonts w:hint="eastAsia" w:ascii="方正仿宋简体" w:eastAsia="方正仿宋简体"/>
          <w:color w:val="000000"/>
          <w:sz w:val="32"/>
          <w:szCs w:val="32"/>
          <w:highlight w:val="none"/>
        </w:rPr>
      </w:pPr>
      <w:r>
        <w:rPr>
          <w:rFonts w:hint="eastAsia" w:ascii="方正仿宋简体" w:eastAsia="方正仿宋简体"/>
          <w:color w:val="000000"/>
          <w:sz w:val="32"/>
          <w:szCs w:val="32"/>
          <w:highlight w:val="none"/>
          <w:lang w:val="en-US" w:eastAsia="zh-CN"/>
        </w:rPr>
        <w:t>专业要求：化学工程，生物化工，工业催化，高分子化学与物理，化学，材料科学与工程，分析化学，材料物理与化学，应用化学，化学工艺，有机化学，物理化学，化学工程与技术，材料学</w:t>
      </w:r>
      <w:r>
        <w:rPr>
          <w:rFonts w:hint="eastAsia" w:ascii="方正仿宋简体" w:eastAsia="方正仿宋简体"/>
          <w:color w:val="000000"/>
          <w:sz w:val="32"/>
          <w:szCs w:val="32"/>
          <w:highlight w:val="none"/>
        </w:rPr>
        <w:tab/>
      </w:r>
    </w:p>
    <w:p w14:paraId="0AFBDAC5">
      <w:pPr>
        <w:spacing w:line="560" w:lineRule="exact"/>
        <w:rPr>
          <w:rFonts w:hint="eastAsia" w:ascii="方正仿宋简体" w:eastAsia="方正仿宋简体"/>
          <w:color w:val="000000"/>
          <w:sz w:val="32"/>
          <w:szCs w:val="32"/>
        </w:rPr>
      </w:pPr>
    </w:p>
    <w:p w14:paraId="5AD135A4">
      <w:pPr>
        <w:spacing w:line="560" w:lineRule="exact"/>
        <w:rPr>
          <w:rFonts w:hint="eastAsia" w:ascii="方正仿宋简体" w:eastAsia="方正仿宋简体"/>
          <w:color w:val="000000"/>
          <w:sz w:val="32"/>
          <w:szCs w:val="32"/>
          <w:highlight w:val="none"/>
          <w:lang w:val="en-US" w:eastAsia="zh-CN"/>
        </w:rPr>
      </w:pPr>
      <w:r>
        <w:rPr>
          <w:rFonts w:hint="eastAsia" w:ascii="方正仿宋简体" w:eastAsia="方正仿宋简体"/>
          <w:color w:val="000000"/>
          <w:sz w:val="32"/>
          <w:szCs w:val="32"/>
          <w:highlight w:val="none"/>
          <w:lang w:val="en-US" w:eastAsia="zh-CN"/>
        </w:rPr>
        <w:t>2.</w:t>
      </w:r>
      <w:r>
        <w:rPr>
          <w:rFonts w:hint="eastAsia" w:ascii="方正仿宋简体" w:eastAsia="方正仿宋简体"/>
          <w:color w:val="000000"/>
          <w:sz w:val="32"/>
          <w:szCs w:val="32"/>
          <w:highlight w:val="none"/>
        </w:rPr>
        <w:t>炼化工艺技术</w:t>
      </w:r>
      <w:r>
        <w:rPr>
          <w:rFonts w:hint="eastAsia" w:ascii="方正仿宋简体" w:eastAsia="方正仿宋简体"/>
          <w:color w:val="000000"/>
          <w:sz w:val="32"/>
          <w:szCs w:val="32"/>
          <w:highlight w:val="none"/>
        </w:rPr>
        <w:tab/>
      </w:r>
      <w:r>
        <w:rPr>
          <w:rFonts w:hint="eastAsia" w:ascii="方正仿宋简体" w:eastAsia="方正仿宋简体"/>
          <w:color w:val="000000"/>
          <w:sz w:val="32"/>
          <w:szCs w:val="32"/>
          <w:highlight w:val="none"/>
        </w:rPr>
        <w:t>本科及以上学历</w:t>
      </w:r>
      <w:r>
        <w:rPr>
          <w:rFonts w:hint="eastAsia" w:ascii="方正仿宋简体" w:eastAsia="方正仿宋简体"/>
          <w:color w:val="000000"/>
          <w:sz w:val="32"/>
          <w:szCs w:val="32"/>
          <w:highlight w:val="none"/>
        </w:rPr>
        <w:tab/>
      </w:r>
      <w:r>
        <w:rPr>
          <w:rFonts w:hint="eastAsia" w:ascii="方正仿宋简体" w:eastAsia="方正仿宋简体"/>
          <w:color w:val="000000"/>
          <w:sz w:val="32"/>
          <w:szCs w:val="32"/>
          <w:highlight w:val="none"/>
        </w:rPr>
        <w:tab/>
      </w:r>
      <w:r>
        <w:rPr>
          <w:rFonts w:hint="eastAsia" w:ascii="方正仿宋简体" w:eastAsia="方正仿宋简体"/>
          <w:color w:val="000000"/>
          <w:sz w:val="32"/>
          <w:szCs w:val="32"/>
          <w:highlight w:val="none"/>
          <w:lang w:val="en-US" w:eastAsia="zh-CN"/>
        </w:rPr>
        <w:t xml:space="preserve">  </w:t>
      </w:r>
      <w:r>
        <w:rPr>
          <w:rFonts w:hint="eastAsia" w:ascii="方正仿宋简体" w:eastAsia="方正仿宋简体"/>
          <w:color w:val="000000"/>
          <w:sz w:val="32"/>
          <w:szCs w:val="32"/>
          <w:highlight w:val="none"/>
        </w:rPr>
        <w:t>21</w:t>
      </w:r>
      <w:r>
        <w:rPr>
          <w:rFonts w:hint="eastAsia" w:ascii="方正仿宋简体" w:eastAsia="方正仿宋简体"/>
          <w:color w:val="000000"/>
          <w:sz w:val="32"/>
          <w:szCs w:val="32"/>
          <w:highlight w:val="none"/>
          <w:lang w:val="en-US" w:eastAsia="zh-CN"/>
        </w:rPr>
        <w:t>人</w:t>
      </w:r>
    </w:p>
    <w:p w14:paraId="5DC8BFD8">
      <w:pPr>
        <w:spacing w:line="560" w:lineRule="exact"/>
        <w:rPr>
          <w:rFonts w:hint="eastAsia" w:ascii="方正仿宋简体" w:eastAsia="方正仿宋简体"/>
          <w:color w:val="000000"/>
          <w:sz w:val="32"/>
          <w:szCs w:val="32"/>
          <w:highlight w:val="none"/>
          <w:lang w:val="en-US" w:eastAsia="zh-CN"/>
        </w:rPr>
      </w:pPr>
      <w:r>
        <w:rPr>
          <w:rFonts w:hint="eastAsia" w:ascii="方正仿宋简体" w:eastAsia="方正仿宋简体"/>
          <w:color w:val="000000"/>
          <w:sz w:val="32"/>
          <w:szCs w:val="32"/>
          <w:highlight w:val="none"/>
          <w:lang w:val="en-US" w:eastAsia="zh-CN"/>
        </w:rPr>
        <w:t>专业要求：化学工程与工艺，生物化工，材料工程，给排水科学与工程，化学，材料科学与工程，材料化学，能源化学工程，材料物理与化学，应用化学，化学工艺，化学工程，化学工程与技术，精细化工，材料学，能源化学</w:t>
      </w:r>
    </w:p>
    <w:p w14:paraId="37191EC5">
      <w:pPr>
        <w:spacing w:line="560" w:lineRule="exact"/>
        <w:rPr>
          <w:rFonts w:hint="eastAsia" w:ascii="方正仿宋简体" w:eastAsia="方正仿宋简体"/>
          <w:color w:val="000000"/>
          <w:sz w:val="32"/>
          <w:szCs w:val="32"/>
          <w:highlight w:val="none"/>
          <w:lang w:val="en-US" w:eastAsia="zh-CN"/>
        </w:rPr>
      </w:pPr>
    </w:p>
    <w:p w14:paraId="1E892E3A">
      <w:pPr>
        <w:spacing w:line="560" w:lineRule="exact"/>
        <w:rPr>
          <w:rFonts w:hint="default" w:ascii="方正仿宋简体" w:eastAsia="方正仿宋简体"/>
          <w:color w:val="000000"/>
          <w:sz w:val="32"/>
          <w:szCs w:val="32"/>
          <w:highlight w:val="none"/>
          <w:lang w:val="en-US" w:eastAsia="zh-CN"/>
        </w:rPr>
      </w:pPr>
      <w:r>
        <w:rPr>
          <w:rFonts w:hint="eastAsia" w:ascii="方正仿宋简体" w:eastAsia="方正仿宋简体"/>
          <w:color w:val="000000"/>
          <w:sz w:val="32"/>
          <w:szCs w:val="32"/>
          <w:highlight w:val="none"/>
          <w:lang w:val="en-US" w:eastAsia="zh-CN"/>
        </w:rPr>
        <w:t>3.</w:t>
      </w:r>
      <w:r>
        <w:rPr>
          <w:rFonts w:hint="eastAsia" w:ascii="方正仿宋简体" w:eastAsia="方正仿宋简体"/>
          <w:color w:val="000000"/>
          <w:sz w:val="32"/>
          <w:szCs w:val="32"/>
          <w:highlight w:val="none"/>
        </w:rPr>
        <w:t>炼化设备技术</w:t>
      </w:r>
      <w:r>
        <w:rPr>
          <w:rFonts w:hint="eastAsia" w:ascii="方正仿宋简体" w:eastAsia="方正仿宋简体"/>
          <w:color w:val="000000"/>
          <w:sz w:val="32"/>
          <w:szCs w:val="32"/>
          <w:highlight w:val="none"/>
        </w:rPr>
        <w:tab/>
      </w:r>
      <w:r>
        <w:rPr>
          <w:rFonts w:hint="eastAsia" w:ascii="方正仿宋简体" w:eastAsia="方正仿宋简体"/>
          <w:color w:val="000000"/>
          <w:sz w:val="32"/>
          <w:szCs w:val="32"/>
          <w:highlight w:val="none"/>
        </w:rPr>
        <w:t>本科及以上学历</w:t>
      </w:r>
      <w:r>
        <w:rPr>
          <w:rFonts w:hint="eastAsia" w:ascii="方正仿宋简体" w:eastAsia="方正仿宋简体"/>
          <w:color w:val="000000"/>
          <w:sz w:val="32"/>
          <w:szCs w:val="32"/>
          <w:highlight w:val="none"/>
        </w:rPr>
        <w:tab/>
      </w:r>
      <w:r>
        <w:rPr>
          <w:rFonts w:hint="eastAsia" w:ascii="方正仿宋简体" w:eastAsia="方正仿宋简体"/>
          <w:color w:val="000000"/>
          <w:sz w:val="32"/>
          <w:szCs w:val="32"/>
          <w:highlight w:val="none"/>
          <w:lang w:val="en-US" w:eastAsia="zh-CN"/>
        </w:rPr>
        <w:t xml:space="preserve">     7人</w:t>
      </w:r>
    </w:p>
    <w:p w14:paraId="6CC7977C">
      <w:pPr>
        <w:spacing w:line="560" w:lineRule="exact"/>
        <w:rPr>
          <w:rFonts w:hint="eastAsia" w:ascii="方正仿宋简体" w:eastAsia="方正仿宋简体"/>
          <w:color w:val="000000"/>
          <w:sz w:val="32"/>
          <w:szCs w:val="32"/>
          <w:highlight w:val="none"/>
        </w:rPr>
      </w:pPr>
      <w:r>
        <w:rPr>
          <w:rFonts w:hint="eastAsia" w:ascii="方正仿宋简体" w:eastAsia="方正仿宋简体"/>
          <w:color w:val="000000"/>
          <w:sz w:val="32"/>
          <w:szCs w:val="32"/>
          <w:highlight w:val="none"/>
          <w:lang w:val="en-US" w:eastAsia="zh-CN"/>
        </w:rPr>
        <w:t>专业要求：机械设计制造及其自动化，热能工程，过程装备与控制工程，智能装备与系统，机械工程，自动化，工业智能，能源与动力工程，机械设计与制造，化工过程机械，仪器仪表工程</w:t>
      </w:r>
      <w:r>
        <w:rPr>
          <w:rFonts w:hint="eastAsia" w:ascii="方正仿宋简体" w:eastAsia="方正仿宋简体"/>
          <w:color w:val="000000"/>
          <w:sz w:val="32"/>
          <w:szCs w:val="32"/>
          <w:highlight w:val="none"/>
        </w:rPr>
        <w:tab/>
      </w:r>
    </w:p>
    <w:p w14:paraId="7F20C6C5">
      <w:pPr>
        <w:spacing w:line="560" w:lineRule="exact"/>
        <w:rPr>
          <w:rFonts w:hint="eastAsia" w:ascii="方正仿宋简体" w:eastAsia="方正仿宋简体"/>
          <w:color w:val="000000"/>
          <w:sz w:val="32"/>
          <w:szCs w:val="32"/>
          <w:highlight w:val="none"/>
        </w:rPr>
      </w:pPr>
    </w:p>
    <w:p w14:paraId="36E28BA0">
      <w:pPr>
        <w:spacing w:line="560" w:lineRule="exact"/>
        <w:rPr>
          <w:rFonts w:hint="default" w:ascii="方正仿宋简体" w:eastAsia="方正仿宋简体"/>
          <w:color w:val="000000"/>
          <w:sz w:val="32"/>
          <w:szCs w:val="32"/>
          <w:highlight w:val="none"/>
          <w:lang w:val="en-US" w:eastAsia="zh-CN"/>
        </w:rPr>
      </w:pPr>
      <w:r>
        <w:rPr>
          <w:rFonts w:hint="eastAsia" w:ascii="方正仿宋简体" w:eastAsia="方正仿宋简体"/>
          <w:color w:val="000000"/>
          <w:sz w:val="32"/>
          <w:szCs w:val="32"/>
          <w:highlight w:val="none"/>
          <w:lang w:val="en-US" w:eastAsia="zh-CN"/>
        </w:rPr>
        <w:t>4.</w:t>
      </w:r>
      <w:r>
        <w:rPr>
          <w:rFonts w:hint="eastAsia" w:ascii="方正仿宋简体" w:eastAsia="方正仿宋简体"/>
          <w:color w:val="000000"/>
          <w:sz w:val="32"/>
          <w:szCs w:val="32"/>
          <w:highlight w:val="none"/>
        </w:rPr>
        <w:t>炼化装置操作</w:t>
      </w:r>
      <w:r>
        <w:rPr>
          <w:rFonts w:hint="eastAsia" w:ascii="方正仿宋简体" w:eastAsia="方正仿宋简体"/>
          <w:color w:val="000000"/>
          <w:sz w:val="32"/>
          <w:szCs w:val="32"/>
          <w:highlight w:val="none"/>
        </w:rPr>
        <w:tab/>
      </w:r>
      <w:r>
        <w:rPr>
          <w:rFonts w:hint="eastAsia" w:ascii="方正仿宋简体" w:eastAsia="方正仿宋简体"/>
          <w:color w:val="000000"/>
          <w:sz w:val="32"/>
          <w:szCs w:val="32"/>
          <w:highlight w:val="none"/>
        </w:rPr>
        <w:t>大专（高职）及以上</w:t>
      </w:r>
      <w:r>
        <w:rPr>
          <w:rFonts w:hint="eastAsia" w:ascii="方正仿宋简体" w:eastAsia="方正仿宋简体"/>
          <w:color w:val="000000"/>
          <w:sz w:val="32"/>
          <w:szCs w:val="32"/>
          <w:highlight w:val="none"/>
        </w:rPr>
        <w:tab/>
      </w:r>
      <w:r>
        <w:rPr>
          <w:rFonts w:hint="eastAsia" w:ascii="方正仿宋简体" w:eastAsia="方正仿宋简体"/>
          <w:color w:val="000000"/>
          <w:sz w:val="32"/>
          <w:szCs w:val="32"/>
          <w:highlight w:val="none"/>
          <w:lang w:val="en-US" w:eastAsia="zh-CN"/>
        </w:rPr>
        <w:t xml:space="preserve">  15人</w:t>
      </w:r>
    </w:p>
    <w:p w14:paraId="47008080">
      <w:pPr>
        <w:spacing w:line="560" w:lineRule="exact"/>
        <w:rPr>
          <w:rFonts w:hint="eastAsia" w:ascii="方正仿宋简体" w:eastAsia="方正仿宋简体"/>
          <w:color w:val="000000"/>
          <w:sz w:val="32"/>
          <w:szCs w:val="32"/>
          <w:highlight w:val="none"/>
        </w:rPr>
      </w:pPr>
      <w:r>
        <w:rPr>
          <w:rFonts w:hint="eastAsia" w:ascii="方正仿宋简体" w:eastAsia="方正仿宋简体"/>
          <w:color w:val="000000"/>
          <w:sz w:val="32"/>
          <w:szCs w:val="32"/>
          <w:highlight w:val="none"/>
          <w:lang w:val="en-US" w:eastAsia="zh-CN"/>
        </w:rPr>
        <w:t>专业要求：炼油技术，应用化工技术，有机化工生产技术，精细化学品生产技术，精细化工，机械设计制造及其自动化，机械设计与制造，高聚物生产技术，石油化工生产技术，化工设备维修技术</w:t>
      </w:r>
      <w:r>
        <w:rPr>
          <w:rFonts w:hint="eastAsia" w:ascii="方正仿宋简体" w:eastAsia="方正仿宋简体"/>
          <w:color w:val="000000"/>
          <w:sz w:val="32"/>
          <w:szCs w:val="32"/>
          <w:highlight w:val="none"/>
        </w:rPr>
        <w:tab/>
      </w:r>
    </w:p>
    <w:p w14:paraId="29B647AC">
      <w:pPr>
        <w:spacing w:line="560" w:lineRule="exact"/>
        <w:rPr>
          <w:rFonts w:hint="eastAsia" w:ascii="方正仿宋简体" w:hAnsi="宋体" w:eastAsia="方正仿宋简体"/>
          <w:b/>
          <w:bCs/>
          <w:color w:val="000000"/>
          <w:sz w:val="32"/>
          <w:szCs w:val="32"/>
          <w:highlight w:val="none"/>
        </w:rPr>
      </w:pPr>
      <w:r>
        <w:rPr>
          <w:rFonts w:hint="eastAsia" w:ascii="方正仿宋简体" w:hAnsi="方正仿宋简体" w:eastAsia="方正仿宋简体" w:cs="方正仿宋简体"/>
          <w:sz w:val="32"/>
          <w:szCs w:val="32"/>
          <w:highlight w:val="none"/>
        </w:rPr>
        <w:tab/>
      </w:r>
    </w:p>
    <w:p w14:paraId="7DA8D0A9">
      <w:pPr>
        <w:adjustRightInd w:val="0"/>
        <w:snapToGrid w:val="0"/>
        <w:spacing w:line="560" w:lineRule="exact"/>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薪酬福利：</w:t>
      </w:r>
    </w:p>
    <w:p w14:paraId="6B54E17B">
      <w:pPr>
        <w:adjustRightInd w:val="0"/>
        <w:snapToGrid w:val="0"/>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执行中国石油天然气集团有限公司统一薪酬福利制度。</w:t>
      </w:r>
    </w:p>
    <w:p w14:paraId="03EDC390">
      <w:pPr>
        <w:adjustRightInd w:val="0"/>
        <w:snapToGrid w:val="0"/>
        <w:spacing w:line="560" w:lineRule="exact"/>
        <w:ind w:left="2249" w:hanging="2241" w:hangingChars="7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招聘程序：</w:t>
      </w:r>
    </w:p>
    <w:p w14:paraId="3617F9D7">
      <w:pPr>
        <w:adjustRightInd w:val="0"/>
        <w:snapToGrid w:val="0"/>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1．发布招聘信息；</w:t>
      </w:r>
    </w:p>
    <w:p w14:paraId="1FBD22CF">
      <w:pPr>
        <w:adjustRightInd w:val="0"/>
        <w:snapToGrid w:val="0"/>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2．投递简历（网址为https://zhaopin.cnpc.com.cn）；</w:t>
      </w:r>
    </w:p>
    <w:p w14:paraId="18E40944">
      <w:pPr>
        <w:adjustRightInd w:val="0"/>
        <w:snapToGrid w:val="0"/>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3．简历筛选；</w:t>
      </w:r>
    </w:p>
    <w:p w14:paraId="442803AA">
      <w:pPr>
        <w:adjustRightInd w:val="0"/>
        <w:snapToGrid w:val="0"/>
        <w:spacing w:line="560" w:lineRule="exact"/>
        <w:ind w:firstLine="640" w:firstLineChars="200"/>
        <w:rPr>
          <w:rFonts w:ascii="方正仿宋简体" w:eastAsia="方正仿宋简体"/>
          <w:sz w:val="32"/>
          <w:szCs w:val="32"/>
        </w:rPr>
      </w:pPr>
      <w:r>
        <w:rPr>
          <w:rFonts w:hint="eastAsia" w:ascii="方正仿宋简体" w:hAnsi="方正仿宋简体" w:eastAsia="方正仿宋简体" w:cs="方正仿宋简体"/>
          <w:sz w:val="32"/>
          <w:szCs w:val="32"/>
        </w:rPr>
        <w:t>4．参加集团公司通用能力考试；</w:t>
      </w:r>
    </w:p>
    <w:p w14:paraId="2A6A1549">
      <w:pPr>
        <w:adjustRightInd w:val="0"/>
        <w:snapToGrid w:val="0"/>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5．人才测评、专业测评及面试；</w:t>
      </w:r>
    </w:p>
    <w:p w14:paraId="4DD79CD1">
      <w:pPr>
        <w:adjustRightInd w:val="0"/>
        <w:snapToGrid w:val="0"/>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6．职业健康体检；</w:t>
      </w:r>
    </w:p>
    <w:p w14:paraId="6B5A2F2B">
      <w:pPr>
        <w:adjustRightInd w:val="0"/>
        <w:snapToGrid w:val="0"/>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7．签订就业协议和信息真实性承诺书；</w:t>
      </w:r>
    </w:p>
    <w:p w14:paraId="1A84BC36">
      <w:pPr>
        <w:adjustRightInd w:val="0"/>
        <w:snapToGrid w:val="0"/>
        <w:spacing w:line="56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8．公示；</w:t>
      </w:r>
    </w:p>
    <w:p w14:paraId="2205E3E7">
      <w:pPr>
        <w:spacing w:line="560" w:lineRule="exact"/>
        <w:ind w:firstLine="640" w:firstLineChars="200"/>
        <w:rPr>
          <w:rFonts w:ascii="方正仿宋简体" w:eastAsia="方正仿宋简体"/>
          <w:sz w:val="32"/>
          <w:szCs w:val="32"/>
        </w:rPr>
      </w:pPr>
      <w:r>
        <w:rPr>
          <w:rFonts w:hint="eastAsia" w:ascii="方正仿宋简体" w:hAnsi="方正仿宋简体" w:eastAsia="方正仿宋简体" w:cs="方正仿宋简体"/>
          <w:sz w:val="32"/>
          <w:szCs w:val="32"/>
        </w:rPr>
        <w:t>9．报到、入职。</w:t>
      </w:r>
    </w:p>
    <w:p w14:paraId="046B5D77">
      <w:pPr>
        <w:adjustRightInd w:val="0"/>
        <w:snapToGrid w:val="0"/>
        <w:spacing w:line="560" w:lineRule="exact"/>
        <w:ind w:left="2056" w:hanging="2049" w:hangingChars="64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招聘标准：</w:t>
      </w:r>
    </w:p>
    <w:p w14:paraId="3ACA68FA">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1．</w:t>
      </w:r>
      <w:r>
        <w:rPr>
          <w:rFonts w:ascii="方正仿宋简体" w:eastAsia="方正仿宋简体"/>
          <w:sz w:val="32"/>
          <w:szCs w:val="32"/>
        </w:rPr>
        <w:t>品行端正，遵纪守法，热爱石油事业，认同中国石油企业文化和价值观；</w:t>
      </w:r>
    </w:p>
    <w:p w14:paraId="3B4DBCD8">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2．具备较强学习能力、实践能力、沟通能力、团队合作精神和敬业精神；</w:t>
      </w:r>
    </w:p>
    <w:p w14:paraId="11BF473A">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3．具有扎实的专业基础，较强的事业心和责任感，良好的心理素质；</w:t>
      </w:r>
    </w:p>
    <w:p w14:paraId="0B5255A9">
      <w:pPr>
        <w:spacing w:line="560" w:lineRule="exact"/>
        <w:ind w:firstLine="640" w:firstLineChars="200"/>
        <w:rPr>
          <w:rFonts w:ascii="方正仿宋简体" w:eastAsia="方正仿宋简体"/>
          <w:color w:val="FF0000"/>
          <w:sz w:val="32"/>
          <w:szCs w:val="32"/>
        </w:rPr>
      </w:pPr>
      <w:r>
        <w:rPr>
          <w:rFonts w:hint="eastAsia" w:ascii="方正仿宋简体" w:eastAsia="方正仿宋简体"/>
          <w:sz w:val="32"/>
          <w:szCs w:val="32"/>
        </w:rPr>
        <w:t>4．身心健康，具备与工作要求相适应的身体条件；</w:t>
      </w:r>
    </w:p>
    <w:p w14:paraId="7ADAE7EB">
      <w:pPr>
        <w:spacing w:line="560" w:lineRule="exact"/>
        <w:ind w:firstLine="640" w:firstLineChars="200"/>
        <w:rPr>
          <w:rFonts w:ascii="方正仿宋简体" w:eastAsia="方正仿宋简体"/>
          <w:sz w:val="32"/>
          <w:szCs w:val="32"/>
        </w:rPr>
      </w:pPr>
      <w:r>
        <w:rPr>
          <w:rFonts w:hint="eastAsia" w:ascii="方正仿宋简体" w:eastAsia="方正仿宋简体"/>
          <w:sz w:val="32"/>
          <w:szCs w:val="32"/>
        </w:rPr>
        <w:t>5．成绩优良，综合素质好，服从分配。</w:t>
      </w:r>
    </w:p>
    <w:p w14:paraId="012EB1F7">
      <w:pPr>
        <w:pStyle w:val="18"/>
        <w:spacing w:line="560" w:lineRule="exact"/>
        <w:ind w:firstLine="0" w:firstLineChars="0"/>
        <w:rPr>
          <w:rFonts w:ascii="方正仿宋简体" w:hAnsi="方正仿宋简体" w:eastAsia="方正仿宋简体" w:cs="方正仿宋简体"/>
          <w:b/>
          <w:sz w:val="32"/>
          <w:szCs w:val="32"/>
        </w:rPr>
      </w:pPr>
    </w:p>
    <w:p w14:paraId="126F178C">
      <w:pPr>
        <w:spacing w:line="560" w:lineRule="exact"/>
        <w:rPr>
          <w:rFonts w:ascii="方正仿宋简体" w:eastAsia="方正仿宋简体" w:cs="仿宋_GB2312"/>
          <w:color w:val="000000"/>
          <w:sz w:val="32"/>
          <w:szCs w:val="32"/>
        </w:rPr>
      </w:pPr>
      <w:r>
        <w:rPr>
          <w:rFonts w:hint="eastAsia" w:ascii="方正仿宋简体" w:hAnsi="方正仿宋简体" w:eastAsia="方正仿宋简体" w:cs="方正仿宋简体"/>
          <w:b/>
          <w:bCs/>
          <w:sz w:val="32"/>
          <w:szCs w:val="32"/>
        </w:rPr>
        <w:t>联系方式：</w:t>
      </w:r>
      <w:r>
        <w:rPr>
          <w:rFonts w:hint="eastAsia" w:ascii="方正仿宋简体" w:hAnsi="方正仿宋简体" w:eastAsia="方正仿宋简体" w:cs="方正仿宋简体"/>
          <w:sz w:val="32"/>
          <w:szCs w:val="32"/>
        </w:rPr>
        <w:t>电话：</w:t>
      </w:r>
      <w:r>
        <w:rPr>
          <w:rFonts w:hint="eastAsia" w:ascii="方正仿宋简体" w:eastAsia="方正仿宋简体"/>
          <w:color w:val="000000"/>
          <w:sz w:val="32"/>
          <w:szCs w:val="32"/>
        </w:rPr>
        <w:t>18342335360</w:t>
      </w:r>
      <w:r>
        <w:rPr>
          <w:rFonts w:ascii="方正仿宋简体" w:eastAsia="方正仿宋简体"/>
          <w:color w:val="000000"/>
          <w:sz w:val="32"/>
          <w:szCs w:val="32"/>
        </w:rPr>
        <w:t>、</w:t>
      </w:r>
      <w:r>
        <w:rPr>
          <w:rFonts w:hint="eastAsia" w:ascii="方正仿宋简体" w:eastAsia="方正仿宋简体"/>
          <w:color w:val="000000"/>
          <w:sz w:val="32"/>
          <w:szCs w:val="32"/>
        </w:rPr>
        <w:t>0427-7658155</w:t>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7B865">
    <w:pPr>
      <w:pStyle w:val="5"/>
      <w:jc w:val="right"/>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3</w:t>
    </w:r>
    <w:r>
      <w:rPr>
        <w:sz w:val="21"/>
        <w:szCs w:val="21"/>
      </w:rPr>
      <w:fldChar w:fldCharType="end"/>
    </w:r>
  </w:p>
  <w:p w14:paraId="5FDE22CB">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9F01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MmZkZTY5OGM4M2JhODA5MGY5NmRlMDQzNjkxYjYifQ=="/>
  </w:docVars>
  <w:rsids>
    <w:rsidRoot w:val="00765200"/>
    <w:rsid w:val="00012052"/>
    <w:rsid w:val="0001342E"/>
    <w:rsid w:val="00017908"/>
    <w:rsid w:val="00042873"/>
    <w:rsid w:val="00052DA8"/>
    <w:rsid w:val="00055FCF"/>
    <w:rsid w:val="00073AF2"/>
    <w:rsid w:val="000C1343"/>
    <w:rsid w:val="000D399D"/>
    <w:rsid w:val="000D4BB5"/>
    <w:rsid w:val="000E46FE"/>
    <w:rsid w:val="000E71AB"/>
    <w:rsid w:val="001103C7"/>
    <w:rsid w:val="00112081"/>
    <w:rsid w:val="001613D9"/>
    <w:rsid w:val="00170025"/>
    <w:rsid w:val="0017654F"/>
    <w:rsid w:val="00176CAE"/>
    <w:rsid w:val="00187C77"/>
    <w:rsid w:val="00191E91"/>
    <w:rsid w:val="001930D0"/>
    <w:rsid w:val="001B2E18"/>
    <w:rsid w:val="001D41B8"/>
    <w:rsid w:val="001F6543"/>
    <w:rsid w:val="002029AB"/>
    <w:rsid w:val="002622CA"/>
    <w:rsid w:val="00264B45"/>
    <w:rsid w:val="00270A13"/>
    <w:rsid w:val="002742E6"/>
    <w:rsid w:val="00274BC5"/>
    <w:rsid w:val="00282035"/>
    <w:rsid w:val="00290D08"/>
    <w:rsid w:val="00292BAC"/>
    <w:rsid w:val="0029497A"/>
    <w:rsid w:val="002A2E1D"/>
    <w:rsid w:val="002A3CC2"/>
    <w:rsid w:val="002A4E27"/>
    <w:rsid w:val="002B5AE1"/>
    <w:rsid w:val="002F11B8"/>
    <w:rsid w:val="00303E53"/>
    <w:rsid w:val="0031519A"/>
    <w:rsid w:val="0035782C"/>
    <w:rsid w:val="00364A03"/>
    <w:rsid w:val="0037355F"/>
    <w:rsid w:val="003764A6"/>
    <w:rsid w:val="0039718C"/>
    <w:rsid w:val="003B6D9B"/>
    <w:rsid w:val="003B7929"/>
    <w:rsid w:val="003D10F4"/>
    <w:rsid w:val="003E078C"/>
    <w:rsid w:val="003E0F36"/>
    <w:rsid w:val="003F3888"/>
    <w:rsid w:val="004179C7"/>
    <w:rsid w:val="004215C6"/>
    <w:rsid w:val="004262BA"/>
    <w:rsid w:val="00427E8E"/>
    <w:rsid w:val="0043541E"/>
    <w:rsid w:val="00436C20"/>
    <w:rsid w:val="00440660"/>
    <w:rsid w:val="00445D51"/>
    <w:rsid w:val="00452414"/>
    <w:rsid w:val="00460692"/>
    <w:rsid w:val="00463F6E"/>
    <w:rsid w:val="00471A43"/>
    <w:rsid w:val="00474106"/>
    <w:rsid w:val="00493F5A"/>
    <w:rsid w:val="004A5B91"/>
    <w:rsid w:val="004E3C26"/>
    <w:rsid w:val="004E7C5A"/>
    <w:rsid w:val="004F51C8"/>
    <w:rsid w:val="00510E3D"/>
    <w:rsid w:val="005118C6"/>
    <w:rsid w:val="00512469"/>
    <w:rsid w:val="00543F5F"/>
    <w:rsid w:val="00564F9A"/>
    <w:rsid w:val="005723E9"/>
    <w:rsid w:val="00575586"/>
    <w:rsid w:val="00581F9F"/>
    <w:rsid w:val="00594B51"/>
    <w:rsid w:val="0059780C"/>
    <w:rsid w:val="005B096A"/>
    <w:rsid w:val="005B3385"/>
    <w:rsid w:val="005C61B5"/>
    <w:rsid w:val="005E3D2F"/>
    <w:rsid w:val="005E46F2"/>
    <w:rsid w:val="005E714E"/>
    <w:rsid w:val="006036F4"/>
    <w:rsid w:val="00635E0C"/>
    <w:rsid w:val="00640C41"/>
    <w:rsid w:val="00644303"/>
    <w:rsid w:val="006473A4"/>
    <w:rsid w:val="00654037"/>
    <w:rsid w:val="00654D01"/>
    <w:rsid w:val="00663AAD"/>
    <w:rsid w:val="006709D7"/>
    <w:rsid w:val="00681211"/>
    <w:rsid w:val="00692ED6"/>
    <w:rsid w:val="006943D6"/>
    <w:rsid w:val="006A1F2F"/>
    <w:rsid w:val="006A26E2"/>
    <w:rsid w:val="006A5616"/>
    <w:rsid w:val="006B7328"/>
    <w:rsid w:val="006D28D9"/>
    <w:rsid w:val="006D724F"/>
    <w:rsid w:val="006E2298"/>
    <w:rsid w:val="006F25C7"/>
    <w:rsid w:val="006F3070"/>
    <w:rsid w:val="007014CA"/>
    <w:rsid w:val="00712053"/>
    <w:rsid w:val="00715062"/>
    <w:rsid w:val="00721B50"/>
    <w:rsid w:val="00725BCE"/>
    <w:rsid w:val="00727E8F"/>
    <w:rsid w:val="00732486"/>
    <w:rsid w:val="00732D6A"/>
    <w:rsid w:val="00737FDD"/>
    <w:rsid w:val="00745FAA"/>
    <w:rsid w:val="00746AB3"/>
    <w:rsid w:val="00746E44"/>
    <w:rsid w:val="00760975"/>
    <w:rsid w:val="00765200"/>
    <w:rsid w:val="007A1724"/>
    <w:rsid w:val="007A44F5"/>
    <w:rsid w:val="007A54FC"/>
    <w:rsid w:val="007B4C9F"/>
    <w:rsid w:val="007C6A99"/>
    <w:rsid w:val="007E6258"/>
    <w:rsid w:val="007E62F2"/>
    <w:rsid w:val="00810DB9"/>
    <w:rsid w:val="008137A8"/>
    <w:rsid w:val="0081796D"/>
    <w:rsid w:val="00821051"/>
    <w:rsid w:val="00830CB6"/>
    <w:rsid w:val="00837439"/>
    <w:rsid w:val="0084337E"/>
    <w:rsid w:val="00845ED1"/>
    <w:rsid w:val="008528E6"/>
    <w:rsid w:val="0085527F"/>
    <w:rsid w:val="008671EA"/>
    <w:rsid w:val="008845AA"/>
    <w:rsid w:val="00894509"/>
    <w:rsid w:val="008A00F5"/>
    <w:rsid w:val="008C0306"/>
    <w:rsid w:val="008C2A32"/>
    <w:rsid w:val="008D33C8"/>
    <w:rsid w:val="008D59B9"/>
    <w:rsid w:val="008E25D9"/>
    <w:rsid w:val="00906C72"/>
    <w:rsid w:val="00907916"/>
    <w:rsid w:val="009144C8"/>
    <w:rsid w:val="00915F45"/>
    <w:rsid w:val="00917291"/>
    <w:rsid w:val="00920CAB"/>
    <w:rsid w:val="009224AB"/>
    <w:rsid w:val="009237C4"/>
    <w:rsid w:val="00953BF0"/>
    <w:rsid w:val="00974153"/>
    <w:rsid w:val="00982526"/>
    <w:rsid w:val="00984AB5"/>
    <w:rsid w:val="009A53E7"/>
    <w:rsid w:val="009B081B"/>
    <w:rsid w:val="009B42CF"/>
    <w:rsid w:val="009E6AE1"/>
    <w:rsid w:val="009F40B3"/>
    <w:rsid w:val="009F705C"/>
    <w:rsid w:val="00A00E6D"/>
    <w:rsid w:val="00A07C0B"/>
    <w:rsid w:val="00A11EDA"/>
    <w:rsid w:val="00A12265"/>
    <w:rsid w:val="00A35EFD"/>
    <w:rsid w:val="00A44B51"/>
    <w:rsid w:val="00A52556"/>
    <w:rsid w:val="00A559A3"/>
    <w:rsid w:val="00A66FDE"/>
    <w:rsid w:val="00A841E6"/>
    <w:rsid w:val="00A87BF1"/>
    <w:rsid w:val="00A91644"/>
    <w:rsid w:val="00A9748C"/>
    <w:rsid w:val="00AA1356"/>
    <w:rsid w:val="00AA6CFD"/>
    <w:rsid w:val="00AC12B1"/>
    <w:rsid w:val="00AC368D"/>
    <w:rsid w:val="00AD142E"/>
    <w:rsid w:val="00AD2104"/>
    <w:rsid w:val="00AE0DC4"/>
    <w:rsid w:val="00AE7C05"/>
    <w:rsid w:val="00AF0ACF"/>
    <w:rsid w:val="00B00BDE"/>
    <w:rsid w:val="00B06D48"/>
    <w:rsid w:val="00B13583"/>
    <w:rsid w:val="00B266E7"/>
    <w:rsid w:val="00B41A6C"/>
    <w:rsid w:val="00B56906"/>
    <w:rsid w:val="00B635DA"/>
    <w:rsid w:val="00B7256C"/>
    <w:rsid w:val="00B815CF"/>
    <w:rsid w:val="00B81DE9"/>
    <w:rsid w:val="00B91705"/>
    <w:rsid w:val="00B9690D"/>
    <w:rsid w:val="00BB0F7C"/>
    <w:rsid w:val="00BE19DD"/>
    <w:rsid w:val="00C11103"/>
    <w:rsid w:val="00C11F62"/>
    <w:rsid w:val="00C15BAE"/>
    <w:rsid w:val="00C2281F"/>
    <w:rsid w:val="00C34377"/>
    <w:rsid w:val="00C41A8C"/>
    <w:rsid w:val="00C42D4A"/>
    <w:rsid w:val="00C636C2"/>
    <w:rsid w:val="00C8296C"/>
    <w:rsid w:val="00C85BB6"/>
    <w:rsid w:val="00C86157"/>
    <w:rsid w:val="00C875CE"/>
    <w:rsid w:val="00C91DEB"/>
    <w:rsid w:val="00C91E80"/>
    <w:rsid w:val="00C950C8"/>
    <w:rsid w:val="00CA343B"/>
    <w:rsid w:val="00CC1FBF"/>
    <w:rsid w:val="00CC7640"/>
    <w:rsid w:val="00CD2C69"/>
    <w:rsid w:val="00CF2A22"/>
    <w:rsid w:val="00CF63B7"/>
    <w:rsid w:val="00CF7845"/>
    <w:rsid w:val="00D11D59"/>
    <w:rsid w:val="00D168FE"/>
    <w:rsid w:val="00D16BA3"/>
    <w:rsid w:val="00D16C42"/>
    <w:rsid w:val="00D307E6"/>
    <w:rsid w:val="00D31191"/>
    <w:rsid w:val="00D31746"/>
    <w:rsid w:val="00D46B6C"/>
    <w:rsid w:val="00D52EB4"/>
    <w:rsid w:val="00DA127F"/>
    <w:rsid w:val="00DB27F1"/>
    <w:rsid w:val="00DB72D5"/>
    <w:rsid w:val="00DC5371"/>
    <w:rsid w:val="00DC7EBF"/>
    <w:rsid w:val="00DD2445"/>
    <w:rsid w:val="00DD6765"/>
    <w:rsid w:val="00DE6579"/>
    <w:rsid w:val="00DF1575"/>
    <w:rsid w:val="00DF1B65"/>
    <w:rsid w:val="00E00121"/>
    <w:rsid w:val="00E06E2A"/>
    <w:rsid w:val="00E21FF3"/>
    <w:rsid w:val="00E22474"/>
    <w:rsid w:val="00E2448A"/>
    <w:rsid w:val="00E258E4"/>
    <w:rsid w:val="00E4334A"/>
    <w:rsid w:val="00E51790"/>
    <w:rsid w:val="00E71280"/>
    <w:rsid w:val="00E80717"/>
    <w:rsid w:val="00E93F33"/>
    <w:rsid w:val="00EA1139"/>
    <w:rsid w:val="00EA3981"/>
    <w:rsid w:val="00EA75B4"/>
    <w:rsid w:val="00EB3DC4"/>
    <w:rsid w:val="00EC47B2"/>
    <w:rsid w:val="00ED5624"/>
    <w:rsid w:val="00ED7F08"/>
    <w:rsid w:val="00EF33A8"/>
    <w:rsid w:val="00F12DAE"/>
    <w:rsid w:val="00F23755"/>
    <w:rsid w:val="00F24236"/>
    <w:rsid w:val="00F253EF"/>
    <w:rsid w:val="00F31B99"/>
    <w:rsid w:val="00F46D43"/>
    <w:rsid w:val="00F47F5D"/>
    <w:rsid w:val="00F52365"/>
    <w:rsid w:val="00F63027"/>
    <w:rsid w:val="00F656BD"/>
    <w:rsid w:val="00F77AFF"/>
    <w:rsid w:val="00F84D68"/>
    <w:rsid w:val="00F86E44"/>
    <w:rsid w:val="00F91B42"/>
    <w:rsid w:val="00FA29AA"/>
    <w:rsid w:val="00FA2A29"/>
    <w:rsid w:val="00FC44EB"/>
    <w:rsid w:val="00FD34CB"/>
    <w:rsid w:val="05EC031D"/>
    <w:rsid w:val="062B4826"/>
    <w:rsid w:val="06A54C5D"/>
    <w:rsid w:val="07882A10"/>
    <w:rsid w:val="096E0E91"/>
    <w:rsid w:val="09EC71A8"/>
    <w:rsid w:val="0F9627D7"/>
    <w:rsid w:val="10563B40"/>
    <w:rsid w:val="1145124A"/>
    <w:rsid w:val="165F6066"/>
    <w:rsid w:val="17C44B38"/>
    <w:rsid w:val="1B130A23"/>
    <w:rsid w:val="1B5D2C4A"/>
    <w:rsid w:val="1BEA4B57"/>
    <w:rsid w:val="1D200453"/>
    <w:rsid w:val="1F192A1E"/>
    <w:rsid w:val="25120E61"/>
    <w:rsid w:val="26042FAF"/>
    <w:rsid w:val="274F24BF"/>
    <w:rsid w:val="282B1C95"/>
    <w:rsid w:val="285833F0"/>
    <w:rsid w:val="2D001409"/>
    <w:rsid w:val="2F9D5487"/>
    <w:rsid w:val="315B4E09"/>
    <w:rsid w:val="32D05075"/>
    <w:rsid w:val="33310100"/>
    <w:rsid w:val="35EE4158"/>
    <w:rsid w:val="399507CD"/>
    <w:rsid w:val="3BE949C1"/>
    <w:rsid w:val="3BED2EEA"/>
    <w:rsid w:val="3DAD5B3D"/>
    <w:rsid w:val="3DB27458"/>
    <w:rsid w:val="3F5E7011"/>
    <w:rsid w:val="437B4E26"/>
    <w:rsid w:val="497905B1"/>
    <w:rsid w:val="4ACE5C57"/>
    <w:rsid w:val="4C614493"/>
    <w:rsid w:val="4CC84FE3"/>
    <w:rsid w:val="4E653C6C"/>
    <w:rsid w:val="4EDB4C51"/>
    <w:rsid w:val="4EF57B7B"/>
    <w:rsid w:val="50F50A7A"/>
    <w:rsid w:val="52B5063D"/>
    <w:rsid w:val="52F42467"/>
    <w:rsid w:val="54F72D1B"/>
    <w:rsid w:val="55B5158D"/>
    <w:rsid w:val="567235C3"/>
    <w:rsid w:val="57370C22"/>
    <w:rsid w:val="587C7B0B"/>
    <w:rsid w:val="59205AF4"/>
    <w:rsid w:val="59B05F31"/>
    <w:rsid w:val="5A343630"/>
    <w:rsid w:val="5B67030A"/>
    <w:rsid w:val="5EEE5F9B"/>
    <w:rsid w:val="5F21606B"/>
    <w:rsid w:val="62EF3063"/>
    <w:rsid w:val="65C57430"/>
    <w:rsid w:val="6B037BAA"/>
    <w:rsid w:val="6B854F7A"/>
    <w:rsid w:val="6C3B0BFA"/>
    <w:rsid w:val="6D02362D"/>
    <w:rsid w:val="6D5A6B3E"/>
    <w:rsid w:val="6F062418"/>
    <w:rsid w:val="70847D6C"/>
    <w:rsid w:val="708F4EAA"/>
    <w:rsid w:val="74ED3164"/>
    <w:rsid w:val="79B93A20"/>
    <w:rsid w:val="7DC76EC9"/>
    <w:rsid w:val="7E33111C"/>
    <w:rsid w:val="7F6123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6"/>
    <w:qFormat/>
    <w:locked/>
    <w:uiPriority w:val="0"/>
    <w:pPr>
      <w:keepNext/>
      <w:keepLines/>
      <w:spacing w:before="340" w:after="330" w:line="578" w:lineRule="auto"/>
      <w:outlineLvl w:val="0"/>
    </w:pPr>
    <w:rPr>
      <w:b/>
      <w:bCs/>
      <w:kern w:val="44"/>
      <w:sz w:val="44"/>
      <w:szCs w:val="44"/>
    </w:rPr>
  </w:style>
  <w:style w:type="paragraph" w:styleId="3">
    <w:name w:val="heading 3"/>
    <w:basedOn w:val="1"/>
    <w:next w:val="1"/>
    <w:qFormat/>
    <w:locked/>
    <w:uiPriority w:val="0"/>
    <w:pPr>
      <w:spacing w:before="100" w:beforeAutospacing="1" w:after="100" w:afterAutospacing="1"/>
      <w:jc w:val="left"/>
      <w:outlineLvl w:val="2"/>
    </w:pPr>
    <w:rPr>
      <w:rFonts w:hint="eastAsia" w:ascii="宋体" w:hAnsi="宋体"/>
      <w:b/>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semiHidden/>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8">
    <w:name w:val="Normal (Web)"/>
    <w:basedOn w:val="1"/>
    <w:semiHidden/>
    <w:qFormat/>
    <w:uiPriority w:val="0"/>
    <w:pPr>
      <w:widowControl/>
      <w:spacing w:before="100" w:beforeAutospacing="1" w:after="100" w:afterAutospacing="1"/>
      <w:jc w:val="left"/>
    </w:pPr>
    <w:rPr>
      <w:rFonts w:ascii="宋体" w:hAnsi="宋体" w:cs="宋体"/>
      <w:kern w:val="0"/>
      <w:sz w:val="24"/>
      <w:szCs w:val="24"/>
    </w:rPr>
  </w:style>
  <w:style w:type="character" w:styleId="11">
    <w:name w:val="FollowedHyperlink"/>
    <w:basedOn w:val="10"/>
    <w:qFormat/>
    <w:uiPriority w:val="0"/>
    <w:rPr>
      <w:color w:val="0066CC"/>
      <w:u w:val="none"/>
    </w:rPr>
  </w:style>
  <w:style w:type="character" w:styleId="12">
    <w:name w:val="Hyperlink"/>
    <w:basedOn w:val="10"/>
    <w:semiHidden/>
    <w:qFormat/>
    <w:uiPriority w:val="0"/>
    <w:rPr>
      <w:rFonts w:cs="Times New Roman"/>
      <w:color w:val="0000FF"/>
      <w:u w:val="single"/>
    </w:rPr>
  </w:style>
  <w:style w:type="character" w:customStyle="1" w:styleId="13">
    <w:name w:val="页眉 Char"/>
    <w:basedOn w:val="10"/>
    <w:link w:val="6"/>
    <w:semiHidden/>
    <w:qFormat/>
    <w:locked/>
    <w:uiPriority w:val="0"/>
    <w:rPr>
      <w:rFonts w:cs="Times New Roman"/>
      <w:sz w:val="18"/>
      <w:szCs w:val="18"/>
    </w:rPr>
  </w:style>
  <w:style w:type="character" w:customStyle="1" w:styleId="14">
    <w:name w:val="页脚 Char"/>
    <w:basedOn w:val="10"/>
    <w:link w:val="5"/>
    <w:qFormat/>
    <w:locked/>
    <w:uiPriority w:val="0"/>
    <w:rPr>
      <w:rFonts w:cs="Times New Roman"/>
      <w:sz w:val="18"/>
      <w:szCs w:val="18"/>
    </w:rPr>
  </w:style>
  <w:style w:type="character" w:customStyle="1" w:styleId="15">
    <w:name w:val="批注框文本 Char"/>
    <w:basedOn w:val="10"/>
    <w:link w:val="4"/>
    <w:semiHidden/>
    <w:qFormat/>
    <w:locked/>
    <w:uiPriority w:val="0"/>
    <w:rPr>
      <w:rFonts w:cs="Times New Roman"/>
      <w:sz w:val="18"/>
      <w:szCs w:val="18"/>
    </w:rPr>
  </w:style>
  <w:style w:type="character" w:customStyle="1" w:styleId="16">
    <w:name w:val="标题 1 Char"/>
    <w:basedOn w:val="10"/>
    <w:link w:val="2"/>
    <w:qFormat/>
    <w:uiPriority w:val="0"/>
    <w:rPr>
      <w:b/>
      <w:bCs/>
      <w:kern w:val="44"/>
      <w:sz w:val="44"/>
      <w:szCs w:val="44"/>
    </w:rPr>
  </w:style>
  <w:style w:type="character" w:customStyle="1" w:styleId="17">
    <w:name w:val="hover"/>
    <w:basedOn w:val="10"/>
    <w:qFormat/>
    <w:uiPriority w:val="0"/>
    <w:rPr>
      <w:shd w:val="clear" w:color="auto" w:fill="FA7C57"/>
    </w:rPr>
  </w:style>
  <w:style w:type="paragraph" w:customStyle="1" w:styleId="18">
    <w:name w:val="列出段落1"/>
    <w:basedOn w:val="1"/>
    <w:qFormat/>
    <w:uiPriority w:val="0"/>
    <w:pPr>
      <w:ind w:firstLine="420" w:firstLineChars="200"/>
    </w:pPr>
  </w:style>
  <w:style w:type="character" w:customStyle="1" w:styleId="19">
    <w:name w:val="ms-navheader"/>
    <w:basedOn w:val="10"/>
    <w:qFormat/>
    <w:uiPriority w:val="0"/>
    <w:rPr>
      <w:bdr w:val="single" w:color="F2F8FF" w:sz="6" w:space="0"/>
      <w:shd w:val="clear" w:color="auto" w:fill="D6E8FF"/>
    </w:rPr>
  </w:style>
  <w:style w:type="character" w:customStyle="1" w:styleId="20">
    <w:name w:val="ms-formfieldlabel"/>
    <w:basedOn w:val="10"/>
    <w:qFormat/>
    <w:uiPriority w:val="0"/>
    <w:rPr>
      <w:rFonts w:hint="eastAsia" w:ascii="宋体" w:hAnsi="宋体" w:eastAsia="宋体" w:cs="宋体"/>
      <w:color w:val="777777"/>
      <w:sz w:val="18"/>
      <w:szCs w:val="18"/>
      <w:bdr w:val="single" w:color="CCCCCC" w:sz="6" w:space="0"/>
      <w:shd w:val="clear" w:color="auto" w:fill="EFEBEF"/>
    </w:rPr>
  </w:style>
  <w:style w:type="character" w:customStyle="1" w:styleId="21">
    <w:name w:val="additional-background2"/>
    <w:basedOn w:val="10"/>
    <w:qFormat/>
    <w:uiPriority w:val="0"/>
  </w:style>
  <w:style w:type="character" w:customStyle="1" w:styleId="22">
    <w:name w:val="additional-background3"/>
    <w:basedOn w:val="10"/>
    <w:qFormat/>
    <w:uiPriority w:val="0"/>
  </w:style>
  <w:style w:type="character" w:customStyle="1" w:styleId="23">
    <w:name w:val="additional-background4"/>
    <w:basedOn w:val="10"/>
    <w:qFormat/>
    <w:uiPriority w:val="0"/>
  </w:style>
  <w:style w:type="character" w:customStyle="1" w:styleId="24">
    <w:name w:val="additional-background5"/>
    <w:basedOn w:val="10"/>
    <w:qFormat/>
    <w:uiPriority w:val="0"/>
  </w:style>
  <w:style w:type="character" w:customStyle="1" w:styleId="25">
    <w:name w:val="additional-background6"/>
    <w:basedOn w:val="10"/>
    <w:qFormat/>
    <w:uiPriority w:val="0"/>
  </w:style>
  <w:style w:type="character" w:customStyle="1" w:styleId="26">
    <w:name w:val="additional-background7"/>
    <w:basedOn w:val="10"/>
    <w:qFormat/>
    <w:uiPriority w:val="0"/>
  </w:style>
  <w:style w:type="character" w:customStyle="1" w:styleId="27">
    <w:name w:val="additional-background8"/>
    <w:basedOn w:val="10"/>
    <w:qFormat/>
    <w:uiPriority w:val="0"/>
  </w:style>
  <w:style w:type="character" w:customStyle="1" w:styleId="28">
    <w:name w:val="media-title"/>
    <w:basedOn w:val="10"/>
    <w:qFormat/>
    <w:uiPriority w:val="0"/>
  </w:style>
  <w:style w:type="character" w:customStyle="1" w:styleId="29">
    <w:name w:val="ms-imnspan"/>
    <w:basedOn w:val="10"/>
    <w:qFormat/>
    <w:uiPriority w:val="0"/>
  </w:style>
  <w:style w:type="character" w:customStyle="1" w:styleId="30">
    <w:name w:val="ms-menu-hovarw4"/>
    <w:basedOn w:val="10"/>
    <w:qFormat/>
    <w:uiPriority w:val="0"/>
  </w:style>
  <w:style w:type="character" w:customStyle="1" w:styleId="31">
    <w:name w:val="ms-menuuisubmenuarrow"/>
    <w:basedOn w:val="10"/>
    <w:qFormat/>
    <w:uiPriority w:val="0"/>
  </w:style>
  <w:style w:type="character" w:customStyle="1" w:styleId="32">
    <w:name w:val="ms-menuuisubmenuarrow1"/>
    <w:basedOn w:val="10"/>
    <w:qFormat/>
    <w:uiPriority w:val="0"/>
  </w:style>
  <w:style w:type="character" w:customStyle="1" w:styleId="33">
    <w:name w:val="ms-navselected"/>
    <w:basedOn w:val="10"/>
    <w:qFormat/>
    <w:uiPriority w:val="0"/>
    <w:rPr>
      <w:shd w:val="clear" w:color="auto" w:fill="FFE6A0"/>
    </w:rPr>
  </w:style>
  <w:style w:type="character" w:customStyle="1" w:styleId="34">
    <w:name w:val="ms-navitem2"/>
    <w:basedOn w:val="10"/>
    <w:qFormat/>
    <w:uiPriority w:val="0"/>
    <w:rPr>
      <w:rFonts w:hint="eastAsia" w:ascii="宋体" w:hAnsi="宋体" w:eastAsia="宋体" w:cs="宋体"/>
    </w:rPr>
  </w:style>
  <w:style w:type="character" w:customStyle="1" w:styleId="35">
    <w:name w:val="userdata"/>
    <w:basedOn w:val="10"/>
    <w:qFormat/>
    <w:uiPriority w:val="0"/>
    <w:rPr>
      <w:vanish/>
    </w:rPr>
  </w:style>
  <w:style w:type="character" w:customStyle="1" w:styleId="36">
    <w:name w:val="ms-menuitemdescription4"/>
    <w:basedOn w:val="10"/>
    <w:qFormat/>
    <w:uiPriority w:val="0"/>
    <w:rPr>
      <w:color w:val="4C535C"/>
    </w:rPr>
  </w:style>
  <w:style w:type="character" w:customStyle="1" w:styleId="37">
    <w:name w:val="ms-menuitemdescription5"/>
    <w:basedOn w:val="10"/>
    <w:qFormat/>
    <w:uiPriority w:val="0"/>
    <w:rPr>
      <w:color w:val="4C535C"/>
    </w:rPr>
  </w:style>
  <w:style w:type="character" w:customStyle="1" w:styleId="38">
    <w:name w:val="ms-menuuilabel2"/>
    <w:basedOn w:val="10"/>
    <w:qFormat/>
    <w:uiPriority w:val="0"/>
  </w:style>
  <w:style w:type="character" w:customStyle="1" w:styleId="39">
    <w:name w:val="ms-menuuilabel3"/>
    <w:basedOn w:val="10"/>
    <w:qFormat/>
    <w:uiPriority w:val="0"/>
  </w:style>
  <w:style w:type="character" w:customStyle="1" w:styleId="40">
    <w:name w:val="ms-menuuilabel4"/>
    <w:basedOn w:val="10"/>
    <w:qFormat/>
    <w:uiPriority w:val="0"/>
  </w:style>
  <w:style w:type="character" w:customStyle="1" w:styleId="41">
    <w:name w:val="ms-menuuilabelcompact2"/>
    <w:basedOn w:val="10"/>
    <w:qFormat/>
    <w:uiPriority w:val="0"/>
  </w:style>
  <w:style w:type="character" w:customStyle="1" w:styleId="42">
    <w:name w:val="ms-menuuilabelcompact3"/>
    <w:basedOn w:val="10"/>
    <w:qFormat/>
    <w:uiPriority w:val="0"/>
  </w:style>
  <w:style w:type="character" w:customStyle="1" w:styleId="43">
    <w:name w:val="ms-menuuilabelcompact4"/>
    <w:basedOn w:val="10"/>
    <w:qFormat/>
    <w:uiPriority w:val="0"/>
  </w:style>
  <w:style w:type="character" w:customStyle="1" w:styleId="44">
    <w:name w:val="ms-menuuiiconlarge2"/>
    <w:basedOn w:val="10"/>
    <w:qFormat/>
    <w:uiPriority w:val="0"/>
  </w:style>
  <w:style w:type="character" w:customStyle="1" w:styleId="45">
    <w:name w:val="ms-menuuilabelcompactrtl2"/>
    <w:basedOn w:val="10"/>
    <w:qFormat/>
    <w:uiPriority w:val="0"/>
  </w:style>
  <w:style w:type="character" w:customStyle="1" w:styleId="46">
    <w:name w:val="ms-menuuilabelcompactrtl3"/>
    <w:basedOn w:val="10"/>
    <w:qFormat/>
    <w:uiPriority w:val="0"/>
  </w:style>
  <w:style w:type="character" w:customStyle="1" w:styleId="47">
    <w:name w:val="ms-menuuilabelcompactrtl4"/>
    <w:basedOn w:val="10"/>
    <w:qFormat/>
    <w:uiPriority w:val="0"/>
  </w:style>
  <w:style w:type="character" w:customStyle="1" w:styleId="48">
    <w:name w:val="ms-menuuiiconlargertl2"/>
    <w:basedOn w:val="10"/>
    <w:qFormat/>
    <w:uiPriority w:val="0"/>
  </w:style>
  <w:style w:type="character" w:customStyle="1" w:styleId="49">
    <w:name w:val="ms-menuuiicon2"/>
    <w:basedOn w:val="10"/>
    <w:qFormat/>
    <w:uiPriority w:val="0"/>
  </w:style>
  <w:style w:type="character" w:customStyle="1" w:styleId="50">
    <w:name w:val="ms-menuuiiconrtl2"/>
    <w:basedOn w:val="10"/>
    <w:qFormat/>
    <w:uiPriority w:val="0"/>
  </w:style>
  <w:style w:type="character" w:customStyle="1" w:styleId="51">
    <w:name w:val="ms-menuuilabelrtl2"/>
    <w:basedOn w:val="10"/>
    <w:qFormat/>
    <w:uiPriority w:val="0"/>
  </w:style>
  <w:style w:type="character" w:customStyle="1" w:styleId="52">
    <w:name w:val="ms-menuuilabelrtl3"/>
    <w:basedOn w:val="10"/>
    <w:qFormat/>
    <w:uiPriority w:val="0"/>
  </w:style>
  <w:style w:type="character" w:customStyle="1" w:styleId="53">
    <w:name w:val="ms-menuuilabelrtl4"/>
    <w:basedOn w:val="10"/>
    <w:qFormat/>
    <w:uiPriority w:val="0"/>
  </w:style>
  <w:style w:type="character" w:customStyle="1" w:styleId="54">
    <w:name w:val="s4-breadcrumb"/>
    <w:basedOn w:val="10"/>
    <w:qFormat/>
    <w:uiPriority w:val="0"/>
  </w:style>
  <w:style w:type="character" w:customStyle="1" w:styleId="55">
    <w:name w:val="menu-item-text10"/>
    <w:basedOn w:val="10"/>
    <w:qFormat/>
    <w:uiPriority w:val="0"/>
  </w:style>
  <w:style w:type="character" w:customStyle="1" w:styleId="56">
    <w:name w:val="dynamic1"/>
    <w:basedOn w:val="10"/>
    <w:qFormat/>
    <w:uiPriority w:val="0"/>
  </w:style>
  <w:style w:type="character" w:customStyle="1" w:styleId="57">
    <w:name w:val="static1"/>
    <w:basedOn w:val="10"/>
    <w:qFormat/>
    <w:uiPriority w:val="0"/>
  </w:style>
  <w:style w:type="paragraph" w:styleId="5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1511</Words>
  <Characters>1605</Characters>
  <Lines>17</Lines>
  <Paragraphs>4</Paragraphs>
  <TotalTime>1</TotalTime>
  <ScaleCrop>false</ScaleCrop>
  <LinksUpToDate>false</LinksUpToDate>
  <CharactersWithSpaces>1635</CharactersWithSpaces>
  <Application>WPS Office_12.1.0.17142_F1E327BC-269C-435d-A152-05C5408002CA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2019-08-30T07:56:00Z</dcterms:created>
  <dc:creator>Administrator</dc:creator>
  <cp:lastModifiedBy>涵咩咩i</cp:lastModifiedBy>
  <cp:lastPrinted>2017-12-09T04:07:00Z</cp:lastPrinted>
  <dcterms:modified xsi:type="dcterms:W3CDTF">2024-10-24T06:41:59Z</dcterms:modified>
  <dc:title>2015届高校毕业生公开招聘工作方案</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2052-12.1.0.17142</vt:lpwstr>
  </property>
  <property fmtid="{D5CDD505-2E9C-101B-9397-08002B2CF9AE}" pid="3" name="ICV">
    <vt:lpwstr>BFB240980F024F8DB2C4AD16FC9BF946_13</vt:lpwstr>
  </property>
</Properties>
</file>