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3960" w:firstLineChars="1800"/>
      </w:pPr>
      <w:r>
        <w:drawing>
          <wp:inline distT="0" distB="0" distL="0" distR="0">
            <wp:extent cx="1144905" cy="1276350"/>
            <wp:effectExtent l="19050" t="0" r="0" b="0"/>
            <wp:docPr id="2" name="图片 1" descr="C:\Users\Administrator\Desktop\建材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建材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9770" cy="1281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中国建筑材料工业地质勘查中心辽宁总队</w:t>
      </w:r>
    </w:p>
    <w:p>
      <w:pPr>
        <w:jc w:val="center"/>
        <w:rPr>
          <w:rFonts w:hint="default" w:ascii="楷体" w:hAnsi="楷体" w:eastAsia="楷体"/>
          <w:b/>
          <w:sz w:val="36"/>
          <w:szCs w:val="36"/>
          <w:lang w:val="en-US" w:eastAsia="zh-CN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中建材（辽宁）勘测设计有限公司</w:t>
      </w:r>
    </w:p>
    <w:p>
      <w:pPr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202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4</w:t>
      </w:r>
      <w:r>
        <w:rPr>
          <w:rFonts w:hint="eastAsia" w:ascii="楷体" w:hAnsi="楷体" w:eastAsia="楷体"/>
          <w:b/>
          <w:sz w:val="36"/>
          <w:szCs w:val="36"/>
        </w:rPr>
        <w:t>年招聘简章</w:t>
      </w:r>
    </w:p>
    <w:p>
      <w:pPr>
        <w:jc w:val="center"/>
        <w:rPr>
          <w:rFonts w:ascii="楷体" w:hAnsi="楷体" w:eastAsia="楷体"/>
          <w:b/>
          <w:sz w:val="36"/>
          <w:szCs w:val="36"/>
        </w:rPr>
      </w:pPr>
    </w:p>
    <w:p>
      <w:pPr>
        <w:spacing w:after="0" w:line="360" w:lineRule="auto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一、单位简介：</w:t>
      </w:r>
    </w:p>
    <w:p>
      <w:pPr>
        <w:spacing w:after="0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中国建筑材料工业地质勘查中心</w:t>
      </w:r>
      <w:r>
        <w:rPr>
          <w:rFonts w:ascii="楷体" w:hAnsi="楷体" w:eastAsia="楷体"/>
          <w:sz w:val="28"/>
          <w:szCs w:val="28"/>
        </w:rPr>
        <w:t>辽宁总队隶属</w:t>
      </w:r>
      <w:r>
        <w:rPr>
          <w:rFonts w:hint="eastAsia" w:ascii="楷体" w:hAnsi="楷体" w:eastAsia="楷体"/>
          <w:sz w:val="28"/>
          <w:szCs w:val="28"/>
        </w:rPr>
        <w:t>世界500强企业</w:t>
      </w:r>
      <w:r>
        <w:rPr>
          <w:rFonts w:ascii="楷体" w:hAnsi="楷体" w:eastAsia="楷体"/>
          <w:sz w:val="28"/>
          <w:szCs w:val="28"/>
        </w:rPr>
        <w:t>中国建材集团旗下的中国建筑材料工业地质勘查中心</w:t>
      </w:r>
      <w:r>
        <w:rPr>
          <w:rFonts w:hint="eastAsia" w:ascii="楷体" w:hAnsi="楷体" w:eastAsia="楷体"/>
          <w:sz w:val="28"/>
          <w:szCs w:val="28"/>
        </w:rPr>
        <w:t>，</w:t>
      </w:r>
      <w:r>
        <w:rPr>
          <w:rFonts w:ascii="楷体" w:hAnsi="楷体" w:eastAsia="楷体"/>
          <w:sz w:val="28"/>
          <w:szCs w:val="28"/>
        </w:rPr>
        <w:t>是以向社会提供</w:t>
      </w:r>
      <w:r>
        <w:rPr>
          <w:rFonts w:hint="eastAsia" w:ascii="楷体" w:hAnsi="楷体" w:eastAsia="楷体"/>
          <w:sz w:val="28"/>
          <w:szCs w:val="28"/>
        </w:rPr>
        <w:t>矿产地质、水工环地质、国土空间生态修复、测绘地理信息等</w:t>
      </w:r>
      <w:r>
        <w:rPr>
          <w:rFonts w:ascii="楷体" w:hAnsi="楷体" w:eastAsia="楷体"/>
          <w:sz w:val="28"/>
          <w:szCs w:val="28"/>
        </w:rPr>
        <w:t>专业技术服务为主的</w:t>
      </w:r>
      <w:r>
        <w:rPr>
          <w:rFonts w:hint="eastAsia" w:ascii="楷体" w:hAnsi="楷体" w:eastAsia="楷体"/>
          <w:sz w:val="28"/>
          <w:szCs w:val="28"/>
        </w:rPr>
        <w:t>国有地勘</w:t>
      </w:r>
      <w:r>
        <w:rPr>
          <w:rFonts w:ascii="楷体" w:hAnsi="楷体" w:eastAsia="楷体"/>
          <w:sz w:val="28"/>
          <w:szCs w:val="28"/>
        </w:rPr>
        <w:t>单位。</w:t>
      </w:r>
      <w:r>
        <w:rPr>
          <w:rFonts w:hint="eastAsia" w:ascii="楷体" w:hAnsi="楷体" w:eastAsia="楷体"/>
          <w:sz w:val="28"/>
          <w:szCs w:val="28"/>
        </w:rPr>
        <w:t>曾获得“全国地质勘查功勋单位”、“中央企业先进集体”荣誉称号。</w:t>
      </w:r>
    </w:p>
    <w:p>
      <w:pPr>
        <w:spacing w:after="0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单位主要经营项目有地质矿产勘查、物化探及钻探，区域地质，水文地质、工程地质及环境地质调查，地质实验测试、土工实验、地下水、土壤检测，地质灾害危险性评估、地质灾害治理工程勘查、设计、施工、监理，工程测量，不动产测绘，摄影测量与遥感，测绘航空摄影及监理，地理信息系统工程，岩土工程勘察、设计、检测，地基基础工程施工，环保工程施工，市政工程施工、土地整治工程设计、施工，矿山环境治理，生态修复，</w:t>
      </w:r>
      <w:r>
        <w:rPr>
          <w:rFonts w:ascii="楷体" w:hAnsi="楷体" w:eastAsia="楷体"/>
          <w:sz w:val="28"/>
          <w:szCs w:val="28"/>
        </w:rPr>
        <w:t>工程咨询</w:t>
      </w:r>
      <w:r>
        <w:rPr>
          <w:rFonts w:hint="eastAsia" w:ascii="楷体" w:hAnsi="楷体" w:eastAsia="楷体"/>
          <w:sz w:val="28"/>
          <w:szCs w:val="28"/>
        </w:rPr>
        <w:t>，矿产资源研究开发、矿山开采建设、矿产品交易等。</w:t>
      </w:r>
    </w:p>
    <w:p>
      <w:pPr>
        <w:spacing w:after="0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队伍</w:t>
      </w:r>
      <w:r>
        <w:rPr>
          <w:rFonts w:hint="eastAsia" w:ascii="楷体" w:hAnsi="楷体" w:eastAsia="楷体"/>
          <w:sz w:val="28"/>
          <w:szCs w:val="28"/>
        </w:rPr>
        <w:t>人才</w:t>
      </w:r>
      <w:r>
        <w:rPr>
          <w:rFonts w:ascii="楷体" w:hAnsi="楷体" w:eastAsia="楷体"/>
          <w:sz w:val="28"/>
          <w:szCs w:val="28"/>
        </w:rPr>
        <w:t>结构合理、</w:t>
      </w:r>
      <w:r>
        <w:rPr>
          <w:rFonts w:hint="eastAsia" w:ascii="楷体" w:hAnsi="楷体" w:eastAsia="楷体"/>
          <w:sz w:val="28"/>
          <w:szCs w:val="28"/>
        </w:rPr>
        <w:t>技术装备精良</w:t>
      </w:r>
      <w:r>
        <w:rPr>
          <w:rFonts w:ascii="楷体" w:hAnsi="楷体" w:eastAsia="楷体"/>
          <w:sz w:val="28"/>
          <w:szCs w:val="28"/>
        </w:rPr>
        <w:t>、资质门类齐全，现拥有各专业资质3</w:t>
      </w:r>
      <w:r>
        <w:rPr>
          <w:rFonts w:hint="eastAsia" w:ascii="楷体" w:hAnsi="楷体" w:eastAsia="楷体"/>
          <w:sz w:val="28"/>
          <w:szCs w:val="28"/>
        </w:rPr>
        <w:t>2</w:t>
      </w:r>
      <w:r>
        <w:rPr>
          <w:rFonts w:ascii="楷体" w:hAnsi="楷体" w:eastAsia="楷体"/>
          <w:sz w:val="28"/>
          <w:szCs w:val="28"/>
        </w:rPr>
        <w:t>项：甲级</w:t>
      </w:r>
      <w:r>
        <w:rPr>
          <w:rFonts w:hint="eastAsia" w:ascii="楷体" w:hAnsi="楷体" w:eastAsia="楷体"/>
          <w:sz w:val="28"/>
          <w:szCs w:val="28"/>
        </w:rPr>
        <w:t>（一级）</w:t>
      </w:r>
      <w:r>
        <w:rPr>
          <w:rFonts w:ascii="楷体" w:hAnsi="楷体" w:eastAsia="楷体"/>
          <w:sz w:val="28"/>
          <w:szCs w:val="28"/>
        </w:rPr>
        <w:t>16项</w:t>
      </w:r>
      <w:r>
        <w:rPr>
          <w:rFonts w:hint="eastAsia" w:ascii="楷体" w:hAnsi="楷体" w:eastAsia="楷体"/>
          <w:sz w:val="28"/>
          <w:szCs w:val="28"/>
        </w:rPr>
        <w:t>，</w:t>
      </w:r>
      <w:r>
        <w:rPr>
          <w:rFonts w:ascii="楷体" w:hAnsi="楷体" w:eastAsia="楷体"/>
          <w:sz w:val="28"/>
          <w:szCs w:val="28"/>
        </w:rPr>
        <w:t>乙级及其他1</w:t>
      </w:r>
      <w:r>
        <w:rPr>
          <w:rFonts w:hint="eastAsia" w:ascii="楷体" w:hAnsi="楷体" w:eastAsia="楷体"/>
          <w:sz w:val="28"/>
          <w:szCs w:val="28"/>
        </w:rPr>
        <w:t>6</w:t>
      </w:r>
      <w:r>
        <w:rPr>
          <w:rFonts w:ascii="楷体" w:hAnsi="楷体" w:eastAsia="楷体"/>
          <w:sz w:val="28"/>
          <w:szCs w:val="28"/>
        </w:rPr>
        <w:t>项</w:t>
      </w:r>
      <w:r>
        <w:rPr>
          <w:rFonts w:hint="eastAsia" w:ascii="楷体" w:hAnsi="楷体" w:eastAsia="楷体"/>
          <w:sz w:val="28"/>
          <w:szCs w:val="28"/>
        </w:rPr>
        <w:t>。</w:t>
      </w:r>
    </w:p>
    <w:p>
      <w:pPr>
        <w:spacing w:after="0"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ascii="楷体" w:hAnsi="楷体" w:eastAsia="楷体"/>
          <w:sz w:val="28"/>
          <w:szCs w:val="28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>辽宁总队目前为中国地质灾害防治协会常务理事单位、辽宁省砂石协会副会长单位、辽宁省地质协会常务理事单位、辽宁省测绘协会常务理事单位、辽宁省土地学会会员单位、中国矿业联合会会员单位，是中国生态修复及美丽乡村建设联盟发起单位之一 。</w:t>
      </w:r>
    </w:p>
    <w:p>
      <w:pPr>
        <w:spacing w:after="0" w:line="360" w:lineRule="auto"/>
        <w:ind w:firstLine="585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辽宁总队始终坚持“创新、绩效、和谐、责任”的核心价值观，倡导“敬畏、感恩、谦恭、得体”的行为准则，在新时代，愿与各位有志之士共同谱写总队美好未来。</w:t>
      </w:r>
    </w:p>
    <w:p>
      <w:pPr>
        <w:spacing w:after="0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</w:p>
    <w:p>
      <w:pPr>
        <w:spacing w:after="0" w:line="360" w:lineRule="auto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辽宁总队现面向202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/>
          <w:sz w:val="28"/>
          <w:szCs w:val="28"/>
        </w:rPr>
        <w:t>、202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sz w:val="28"/>
          <w:szCs w:val="28"/>
        </w:rPr>
        <w:t>届应届毕业生招聘以下岗位：</w:t>
      </w:r>
    </w:p>
    <w:p>
      <w:pPr>
        <w:spacing w:after="0" w:line="360" w:lineRule="auto"/>
        <w:ind w:firstLine="562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二、招聘计划：</w:t>
      </w:r>
    </w:p>
    <w:tbl>
      <w:tblPr>
        <w:tblStyle w:val="6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139"/>
        <w:gridCol w:w="2655"/>
        <w:gridCol w:w="1080"/>
        <w:gridCol w:w="3008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8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序号</w:t>
            </w:r>
          </w:p>
        </w:tc>
        <w:tc>
          <w:tcPr>
            <w:tcW w:w="1139" w:type="dxa"/>
            <w:vAlign w:val="center"/>
          </w:tcPr>
          <w:p>
            <w:pPr>
              <w:spacing w:after="0" w:line="360" w:lineRule="auto"/>
              <w:ind w:firstLine="420" w:firstLineChars="200"/>
              <w:jc w:val="both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岗位</w:t>
            </w:r>
          </w:p>
        </w:tc>
        <w:tc>
          <w:tcPr>
            <w:tcW w:w="2655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岗位描述</w:t>
            </w:r>
          </w:p>
        </w:tc>
        <w:tc>
          <w:tcPr>
            <w:tcW w:w="1080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人数</w:t>
            </w:r>
          </w:p>
        </w:tc>
        <w:tc>
          <w:tcPr>
            <w:tcW w:w="3008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专业要求</w:t>
            </w:r>
          </w:p>
        </w:tc>
        <w:tc>
          <w:tcPr>
            <w:tcW w:w="1568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08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1</w:t>
            </w:r>
          </w:p>
        </w:tc>
        <w:tc>
          <w:tcPr>
            <w:tcW w:w="1139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地质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勘查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技术岗</w:t>
            </w:r>
          </w:p>
        </w:tc>
        <w:tc>
          <w:tcPr>
            <w:tcW w:w="2655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从事野外地质调查、矿产勘查及地质报告编制工作</w:t>
            </w:r>
          </w:p>
        </w:tc>
        <w:tc>
          <w:tcPr>
            <w:tcW w:w="108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楷体" w:hAnsi="楷体" w:eastAsia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人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实习5人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08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地质工程、资源勘查工程、矿产普查与勘探</w:t>
            </w:r>
          </w:p>
        </w:tc>
        <w:tc>
          <w:tcPr>
            <w:tcW w:w="1568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2</w:t>
            </w:r>
          </w:p>
        </w:tc>
        <w:tc>
          <w:tcPr>
            <w:tcW w:w="1139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市政工程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技术岗</w:t>
            </w:r>
          </w:p>
        </w:tc>
        <w:tc>
          <w:tcPr>
            <w:tcW w:w="2655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完成项目整体技术工作，包括：现场调查、技术方案编制、图纸绘制、技术交底、施工指导等；协助完成项目投标文件中技术部分的编制工作</w:t>
            </w:r>
          </w:p>
        </w:tc>
        <w:tc>
          <w:tcPr>
            <w:tcW w:w="108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楷体" w:hAnsi="楷体" w:eastAsia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人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实习2人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08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给排水科学与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工程</w:t>
            </w:r>
          </w:p>
        </w:tc>
        <w:tc>
          <w:tcPr>
            <w:tcW w:w="1568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3</w:t>
            </w:r>
          </w:p>
        </w:tc>
        <w:tc>
          <w:tcPr>
            <w:tcW w:w="1139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测绘技术岗</w:t>
            </w:r>
          </w:p>
        </w:tc>
        <w:tc>
          <w:tcPr>
            <w:tcW w:w="2655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从事与测绘等相关的工作</w:t>
            </w:r>
          </w:p>
        </w:tc>
        <w:tc>
          <w:tcPr>
            <w:tcW w:w="108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楷体" w:hAnsi="楷体" w:eastAsia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5人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实习3人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08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测绘工程、地理信息科学、大地测量与测量工程、地球探测与信息技术、地理信息工程、测绘科学与技术、遥感科学与技术</w:t>
            </w:r>
          </w:p>
        </w:tc>
        <w:tc>
          <w:tcPr>
            <w:tcW w:w="1568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08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4</w:t>
            </w:r>
          </w:p>
        </w:tc>
        <w:tc>
          <w:tcPr>
            <w:tcW w:w="1139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工程技术岗</w:t>
            </w:r>
          </w:p>
        </w:tc>
        <w:tc>
          <w:tcPr>
            <w:tcW w:w="2655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从事野外工程相关工作</w:t>
            </w:r>
          </w:p>
        </w:tc>
        <w:tc>
          <w:tcPr>
            <w:tcW w:w="108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楷体" w:hAnsi="楷体" w:eastAsia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人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实习2人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08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土木工程、岩土工程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工程地质、工程测量</w:t>
            </w:r>
          </w:p>
        </w:tc>
        <w:tc>
          <w:tcPr>
            <w:tcW w:w="1568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5</w:t>
            </w:r>
          </w:p>
        </w:tc>
        <w:tc>
          <w:tcPr>
            <w:tcW w:w="1139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水工环技术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岗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 xml:space="preserve">从事水文地质、工程地质、环境地质相关工作；      </w:t>
            </w:r>
          </w:p>
        </w:tc>
        <w:tc>
          <w:tcPr>
            <w:tcW w:w="1080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楷体" w:hAnsi="楷体" w:eastAsia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人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实习2人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008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水文地质、地质工程（水工环方向）、采矿工程</w:t>
            </w:r>
          </w:p>
        </w:tc>
        <w:tc>
          <w:tcPr>
            <w:tcW w:w="1568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39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水工环技术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岗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55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从事水文地质、工程地质、环境地质等相关技术报告效果图制作、施工影像制作工作</w:t>
            </w:r>
          </w:p>
        </w:tc>
        <w:tc>
          <w:tcPr>
            <w:tcW w:w="1080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1人</w:t>
            </w:r>
          </w:p>
        </w:tc>
        <w:tc>
          <w:tcPr>
            <w:tcW w:w="300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环境艺术设计、平面艺术设计（视觉传达方向）、多媒体艺术设计</w:t>
            </w:r>
          </w:p>
        </w:tc>
        <w:tc>
          <w:tcPr>
            <w:tcW w:w="156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楷体" w:hAnsi="楷体" w:eastAsia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39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综合岗</w:t>
            </w:r>
          </w:p>
        </w:tc>
        <w:tc>
          <w:tcPr>
            <w:tcW w:w="2655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工程相关内业为主</w:t>
            </w:r>
          </w:p>
        </w:tc>
        <w:tc>
          <w:tcPr>
            <w:tcW w:w="1080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1人</w:t>
            </w:r>
          </w:p>
        </w:tc>
        <w:tc>
          <w:tcPr>
            <w:tcW w:w="3008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工程造价、工程管理</w:t>
            </w:r>
          </w:p>
        </w:tc>
        <w:tc>
          <w:tcPr>
            <w:tcW w:w="1568" w:type="dxa"/>
            <w:vAlign w:val="center"/>
          </w:tcPr>
          <w:p>
            <w:pPr>
              <w:spacing w:after="0" w:line="360" w:lineRule="auto"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39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土工试验员</w:t>
            </w:r>
          </w:p>
        </w:tc>
        <w:tc>
          <w:tcPr>
            <w:tcW w:w="2655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从事土工实验，骨料测试工作</w:t>
            </w:r>
          </w:p>
        </w:tc>
        <w:tc>
          <w:tcPr>
            <w:tcW w:w="1080" w:type="dxa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1人</w:t>
            </w:r>
          </w:p>
        </w:tc>
        <w:tc>
          <w:tcPr>
            <w:tcW w:w="300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工程地质</w:t>
            </w:r>
          </w:p>
        </w:tc>
        <w:tc>
          <w:tcPr>
            <w:tcW w:w="1568" w:type="dxa"/>
            <w:vAlign w:val="center"/>
          </w:tcPr>
          <w:p>
            <w:pPr>
              <w:spacing w:after="0" w:line="360" w:lineRule="auto"/>
              <w:jc w:val="center"/>
              <w:rPr>
                <w:rFonts w:hint="eastAsia"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本科及以上</w:t>
            </w:r>
          </w:p>
        </w:tc>
      </w:tr>
    </w:tbl>
    <w:p>
      <w:pPr>
        <w:spacing w:after="0" w:line="360" w:lineRule="auto"/>
        <w:rPr>
          <w:rFonts w:ascii="楷体" w:hAnsi="楷体" w:eastAsia="楷体"/>
          <w:b/>
          <w:sz w:val="28"/>
          <w:szCs w:val="28"/>
        </w:rPr>
      </w:pPr>
    </w:p>
    <w:p>
      <w:pPr>
        <w:spacing w:after="0"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三、人员要求</w:t>
      </w:r>
      <w:r>
        <w:rPr>
          <w:rFonts w:hint="eastAsia" w:ascii="楷体" w:hAnsi="楷体" w:eastAsia="楷体"/>
          <w:sz w:val="28"/>
          <w:szCs w:val="28"/>
        </w:rPr>
        <w:t>：</w:t>
      </w:r>
    </w:p>
    <w:p>
      <w:pPr>
        <w:spacing w:after="0"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1、遵纪守法、品行端正。</w:t>
      </w:r>
    </w:p>
    <w:p>
      <w:pPr>
        <w:spacing w:after="0"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2、符合招聘计划中的专业、学历要求，具备相应的专业知识、文化程度和业务能力。</w:t>
      </w:r>
    </w:p>
    <w:p>
      <w:pPr>
        <w:spacing w:after="0"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3、身体健康，爱岗敬业，吃苦耐劳。</w:t>
      </w:r>
      <w:bookmarkStart w:id="0" w:name="_GoBack"/>
      <w:bookmarkEnd w:id="0"/>
    </w:p>
    <w:p>
      <w:pPr>
        <w:spacing w:after="0" w:line="360" w:lineRule="auto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四、福利待遇：</w:t>
      </w:r>
    </w:p>
    <w:p>
      <w:pPr>
        <w:spacing w:after="0"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1、按照相应法律法规为职工缴纳五险一金  。</w:t>
      </w:r>
    </w:p>
    <w:p>
      <w:pPr>
        <w:spacing w:after="0"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2、享受国家规定的节假日。</w:t>
      </w:r>
    </w:p>
    <w:p>
      <w:pPr>
        <w:spacing w:after="0"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3、单位提供职工食堂。</w:t>
      </w:r>
    </w:p>
    <w:p>
      <w:pPr>
        <w:spacing w:after="0"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4、每年组织职工体检。</w:t>
      </w:r>
    </w:p>
    <w:p>
      <w:pPr>
        <w:spacing w:after="0"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5、提供相应的野外津贴和加班费。</w:t>
      </w:r>
    </w:p>
    <w:p>
      <w:pPr>
        <w:spacing w:after="0"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6、提供相应的继续学习和培训机会。</w:t>
      </w:r>
    </w:p>
    <w:p>
      <w:pPr>
        <w:spacing w:after="0" w:line="360" w:lineRule="auto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五、应聘方式及联系方式：</w:t>
      </w:r>
    </w:p>
    <w:p>
      <w:pPr>
        <w:spacing w:after="0"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1、请投递电子简历（简历内一定注明联系电话）、毕业证学位证、成绩单、相关证书至邮箱：</w:t>
      </w:r>
      <w:r>
        <w:fldChar w:fldCharType="begin"/>
      </w:r>
      <w:r>
        <w:instrText xml:space="preserve"> HYPERLINK "mailto:lnzdhr2020@163.com" </w:instrText>
      </w:r>
      <w:r>
        <w:fldChar w:fldCharType="separate"/>
      </w:r>
      <w:r>
        <w:rPr>
          <w:rStyle w:val="9"/>
          <w:rFonts w:hint="eastAsia" w:ascii="楷体" w:hAnsi="楷体" w:eastAsia="楷体"/>
          <w:sz w:val="28"/>
          <w:szCs w:val="28"/>
        </w:rPr>
        <w:t>lnzdhr2020@163.com</w:t>
      </w:r>
      <w:r>
        <w:rPr>
          <w:rStyle w:val="9"/>
          <w:rFonts w:hint="eastAsia" w:ascii="楷体" w:hAnsi="楷体" w:eastAsia="楷体"/>
          <w:sz w:val="28"/>
          <w:szCs w:val="28"/>
        </w:rPr>
        <w:fldChar w:fldCharType="end"/>
      </w:r>
      <w:r>
        <w:rPr>
          <w:rFonts w:hint="eastAsia" w:ascii="楷体" w:hAnsi="楷体" w:eastAsia="楷体"/>
          <w:sz w:val="28"/>
          <w:szCs w:val="28"/>
        </w:rPr>
        <w:t>。</w:t>
      </w:r>
    </w:p>
    <w:p>
      <w:pPr>
        <w:spacing w:after="0"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2、对招聘初审通过者，一律进行正规面试。面试、录用等招聘环节的相关信息将通过电话沟通，请应聘者及时关注并保持通信畅通。</w:t>
      </w:r>
    </w:p>
    <w:p>
      <w:pPr>
        <w:spacing w:after="0" w:line="36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3、联系人： 辽宁总队人力资源部  齐高艺  024-23887636</w:t>
      </w:r>
    </w:p>
    <w:p>
      <w:pPr>
        <w:spacing w:after="0" w:line="360" w:lineRule="auto"/>
      </w:pPr>
      <w:r>
        <w:rPr>
          <w:rFonts w:hint="eastAsia" w:ascii="楷体" w:hAnsi="楷体" w:eastAsia="楷体"/>
          <w:sz w:val="28"/>
          <w:szCs w:val="28"/>
        </w:rPr>
        <w:t>4、联系地址：辽宁省沈阳市和平区青年大街322号昌鑫大厦F805人力资源部</w:t>
      </w:r>
      <w:r>
        <w:rPr>
          <w:rFonts w:hint="eastAsia"/>
        </w:rPr>
        <w:t xml:space="preserve"> </w:t>
      </w:r>
    </w:p>
    <w:p>
      <w:pPr>
        <w:spacing w:after="0" w:line="360" w:lineRule="auto"/>
      </w:pPr>
    </w:p>
    <w:p>
      <w:pPr>
        <w:spacing w:after="0" w:line="360" w:lineRule="auto"/>
      </w:pPr>
      <w:r>
        <w:rPr>
          <w:rFonts w:hint="eastAsia"/>
        </w:rPr>
        <w:t xml:space="preserve">                                                                                                  </w:t>
      </w:r>
    </w:p>
    <w:p>
      <w:pPr>
        <w:spacing w:after="0" w:line="360" w:lineRule="auto"/>
        <w:ind w:firstLine="7150" w:firstLineChars="3250"/>
        <w:rPr>
          <w:rFonts w:ascii="楷体" w:hAnsi="楷体" w:eastAsia="楷体"/>
          <w:sz w:val="28"/>
          <w:szCs w:val="28"/>
        </w:rPr>
      </w:pPr>
      <w:r>
        <w:rPr>
          <w:rFonts w:hint="eastAsia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>202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10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15</w:t>
      </w:r>
      <w:r>
        <w:rPr>
          <w:rFonts w:hint="eastAsia" w:ascii="楷体" w:hAnsi="楷体" w:eastAsia="楷体"/>
          <w:sz w:val="28"/>
          <w:szCs w:val="28"/>
        </w:rPr>
        <w:t>日</w:t>
      </w: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1664C"/>
    <w:rsid w:val="0005763C"/>
    <w:rsid w:val="000C5F52"/>
    <w:rsid w:val="00122EEE"/>
    <w:rsid w:val="001245D4"/>
    <w:rsid w:val="00151E6C"/>
    <w:rsid w:val="00177761"/>
    <w:rsid w:val="00190D0A"/>
    <w:rsid w:val="001C5D4A"/>
    <w:rsid w:val="00206D2F"/>
    <w:rsid w:val="00267CD0"/>
    <w:rsid w:val="00282452"/>
    <w:rsid w:val="00293A80"/>
    <w:rsid w:val="00301258"/>
    <w:rsid w:val="003120AB"/>
    <w:rsid w:val="00315A24"/>
    <w:rsid w:val="00323B43"/>
    <w:rsid w:val="00350BC5"/>
    <w:rsid w:val="00373A43"/>
    <w:rsid w:val="003A7DBC"/>
    <w:rsid w:val="003D00C4"/>
    <w:rsid w:val="003D37D8"/>
    <w:rsid w:val="00421801"/>
    <w:rsid w:val="00426133"/>
    <w:rsid w:val="004358AB"/>
    <w:rsid w:val="00465312"/>
    <w:rsid w:val="00471D16"/>
    <w:rsid w:val="004808D9"/>
    <w:rsid w:val="00493ADE"/>
    <w:rsid w:val="0049706C"/>
    <w:rsid w:val="004A331B"/>
    <w:rsid w:val="004B4911"/>
    <w:rsid w:val="00516715"/>
    <w:rsid w:val="0056790B"/>
    <w:rsid w:val="00594162"/>
    <w:rsid w:val="005B0E14"/>
    <w:rsid w:val="005B1FBE"/>
    <w:rsid w:val="005B4949"/>
    <w:rsid w:val="005D11D4"/>
    <w:rsid w:val="005F1401"/>
    <w:rsid w:val="0060279C"/>
    <w:rsid w:val="0062770A"/>
    <w:rsid w:val="00666D4D"/>
    <w:rsid w:val="00672C71"/>
    <w:rsid w:val="006A4F52"/>
    <w:rsid w:val="006A5139"/>
    <w:rsid w:val="006B76A5"/>
    <w:rsid w:val="006E025F"/>
    <w:rsid w:val="00702D5B"/>
    <w:rsid w:val="007353A2"/>
    <w:rsid w:val="00742199"/>
    <w:rsid w:val="00765628"/>
    <w:rsid w:val="00786207"/>
    <w:rsid w:val="00787BCA"/>
    <w:rsid w:val="007900F6"/>
    <w:rsid w:val="0079145B"/>
    <w:rsid w:val="007A3958"/>
    <w:rsid w:val="007C661C"/>
    <w:rsid w:val="00857948"/>
    <w:rsid w:val="008A2451"/>
    <w:rsid w:val="008B2397"/>
    <w:rsid w:val="008B7726"/>
    <w:rsid w:val="00921D36"/>
    <w:rsid w:val="00950649"/>
    <w:rsid w:val="00953BBE"/>
    <w:rsid w:val="00973D16"/>
    <w:rsid w:val="009E4B44"/>
    <w:rsid w:val="009F2C9D"/>
    <w:rsid w:val="009F7202"/>
    <w:rsid w:val="00A67ACD"/>
    <w:rsid w:val="00A94A51"/>
    <w:rsid w:val="00AA33E2"/>
    <w:rsid w:val="00AA5EB7"/>
    <w:rsid w:val="00AC13FA"/>
    <w:rsid w:val="00AF2FFD"/>
    <w:rsid w:val="00B155A2"/>
    <w:rsid w:val="00B21E9A"/>
    <w:rsid w:val="00B41FE5"/>
    <w:rsid w:val="00B44595"/>
    <w:rsid w:val="00B557FF"/>
    <w:rsid w:val="00B815E9"/>
    <w:rsid w:val="00BC339D"/>
    <w:rsid w:val="00BC3A01"/>
    <w:rsid w:val="00C45F94"/>
    <w:rsid w:val="00C6603C"/>
    <w:rsid w:val="00C77A78"/>
    <w:rsid w:val="00C80B36"/>
    <w:rsid w:val="00C95DA9"/>
    <w:rsid w:val="00CC6A89"/>
    <w:rsid w:val="00CF153C"/>
    <w:rsid w:val="00CF6F24"/>
    <w:rsid w:val="00D0074C"/>
    <w:rsid w:val="00D16C68"/>
    <w:rsid w:val="00D228A1"/>
    <w:rsid w:val="00D31D50"/>
    <w:rsid w:val="00D80719"/>
    <w:rsid w:val="00D91C07"/>
    <w:rsid w:val="00D9435E"/>
    <w:rsid w:val="00D95665"/>
    <w:rsid w:val="00DA3B0A"/>
    <w:rsid w:val="00E14E42"/>
    <w:rsid w:val="00E2545F"/>
    <w:rsid w:val="00E614D6"/>
    <w:rsid w:val="00E66716"/>
    <w:rsid w:val="00EB136A"/>
    <w:rsid w:val="00EE3CCF"/>
    <w:rsid w:val="00F130C7"/>
    <w:rsid w:val="00F46B2A"/>
    <w:rsid w:val="00F70B60"/>
    <w:rsid w:val="00FC05E0"/>
    <w:rsid w:val="00FC633B"/>
    <w:rsid w:val="00FC653B"/>
    <w:rsid w:val="091A1FBE"/>
    <w:rsid w:val="0A2574B3"/>
    <w:rsid w:val="0D150F00"/>
    <w:rsid w:val="21F4236B"/>
    <w:rsid w:val="31916063"/>
    <w:rsid w:val="4AC35735"/>
    <w:rsid w:val="50ED3FD0"/>
    <w:rsid w:val="56FA41F3"/>
    <w:rsid w:val="78856DBC"/>
    <w:rsid w:val="7E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uiPriority w:val="99"/>
    <w:rPr>
      <w:color w:val="800080" w:themeColor="followedHyperlink"/>
      <w:u w:val="single"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眉 Char"/>
    <w:basedOn w:val="7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7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222</Words>
  <Characters>1270</Characters>
  <Lines>10</Lines>
  <Paragraphs>2</Paragraphs>
  <TotalTime>8</TotalTime>
  <ScaleCrop>false</ScaleCrop>
  <LinksUpToDate>false</LinksUpToDate>
  <CharactersWithSpaces>1490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2022-11-02T01:32:00Z</cp:lastPrinted>
  <dcterms:modified xsi:type="dcterms:W3CDTF">2024-10-15T03:00:27Z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B57D40908136410FA0CA5E36EAA22AD3</vt:lpwstr>
  </property>
</Properties>
</file>