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BEF" w:rsidRDefault="00795B18">
      <w:pPr>
        <w:widowControl/>
        <w:spacing w:line="560" w:lineRule="exact"/>
        <w:jc w:val="center"/>
        <w:outlineLvl w:val="1"/>
        <w:rPr>
          <w:rFonts w:ascii="仿宋_GB2312" w:eastAsia="仿宋_GB2312" w:hAnsi="宋体" w:cs="Arial"/>
          <w:b/>
          <w:bCs/>
          <w:kern w:val="0"/>
          <w:sz w:val="36"/>
          <w:szCs w:val="36"/>
        </w:rPr>
      </w:pPr>
      <w:proofErr w:type="gramStart"/>
      <w:r>
        <w:rPr>
          <w:rFonts w:ascii="仿宋_GB2312" w:eastAsia="仿宋_GB2312" w:hAnsi="宋体" w:cs="Arial" w:hint="eastAsia"/>
          <w:b/>
          <w:bCs/>
          <w:kern w:val="0"/>
          <w:sz w:val="36"/>
          <w:szCs w:val="36"/>
        </w:rPr>
        <w:t>中核五公司</w:t>
      </w:r>
      <w:proofErr w:type="gramEnd"/>
      <w:r>
        <w:rPr>
          <w:rFonts w:ascii="仿宋_GB2312" w:eastAsia="仿宋_GB2312" w:hAnsi="宋体" w:cs="Arial" w:hint="eastAsia"/>
          <w:b/>
          <w:bCs/>
          <w:kern w:val="0"/>
          <w:sz w:val="36"/>
          <w:szCs w:val="36"/>
        </w:rPr>
        <w:t>202</w:t>
      </w:r>
      <w:r w:rsidR="001C622D">
        <w:rPr>
          <w:rFonts w:ascii="仿宋_GB2312" w:eastAsia="仿宋_GB2312" w:hAnsi="宋体" w:cs="Arial" w:hint="eastAsia"/>
          <w:b/>
          <w:bCs/>
          <w:kern w:val="0"/>
          <w:sz w:val="36"/>
          <w:szCs w:val="36"/>
        </w:rPr>
        <w:t>1年</w:t>
      </w:r>
      <w:r>
        <w:rPr>
          <w:rFonts w:ascii="仿宋_GB2312" w:eastAsia="仿宋_GB2312" w:hAnsi="宋体" w:cs="Arial" w:hint="eastAsia"/>
          <w:b/>
          <w:bCs/>
          <w:kern w:val="0"/>
          <w:sz w:val="36"/>
          <w:szCs w:val="36"/>
        </w:rPr>
        <w:t>应届毕业生招聘简章</w:t>
      </w:r>
    </w:p>
    <w:p w:rsidR="00B03BEF" w:rsidRDefault="00795B18">
      <w:pPr>
        <w:widowControl/>
        <w:spacing w:line="560" w:lineRule="exact"/>
        <w:outlineLvl w:val="1"/>
        <w:rPr>
          <w:rFonts w:ascii="仿宋_GB2312" w:eastAsia="仿宋_GB2312" w:hAnsi="宋体" w:cs="Arial"/>
          <w:b/>
          <w:bCs/>
          <w:kern w:val="0"/>
          <w:sz w:val="28"/>
          <w:szCs w:val="28"/>
        </w:rPr>
      </w:pPr>
      <w:r>
        <w:rPr>
          <w:rFonts w:ascii="仿宋_GB2312" w:eastAsia="仿宋_GB2312" w:hAnsi="宋体" w:cs="Arial" w:hint="eastAsia"/>
          <w:b/>
          <w:bCs/>
          <w:kern w:val="0"/>
          <w:sz w:val="28"/>
          <w:szCs w:val="28"/>
        </w:rPr>
        <w:t>一、公司简介</w:t>
      </w:r>
    </w:p>
    <w:p w:rsidR="00B03BEF" w:rsidRDefault="00795B18">
      <w:pPr>
        <w:widowControl/>
        <w:spacing w:line="560" w:lineRule="exact"/>
        <w:ind w:firstLineChars="200" w:firstLine="560"/>
        <w:outlineLvl w:val="1"/>
        <w:rPr>
          <w:rFonts w:ascii="仿宋_GB2312" w:eastAsia="仿宋_GB2312" w:hAnsi="宋体" w:cs="Arial"/>
          <w:kern w:val="0"/>
          <w:sz w:val="28"/>
          <w:szCs w:val="28"/>
        </w:rPr>
      </w:pPr>
      <w:r>
        <w:rPr>
          <w:rFonts w:ascii="仿宋_GB2312" w:eastAsia="仿宋_GB2312" w:hAnsi="宋体" w:cs="Arial" w:hint="eastAsia"/>
          <w:kern w:val="0"/>
          <w:sz w:val="28"/>
          <w:szCs w:val="28"/>
        </w:rPr>
        <w:t>中国核工业第五建设有限公司（简称“中核五公司”）组建于1964年，是以国防工程、核工程、工业与民用建筑安装工程业务为主的大型综合性建筑安装企业，是我国第一家同时具有核电站核岛、常规岛全场安装施工业绩的企业，先后承接了秦山核电站、广东大亚湾核电站、阿尔及利亚同位素反应堆工程、巴基斯坦恰希玛核电站、</w:t>
      </w:r>
      <w:proofErr w:type="gramStart"/>
      <w:r>
        <w:rPr>
          <w:rFonts w:ascii="仿宋_GB2312" w:eastAsia="仿宋_GB2312" w:hAnsi="宋体" w:cs="Arial" w:hint="eastAsia"/>
          <w:kern w:val="0"/>
          <w:sz w:val="28"/>
          <w:szCs w:val="28"/>
        </w:rPr>
        <w:t>世界首堆浙江</w:t>
      </w:r>
      <w:proofErr w:type="gramEnd"/>
      <w:r>
        <w:rPr>
          <w:rFonts w:ascii="仿宋_GB2312" w:eastAsia="仿宋_GB2312" w:hAnsi="宋体" w:cs="Arial" w:hint="eastAsia"/>
          <w:kern w:val="0"/>
          <w:sz w:val="28"/>
          <w:szCs w:val="28"/>
        </w:rPr>
        <w:t>三门AP1000核电站、山东海阳AP1000核电站、福建福清核电站等大型工程建设。公司具有土建、安装施工总承包能力、EPC总承包能力及对外经济合作资格，在全国石油化工、电子医药、非标制作、吊装运输等领域具有较高的社会知名度，目前公司已承担国内LNG低温罐建安市场50%以上的市场份额，曾先后荣获中国建筑工程鲁班奖、国家优质工程金奖、银奖、省部级优质工程奖等多个奖项，是国家高新技术企业、上海市建筑企业综合实力前50强。了解详情可登陆公司网站</w:t>
      </w:r>
      <w:hyperlink r:id="rId10" w:history="1">
        <w:r>
          <w:rPr>
            <w:rStyle w:val="a7"/>
            <w:rFonts w:ascii="仿宋_GB2312" w:eastAsia="仿宋_GB2312" w:hAnsi="宋体" w:cs="Arial" w:hint="eastAsia"/>
            <w:kern w:val="0"/>
            <w:sz w:val="28"/>
            <w:szCs w:val="28"/>
          </w:rPr>
          <w:t>www.cnec5.com</w:t>
        </w:r>
      </w:hyperlink>
      <w:r>
        <w:rPr>
          <w:rFonts w:ascii="仿宋_GB2312" w:eastAsia="仿宋_GB2312" w:hAnsi="宋体" w:cs="Arial" w:hint="eastAsia"/>
          <w:kern w:val="0"/>
          <w:sz w:val="28"/>
          <w:szCs w:val="28"/>
        </w:rPr>
        <w:t>。</w:t>
      </w:r>
    </w:p>
    <w:p w:rsidR="00B03BEF" w:rsidRDefault="00795B18">
      <w:pPr>
        <w:widowControl/>
        <w:outlineLvl w:val="1"/>
        <w:rPr>
          <w:rFonts w:ascii="仿宋_GB2312" w:eastAsia="仿宋_GB2312" w:hAnsi="宋体" w:cs="Arial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915025" cy="2957830"/>
            <wp:effectExtent l="0" t="0" r="9525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EF" w:rsidRDefault="00795B18">
      <w:pPr>
        <w:widowControl/>
        <w:jc w:val="center"/>
        <w:outlineLvl w:val="1"/>
        <w:rPr>
          <w:rFonts w:ascii="仿宋_GB2312" w:eastAsia="仿宋_GB2312" w:hAnsi="宋体" w:cs="Arial"/>
          <w:kern w:val="0"/>
          <w:sz w:val="28"/>
          <w:szCs w:val="28"/>
        </w:rPr>
      </w:pPr>
      <w:r>
        <w:rPr>
          <w:rFonts w:ascii="仿宋_GB2312" w:eastAsia="仿宋_GB2312" w:hAnsi="宋体" w:cs="Arial" w:hint="eastAsia"/>
          <w:kern w:val="0"/>
          <w:sz w:val="28"/>
          <w:szCs w:val="28"/>
        </w:rPr>
        <w:t>三门核电一期工程，1号机组为AP1000全球首堆</w:t>
      </w:r>
    </w:p>
    <w:p w:rsidR="00B03BEF" w:rsidRDefault="00795B18">
      <w:pPr>
        <w:widowControl/>
        <w:jc w:val="center"/>
        <w:outlineLvl w:val="1"/>
        <w:rPr>
          <w:rFonts w:ascii="仿宋_GB2312" w:eastAsia="仿宋_GB2312" w:hAnsi="宋体" w:cs="Arial"/>
          <w:kern w:val="0"/>
          <w:sz w:val="28"/>
          <w:szCs w:val="28"/>
        </w:rPr>
      </w:pPr>
      <w:r>
        <w:rPr>
          <w:rFonts w:ascii="仿宋_GB2312" w:eastAsia="仿宋_GB2312" w:hAnsi="宋体" w:cs="Arial" w:hint="eastAsia"/>
          <w:noProof/>
          <w:kern w:val="0"/>
          <w:sz w:val="28"/>
          <w:szCs w:val="28"/>
        </w:rPr>
        <w:lastRenderedPageBreak/>
        <w:drawing>
          <wp:inline distT="0" distB="0" distL="114300" distR="114300">
            <wp:extent cx="5932170" cy="2261870"/>
            <wp:effectExtent l="0" t="0" r="11430" b="5080"/>
            <wp:docPr id="1" name="图片 1" descr="1 上海漕泾化工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上海漕泾化工项目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cs="Arial" w:hint="eastAsia"/>
          <w:kern w:val="0"/>
          <w:sz w:val="28"/>
          <w:szCs w:val="28"/>
        </w:rPr>
        <w:t>上海</w:t>
      </w:r>
      <w:proofErr w:type="gramStart"/>
      <w:r>
        <w:rPr>
          <w:rFonts w:ascii="仿宋_GB2312" w:eastAsia="仿宋_GB2312" w:hAnsi="宋体" w:cs="Arial" w:hint="eastAsia"/>
          <w:kern w:val="0"/>
          <w:sz w:val="28"/>
          <w:szCs w:val="28"/>
        </w:rPr>
        <w:t>漕泾</w:t>
      </w:r>
      <w:proofErr w:type="gramEnd"/>
      <w:r>
        <w:rPr>
          <w:rFonts w:ascii="仿宋_GB2312" w:eastAsia="仿宋_GB2312" w:hAnsi="宋体" w:cs="Arial" w:hint="eastAsia"/>
          <w:kern w:val="0"/>
          <w:sz w:val="28"/>
          <w:szCs w:val="28"/>
        </w:rPr>
        <w:t>化工项目</w:t>
      </w:r>
      <w:r>
        <w:rPr>
          <w:rFonts w:ascii="仿宋_GB2312" w:eastAsia="仿宋_GB2312" w:hAnsi="宋体" w:cs="Arial" w:hint="eastAsia"/>
          <w:noProof/>
          <w:kern w:val="0"/>
          <w:sz w:val="28"/>
          <w:szCs w:val="28"/>
        </w:rPr>
        <w:drawing>
          <wp:inline distT="0" distB="0" distL="114300" distR="114300">
            <wp:extent cx="5739765" cy="3228975"/>
            <wp:effectExtent l="0" t="0" r="1333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EF" w:rsidRDefault="00795B18">
      <w:pPr>
        <w:widowControl/>
        <w:jc w:val="center"/>
        <w:outlineLvl w:val="1"/>
        <w:rPr>
          <w:rFonts w:ascii="仿宋_GB2312" w:eastAsia="仿宋_GB2312" w:hAnsi="宋体" w:cs="Arial"/>
          <w:kern w:val="0"/>
          <w:sz w:val="28"/>
          <w:szCs w:val="28"/>
        </w:rPr>
      </w:pPr>
      <w:r>
        <w:rPr>
          <w:rFonts w:ascii="仿宋_GB2312" w:eastAsia="仿宋_GB2312" w:hAnsi="宋体" w:cs="Arial" w:hint="eastAsia"/>
          <w:kern w:val="0"/>
          <w:sz w:val="28"/>
          <w:szCs w:val="28"/>
        </w:rPr>
        <w:t>黔南州全民健身活动中心</w:t>
      </w:r>
    </w:p>
    <w:p w:rsidR="00B03BEF" w:rsidRDefault="00795B18">
      <w:pPr>
        <w:widowControl/>
        <w:outlineLvl w:val="1"/>
      </w:pPr>
      <w:r>
        <w:rPr>
          <w:noProof/>
        </w:rPr>
        <w:drawing>
          <wp:inline distT="0" distB="0" distL="114300" distR="114300">
            <wp:extent cx="5705475" cy="1964690"/>
            <wp:effectExtent l="0" t="0" r="9525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EF" w:rsidRDefault="00795B18">
      <w:pPr>
        <w:widowControl/>
        <w:jc w:val="center"/>
        <w:outlineLvl w:val="1"/>
        <w:rPr>
          <w:rFonts w:ascii="仿宋_GB2312" w:eastAsia="仿宋_GB2312" w:hAnsi="宋体" w:cs="Arial"/>
          <w:kern w:val="0"/>
          <w:sz w:val="28"/>
          <w:szCs w:val="28"/>
        </w:rPr>
      </w:pPr>
      <w:r>
        <w:rPr>
          <w:rFonts w:ascii="仿宋_GB2312" w:eastAsia="仿宋_GB2312" w:hAnsi="宋体" w:cs="Arial" w:hint="eastAsia"/>
          <w:kern w:val="0"/>
          <w:sz w:val="28"/>
          <w:szCs w:val="28"/>
        </w:rPr>
        <w:t>浙江LNG接收站</w:t>
      </w:r>
    </w:p>
    <w:p w:rsidR="00B03BEF" w:rsidRDefault="00795B18">
      <w:pPr>
        <w:widowControl/>
        <w:numPr>
          <w:ilvl w:val="0"/>
          <w:numId w:val="1"/>
        </w:numPr>
        <w:jc w:val="left"/>
        <w:outlineLvl w:val="1"/>
        <w:rPr>
          <w:rFonts w:ascii="仿宋_GB2312" w:eastAsia="仿宋_GB2312" w:hAnsi="仿宋_GB2312" w:cs="仿宋_GB2312" w:hint="eastAsia"/>
          <w:b/>
          <w:bCs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kern w:val="0"/>
          <w:sz w:val="28"/>
          <w:szCs w:val="28"/>
        </w:rPr>
        <w:lastRenderedPageBreak/>
        <w:t>应届毕业生招聘信息</w:t>
      </w:r>
    </w:p>
    <w:tbl>
      <w:tblPr>
        <w:tblW w:w="7905" w:type="dxa"/>
        <w:jc w:val="center"/>
        <w:tblInd w:w="93" w:type="dxa"/>
        <w:tblLook w:val="04A0" w:firstRow="1" w:lastRow="0" w:firstColumn="1" w:lastColumn="0" w:noHBand="0" w:noVBand="1"/>
      </w:tblPr>
      <w:tblGrid>
        <w:gridCol w:w="1680"/>
        <w:gridCol w:w="6225"/>
      </w:tblGrid>
      <w:tr w:rsidR="001C622D" w:rsidRPr="0082097E" w:rsidTr="001C622D">
        <w:trPr>
          <w:trHeight w:val="285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岗位分类</w:t>
            </w:r>
          </w:p>
        </w:tc>
        <w:tc>
          <w:tcPr>
            <w:tcW w:w="6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招聘专业</w:t>
            </w:r>
          </w:p>
        </w:tc>
      </w:tr>
      <w:tr w:rsidR="001C622D" w:rsidRPr="0082097E" w:rsidTr="001C622D">
        <w:trPr>
          <w:trHeight w:val="270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管理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安全工程、安全技术管理</w:t>
            </w:r>
          </w:p>
        </w:tc>
      </w:tr>
      <w:tr w:rsidR="001C622D" w:rsidRPr="0082097E" w:rsidTr="001C622D">
        <w:trPr>
          <w:trHeight w:val="285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管理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工程造价</w:t>
            </w:r>
          </w:p>
        </w:tc>
      </w:tr>
      <w:tr w:rsidR="001C622D" w:rsidRPr="0082097E" w:rsidTr="001C622D">
        <w:trPr>
          <w:trHeight w:val="285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管理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工程管理、建筑工程管理</w:t>
            </w:r>
          </w:p>
        </w:tc>
      </w:tr>
      <w:tr w:rsidR="001C622D" w:rsidRPr="0082097E" w:rsidTr="001C622D">
        <w:trPr>
          <w:trHeight w:val="285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管理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管理科学</w:t>
            </w:r>
          </w:p>
        </w:tc>
      </w:tr>
      <w:tr w:rsidR="001C622D" w:rsidRPr="0082097E" w:rsidTr="001C622D">
        <w:trPr>
          <w:trHeight w:val="285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管理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物流管理、物流工程</w:t>
            </w:r>
          </w:p>
        </w:tc>
      </w:tr>
      <w:tr w:rsidR="001C622D" w:rsidRPr="0082097E" w:rsidTr="001C622D">
        <w:trPr>
          <w:trHeight w:val="285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管理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法学</w:t>
            </w:r>
          </w:p>
        </w:tc>
      </w:tr>
      <w:tr w:rsidR="001C622D" w:rsidRPr="0082097E" w:rsidTr="001C622D">
        <w:trPr>
          <w:trHeight w:val="285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管理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档案学</w:t>
            </w:r>
          </w:p>
        </w:tc>
      </w:tr>
      <w:tr w:rsidR="001C622D" w:rsidRPr="0082097E" w:rsidTr="001C622D">
        <w:trPr>
          <w:trHeight w:val="285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管理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人力资源管理</w:t>
            </w:r>
          </w:p>
        </w:tc>
      </w:tr>
      <w:tr w:rsidR="001C622D" w:rsidRPr="0082097E" w:rsidTr="001C622D">
        <w:trPr>
          <w:trHeight w:val="285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管理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思想政治教育、政治学与行为学</w:t>
            </w:r>
          </w:p>
        </w:tc>
      </w:tr>
      <w:tr w:rsidR="001C622D" w:rsidRPr="0082097E" w:rsidTr="001C622D">
        <w:trPr>
          <w:trHeight w:val="285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管理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汉语言文学、行政管理</w:t>
            </w:r>
          </w:p>
        </w:tc>
      </w:tr>
      <w:tr w:rsidR="001C622D" w:rsidRPr="0082097E" w:rsidTr="001C622D">
        <w:trPr>
          <w:trHeight w:val="285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技术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电气工程及其自动化、机电一体化</w:t>
            </w:r>
          </w:p>
        </w:tc>
      </w:tr>
      <w:tr w:rsidR="001C622D" w:rsidRPr="0082097E" w:rsidTr="001C622D">
        <w:trPr>
          <w:trHeight w:val="300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技术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过程装备与控制工程、给排水科学与工程、化工设备与机械</w:t>
            </w:r>
          </w:p>
        </w:tc>
      </w:tr>
      <w:tr w:rsidR="001C622D" w:rsidRPr="0082097E" w:rsidTr="001C622D">
        <w:trPr>
          <w:trHeight w:val="285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技术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焊接技术与工程、材料成型及其控制工程</w:t>
            </w:r>
          </w:p>
        </w:tc>
      </w:tr>
      <w:tr w:rsidR="001C622D" w:rsidRPr="0082097E" w:rsidTr="001C622D">
        <w:trPr>
          <w:trHeight w:val="480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技术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机械设计制造及其自动化、机电一体化、机械工程、工程机械运用技术、能源与动力工程、过程装备与控制工程</w:t>
            </w:r>
          </w:p>
        </w:tc>
      </w:tr>
      <w:tr w:rsidR="001C622D" w:rsidRPr="0082097E" w:rsidTr="001C622D">
        <w:trPr>
          <w:trHeight w:val="285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技术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仪器仪表工程、自动化、测控技术与仪器（仪表方向）</w:t>
            </w:r>
          </w:p>
        </w:tc>
      </w:tr>
      <w:tr w:rsidR="001C622D" w:rsidRPr="0082097E" w:rsidTr="001C622D">
        <w:trPr>
          <w:trHeight w:val="285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技术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土木工程、建筑与土木工程、建筑工程技术</w:t>
            </w:r>
          </w:p>
        </w:tc>
      </w:tr>
      <w:tr w:rsidR="001C622D" w:rsidRPr="0082097E" w:rsidTr="001C622D">
        <w:trPr>
          <w:trHeight w:val="476"/>
          <w:jc w:val="center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技术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森林工程、工程力学、结构力学、工业设备安装工程</w:t>
            </w:r>
          </w:p>
        </w:tc>
      </w:tr>
      <w:tr w:rsidR="001C622D" w:rsidRPr="0082097E" w:rsidTr="001C622D">
        <w:trPr>
          <w:trHeight w:val="480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技术</w:t>
            </w:r>
          </w:p>
        </w:tc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建筑环境与设备工程、能源与动力工程（制冷方向）、船舶涂</w:t>
            </w:r>
            <w:proofErr w:type="gramStart"/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装工程</w:t>
            </w:r>
            <w:proofErr w:type="gramEnd"/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技术、金属材料工程、高分子材料与工程</w:t>
            </w:r>
          </w:p>
        </w:tc>
      </w:tr>
      <w:tr w:rsidR="001C622D" w:rsidRPr="0082097E" w:rsidTr="001C622D">
        <w:trPr>
          <w:trHeight w:val="285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技术</w:t>
            </w:r>
          </w:p>
        </w:tc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工程测量、地理信息科学、测绘工程</w:t>
            </w:r>
          </w:p>
        </w:tc>
      </w:tr>
      <w:tr w:rsidR="001C622D" w:rsidRPr="0082097E" w:rsidTr="001C622D">
        <w:trPr>
          <w:trHeight w:val="285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技术</w:t>
            </w:r>
          </w:p>
        </w:tc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测控技术与仪器、检测技术与应用（无损检测方向）</w:t>
            </w:r>
          </w:p>
        </w:tc>
      </w:tr>
      <w:tr w:rsidR="001C622D" w:rsidRPr="0082097E" w:rsidTr="001C622D">
        <w:trPr>
          <w:trHeight w:val="285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技术</w:t>
            </w:r>
          </w:p>
        </w:tc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金属材料（金属材料及热处理）</w:t>
            </w:r>
          </w:p>
        </w:tc>
      </w:tr>
      <w:tr w:rsidR="001C622D" w:rsidRPr="0082097E" w:rsidTr="001C622D">
        <w:trPr>
          <w:trHeight w:val="285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技术</w:t>
            </w:r>
          </w:p>
        </w:tc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22D" w:rsidRPr="0082097E" w:rsidRDefault="001C622D" w:rsidP="00A5151C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82097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计算机科学与技术</w:t>
            </w:r>
          </w:p>
        </w:tc>
      </w:tr>
    </w:tbl>
    <w:p w:rsidR="00B03BEF" w:rsidRDefault="00795B18">
      <w:pPr>
        <w:spacing w:line="560" w:lineRule="exact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三、相关要求</w:t>
      </w:r>
    </w:p>
    <w:p w:rsidR="00B03BEF" w:rsidRDefault="00795B18">
      <w:pPr>
        <w:pStyle w:val="a8"/>
        <w:widowControl/>
        <w:adjustRightInd w:val="0"/>
        <w:snapToGrid w:val="0"/>
        <w:spacing w:line="560" w:lineRule="exact"/>
        <w:ind w:firstLineChars="0" w:firstLine="0"/>
        <w:outlineLvl w:val="1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1.全日制应届毕业生，身体健康，无传染性及其他重大隐形疾病，能承受一定的工作压力。</w:t>
      </w:r>
    </w:p>
    <w:p w:rsidR="00B03BEF" w:rsidRDefault="00795B18">
      <w:pPr>
        <w:pStyle w:val="a8"/>
        <w:widowControl/>
        <w:adjustRightInd w:val="0"/>
        <w:snapToGrid w:val="0"/>
        <w:spacing w:line="560" w:lineRule="exact"/>
        <w:ind w:firstLineChars="0" w:firstLine="0"/>
        <w:outlineLvl w:val="1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2.综合成绩排名前30%、英语四级以上、中共党员、学生会干部、文体特长生、获得校级以上荣誉者优先考虑。</w:t>
      </w:r>
    </w:p>
    <w:p w:rsidR="00B03BEF" w:rsidRDefault="00795B18">
      <w:pPr>
        <w:adjustRightInd w:val="0"/>
        <w:snapToGrid w:val="0"/>
        <w:spacing w:line="560" w:lineRule="exact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四、就业与培养</w:t>
      </w:r>
    </w:p>
    <w:p w:rsidR="00B03BEF" w:rsidRDefault="00795B18">
      <w:pPr>
        <w:pStyle w:val="a8"/>
        <w:widowControl/>
        <w:adjustRightInd w:val="0"/>
        <w:snapToGrid w:val="0"/>
        <w:spacing w:line="560" w:lineRule="exact"/>
        <w:ind w:firstLineChars="0" w:firstLine="0"/>
        <w:outlineLvl w:val="1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1.通过面试签订就业协议，毕业签订正式劳动合同。</w:t>
      </w:r>
    </w:p>
    <w:p w:rsidR="00B03BEF" w:rsidRDefault="00795B18">
      <w:pPr>
        <w:pStyle w:val="a8"/>
        <w:widowControl/>
        <w:adjustRightInd w:val="0"/>
        <w:snapToGrid w:val="0"/>
        <w:spacing w:line="560" w:lineRule="exact"/>
        <w:ind w:firstLineChars="0" w:firstLine="0"/>
        <w:outlineLvl w:val="1"/>
        <w:rPr>
          <w:rFonts w:ascii="仿宋_GB2312" w:eastAsia="仿宋_GB2312" w:hAnsi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2.公司有完善的岗位培训与人才培养体系，主要晋升通道：</w:t>
      </w:r>
    </w:p>
    <w:p w:rsidR="00B03BEF" w:rsidRDefault="00795B18">
      <w:pPr>
        <w:pStyle w:val="a8"/>
        <w:numPr>
          <w:ilvl w:val="0"/>
          <w:numId w:val="2"/>
        </w:numPr>
        <w:spacing w:line="560" w:lineRule="exact"/>
        <w:ind w:left="0" w:firstLineChars="0" w:firstLine="0"/>
        <w:rPr>
          <w:rFonts w:ascii="仿宋_GB2312" w:eastAsia="仿宋_GB2312"/>
          <w:sz w:val="28"/>
          <w:szCs w:val="32"/>
        </w:rPr>
      </w:pPr>
      <w:r>
        <w:rPr>
          <w:rFonts w:ascii="仿宋_GB2312" w:eastAsia="仿宋_GB2312" w:hint="eastAsia"/>
          <w:sz w:val="28"/>
          <w:szCs w:val="32"/>
        </w:rPr>
        <w:t>职能通道：各级专员、主管、副经理、经理，职能专家（专家、高级、首</w:t>
      </w:r>
      <w:r>
        <w:rPr>
          <w:rFonts w:ascii="仿宋_GB2312" w:eastAsia="仿宋_GB2312" w:hint="eastAsia"/>
          <w:sz w:val="28"/>
          <w:szCs w:val="32"/>
        </w:rPr>
        <w:lastRenderedPageBreak/>
        <w:t>席、行业）；</w:t>
      </w:r>
    </w:p>
    <w:p w:rsidR="00B03BEF" w:rsidRDefault="00795B18">
      <w:pPr>
        <w:pStyle w:val="a8"/>
        <w:numPr>
          <w:ilvl w:val="0"/>
          <w:numId w:val="2"/>
        </w:numPr>
        <w:spacing w:line="560" w:lineRule="exact"/>
        <w:ind w:left="0" w:firstLineChars="0" w:firstLine="0"/>
        <w:rPr>
          <w:rFonts w:ascii="仿宋_GB2312" w:eastAsia="仿宋_GB2312"/>
          <w:sz w:val="28"/>
          <w:szCs w:val="32"/>
        </w:rPr>
      </w:pPr>
      <w:r>
        <w:rPr>
          <w:rFonts w:ascii="仿宋_GB2312" w:eastAsia="仿宋_GB2312" w:hint="eastAsia"/>
          <w:sz w:val="28"/>
          <w:szCs w:val="32"/>
        </w:rPr>
        <w:t>技术通道：技术员、专业工程师、责任工程师、主管工程师、主任工程师，技术专家（专家、高级、首席、行业）；</w:t>
      </w:r>
    </w:p>
    <w:p w:rsidR="00B03BEF" w:rsidRDefault="00795B18">
      <w:pPr>
        <w:pStyle w:val="a8"/>
        <w:numPr>
          <w:ilvl w:val="0"/>
          <w:numId w:val="2"/>
        </w:numPr>
        <w:spacing w:line="560" w:lineRule="exact"/>
        <w:ind w:left="0" w:firstLineChars="0" w:firstLine="0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int="eastAsia"/>
          <w:sz w:val="28"/>
          <w:szCs w:val="32"/>
        </w:rPr>
        <w:t>技能通道：初级、中级、高级、技师、高级技师；辅助技工、技工、组长、班长；技能专家（专家、高级、首席、行业）。</w:t>
      </w:r>
    </w:p>
    <w:p w:rsidR="00B03BEF" w:rsidRDefault="00795B18">
      <w:pPr>
        <w:pStyle w:val="a8"/>
        <w:spacing w:line="560" w:lineRule="exact"/>
        <w:ind w:firstLineChars="0" w:firstLine="0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3.个别专业提供顶岗实习机会，发放生活费，提供食宿、通勤和劳保等。</w:t>
      </w:r>
    </w:p>
    <w:p w:rsidR="00B03BEF" w:rsidRDefault="00795B18">
      <w:pPr>
        <w:spacing w:line="360" w:lineRule="auto"/>
        <w:rPr>
          <w:rFonts w:ascii="仿宋_GB2312" w:eastAsia="仿宋_GB2312" w:hAnsi="仿宋_GB2312" w:cs="仿宋_GB2312"/>
          <w:b/>
          <w:bCs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kern w:val="0"/>
          <w:sz w:val="28"/>
          <w:szCs w:val="28"/>
        </w:rPr>
        <w:t>五、薪酬福利</w:t>
      </w:r>
    </w:p>
    <w:p w:rsidR="00B03BEF" w:rsidRDefault="00795B18">
      <w:pPr>
        <w:pStyle w:val="a8"/>
        <w:spacing w:line="560" w:lineRule="exact"/>
        <w:ind w:firstLineChars="0" w:firstLine="0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1、薪酬制度规范且待遇水平富有行业竞争力；</w:t>
      </w:r>
    </w:p>
    <w:p w:rsidR="00B03BEF" w:rsidRDefault="00795B18">
      <w:pPr>
        <w:pStyle w:val="a8"/>
        <w:spacing w:line="560" w:lineRule="exact"/>
        <w:ind w:firstLineChars="0" w:firstLine="0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2、福利待遇丰厚，多种补贴如节日、用餐、交通、通讯、防暑降温、资证奖励、生日慰问、工会慰问等，报销入职路费（标准</w:t>
      </w:r>
      <w:proofErr w:type="gramStart"/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参考高</w:t>
      </w:r>
      <w:proofErr w:type="gramEnd"/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铁二等座）、入职体检费、发放安置费；</w:t>
      </w:r>
    </w:p>
    <w:p w:rsidR="00B03BEF" w:rsidRDefault="00795B18">
      <w:pPr>
        <w:pStyle w:val="a8"/>
        <w:spacing w:line="560" w:lineRule="exact"/>
        <w:ind w:firstLineChars="0" w:firstLine="0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3、标准工时，假期多样，如带薪年假、探亲假、法定节假日、婚假、产假、护理假、丧假、病假、调休假等；</w:t>
      </w:r>
    </w:p>
    <w:p w:rsidR="00B03BEF" w:rsidRDefault="00795B18">
      <w:pPr>
        <w:pStyle w:val="a8"/>
        <w:spacing w:line="560" w:lineRule="exact"/>
        <w:ind w:firstLineChars="0" w:firstLine="0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4、保险缴纳</w:t>
      </w:r>
      <w:proofErr w:type="gramStart"/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五险二</w:t>
      </w:r>
      <w:proofErr w:type="gramEnd"/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金（另有补充公积金），社保属地化制度可在西安、成都、武汉等城市开通社保、公积金，其他城市后续开通；</w:t>
      </w:r>
    </w:p>
    <w:p w:rsidR="00B03BEF" w:rsidRDefault="00795B18">
      <w:pPr>
        <w:pStyle w:val="a8"/>
        <w:spacing w:line="560" w:lineRule="exact"/>
        <w:ind w:firstLineChars="0" w:firstLine="0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5、免费提供职工宿舍（配备空调），有自有食堂，价格实惠并享受餐补；免费空调大巴通勤班车，定期发放劳动保护用品，每年一次免费体检等。</w:t>
      </w:r>
    </w:p>
    <w:p w:rsidR="00B03BEF" w:rsidRDefault="00795B18">
      <w:pPr>
        <w:pStyle w:val="a8"/>
        <w:spacing w:line="560" w:lineRule="exact"/>
        <w:ind w:firstLineChars="0" w:firstLine="0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六、联系方式：</w:t>
      </w:r>
    </w:p>
    <w:p w:rsidR="00B03BEF" w:rsidRDefault="00795B18">
      <w:pPr>
        <w:spacing w:line="560" w:lineRule="exact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联系人：贾女士</w:t>
      </w:r>
    </w:p>
    <w:p w:rsidR="00B03BEF" w:rsidRDefault="00795B18">
      <w:pPr>
        <w:spacing w:line="560" w:lineRule="exact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电话：021-57956437；17610759777；</w:t>
      </w:r>
    </w:p>
    <w:p w:rsidR="00B03BEF" w:rsidRDefault="00795B18">
      <w:pPr>
        <w:spacing w:line="560" w:lineRule="exact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邮箱：</w:t>
      </w:r>
      <w:hyperlink r:id="rId15" w:history="1">
        <w:r>
          <w:rPr>
            <w:rFonts w:ascii="仿宋_GB2312" w:eastAsia="仿宋_GB2312" w:hAnsi="仿宋_GB2312" w:cs="仿宋_GB2312" w:hint="eastAsia"/>
            <w:kern w:val="0"/>
            <w:sz w:val="28"/>
            <w:szCs w:val="28"/>
          </w:rPr>
          <w:t>cnfrlb@cnec5.com</w:t>
        </w:r>
      </w:hyperlink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；</w:t>
      </w:r>
    </w:p>
    <w:p w:rsidR="001C622D" w:rsidRDefault="00795B18">
      <w:pPr>
        <w:spacing w:line="560" w:lineRule="exact"/>
        <w:rPr>
          <w:rFonts w:ascii="仿宋_GB2312" w:eastAsia="仿宋_GB2312" w:hAnsi="仿宋_GB2312" w:cs="仿宋_GB2312" w:hint="eastAsia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公司地址：上海市金山区龙胜路1070号</w:t>
      </w:r>
      <w:r w:rsidR="001C622D">
        <w:rPr>
          <w:rFonts w:ascii="仿宋_GB2312" w:eastAsia="仿宋_GB2312" w:hAnsi="仿宋_GB2312" w:cs="仿宋_GB2312" w:hint="eastAsia"/>
          <w:kern w:val="0"/>
          <w:sz w:val="28"/>
          <w:szCs w:val="28"/>
        </w:rPr>
        <w:t>；</w:t>
      </w:r>
    </w:p>
    <w:p w:rsidR="00B03BEF" w:rsidRDefault="001C622D">
      <w:pPr>
        <w:spacing w:line="560" w:lineRule="exact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公司网址：</w:t>
      </w:r>
      <w:hyperlink r:id="rId16" w:history="1">
        <w:r w:rsidR="00795B18">
          <w:rPr>
            <w:rFonts w:ascii="仿宋_GB2312" w:eastAsia="仿宋_GB2312" w:hAnsi="仿宋_GB2312" w:cs="仿宋_GB2312" w:hint="eastAsia"/>
            <w:kern w:val="0"/>
            <w:sz w:val="28"/>
            <w:szCs w:val="28"/>
          </w:rPr>
          <w:t>www.cnec5.com</w:t>
        </w:r>
      </w:hyperlink>
      <w:r w:rsidR="00795B18">
        <w:rPr>
          <w:rFonts w:ascii="仿宋_GB2312" w:eastAsia="仿宋_GB2312" w:hAnsi="仿宋_GB2312" w:cs="仿宋_GB2312" w:hint="eastAsia"/>
          <w:kern w:val="0"/>
          <w:sz w:val="28"/>
          <w:szCs w:val="28"/>
        </w:rPr>
        <w:t>；</w:t>
      </w:r>
      <w:proofErr w:type="gramStart"/>
      <w:r w:rsidR="00795B18">
        <w:rPr>
          <w:rFonts w:ascii="仿宋_GB2312" w:eastAsia="仿宋_GB2312" w:hAnsi="仿宋_GB2312" w:cs="仿宋_GB2312" w:hint="eastAsia"/>
          <w:kern w:val="0"/>
          <w:sz w:val="28"/>
          <w:szCs w:val="28"/>
        </w:rPr>
        <w:t>微信公众号</w:t>
      </w:r>
      <w:proofErr w:type="gramEnd"/>
      <w:r w:rsidR="00795B18">
        <w:rPr>
          <w:rFonts w:ascii="仿宋_GB2312" w:eastAsia="仿宋_GB2312" w:hAnsi="仿宋_GB2312" w:cs="仿宋_GB2312" w:hint="eastAsia"/>
          <w:kern w:val="0"/>
          <w:sz w:val="28"/>
          <w:szCs w:val="28"/>
        </w:rPr>
        <w:t>：</w:t>
      </w:r>
      <w:proofErr w:type="gramStart"/>
      <w:r w:rsidR="00795B18">
        <w:rPr>
          <w:rFonts w:ascii="仿宋_GB2312" w:eastAsia="仿宋_GB2312" w:hAnsi="仿宋_GB2312" w:cs="仿宋_GB2312" w:hint="eastAsia"/>
          <w:kern w:val="0"/>
          <w:sz w:val="28"/>
          <w:szCs w:val="28"/>
        </w:rPr>
        <w:t>中核五公司</w:t>
      </w:r>
      <w:proofErr w:type="gramEnd"/>
      <w:r w:rsidR="00795B18">
        <w:rPr>
          <w:rFonts w:ascii="仿宋_GB2312" w:eastAsia="仿宋_GB2312" w:hAnsi="仿宋_GB2312" w:cs="仿宋_GB2312" w:hint="eastAsia"/>
          <w:kern w:val="0"/>
          <w:sz w:val="28"/>
          <w:szCs w:val="28"/>
        </w:rPr>
        <w:t>（可扫码关注）</w:t>
      </w:r>
    </w:p>
    <w:p w:rsidR="00B03BEF" w:rsidRDefault="00327D75">
      <w:pPr>
        <w:spacing w:line="560" w:lineRule="exact"/>
        <w:rPr>
          <w:rFonts w:ascii="仿宋_GB2312" w:eastAsia="仿宋_GB2312" w:hAnsi="仿宋_GB2312" w:cs="仿宋_GB2312"/>
          <w:kern w:val="0"/>
          <w:sz w:val="28"/>
          <w:szCs w:val="28"/>
        </w:rPr>
      </w:pPr>
      <w:bookmarkStart w:id="0" w:name="_GoBack"/>
      <w:bookmarkEnd w:id="0"/>
      <w:r>
        <w:rPr>
          <w:rFonts w:ascii="仿宋_GB2312" w:eastAsia="仿宋_GB2312" w:hAnsi="仿宋_GB2312" w:cs="仿宋_GB2312" w:hint="eastAsia"/>
          <w:noProof/>
          <w:kern w:val="0"/>
          <w:sz w:val="28"/>
          <w:szCs w:val="28"/>
        </w:rPr>
        <w:drawing>
          <wp:anchor distT="0" distB="0" distL="0" distR="0" simplePos="0" relativeHeight="251658240" behindDoc="0" locked="0" layoutInCell="1" allowOverlap="1" wp14:anchorId="0C1FA53D" wp14:editId="3512C4E4">
            <wp:simplePos x="0" y="0"/>
            <wp:positionH relativeFrom="column">
              <wp:posOffset>2480945</wp:posOffset>
            </wp:positionH>
            <wp:positionV relativeFrom="paragraph">
              <wp:posOffset>36830</wp:posOffset>
            </wp:positionV>
            <wp:extent cx="714375" cy="714375"/>
            <wp:effectExtent l="0" t="0" r="9525" b="9525"/>
            <wp:wrapNone/>
            <wp:docPr id="5" name="图片 5" descr="C:\Users\user\AppData\Local\Temp\WeChat Files\77170467286799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user\AppData\Local\Temp\WeChat Files\7717046728679961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BEF" w:rsidRDefault="00B03BEF">
      <w:pPr>
        <w:spacing w:line="560" w:lineRule="exact"/>
        <w:rPr>
          <w:rFonts w:ascii="仿宋_GB2312" w:eastAsia="仿宋_GB2312" w:hAnsi="仿宋_GB2312" w:cs="仿宋_GB2312"/>
          <w:kern w:val="0"/>
          <w:sz w:val="28"/>
          <w:szCs w:val="28"/>
        </w:rPr>
      </w:pPr>
    </w:p>
    <w:sectPr w:rsidR="00B03BEF">
      <w:pgSz w:w="11906" w:h="16838"/>
      <w:pgMar w:top="1418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57C" w:rsidRDefault="0035457C" w:rsidP="00327D75">
      <w:r>
        <w:separator/>
      </w:r>
    </w:p>
  </w:endnote>
  <w:endnote w:type="continuationSeparator" w:id="0">
    <w:p w:rsidR="0035457C" w:rsidRDefault="0035457C" w:rsidP="00327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57C" w:rsidRDefault="0035457C" w:rsidP="00327D75">
      <w:r>
        <w:separator/>
      </w:r>
    </w:p>
  </w:footnote>
  <w:footnote w:type="continuationSeparator" w:id="0">
    <w:p w:rsidR="0035457C" w:rsidRDefault="0035457C" w:rsidP="00327D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9D4F65"/>
    <w:multiLevelType w:val="singleLevel"/>
    <w:tmpl w:val="8D9D4F65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E955DA2"/>
    <w:multiLevelType w:val="singleLevel"/>
    <w:tmpl w:val="2E955DA2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744"/>
    <w:rsid w:val="0000460F"/>
    <w:rsid w:val="00010AA1"/>
    <w:rsid w:val="00025239"/>
    <w:rsid w:val="00035431"/>
    <w:rsid w:val="000444E7"/>
    <w:rsid w:val="000623F5"/>
    <w:rsid w:val="00063310"/>
    <w:rsid w:val="00064BA2"/>
    <w:rsid w:val="000A6EE7"/>
    <w:rsid w:val="000A7132"/>
    <w:rsid w:val="000B7D4C"/>
    <w:rsid w:val="000C13C3"/>
    <w:rsid w:val="000C1BBF"/>
    <w:rsid w:val="000C6086"/>
    <w:rsid w:val="000D4180"/>
    <w:rsid w:val="000D672C"/>
    <w:rsid w:val="000E0F08"/>
    <w:rsid w:val="000F62B6"/>
    <w:rsid w:val="000F6F1F"/>
    <w:rsid w:val="001264F0"/>
    <w:rsid w:val="001333F0"/>
    <w:rsid w:val="00136C5F"/>
    <w:rsid w:val="001540FC"/>
    <w:rsid w:val="001664B0"/>
    <w:rsid w:val="001703D0"/>
    <w:rsid w:val="0017364D"/>
    <w:rsid w:val="00187FBA"/>
    <w:rsid w:val="00190D96"/>
    <w:rsid w:val="00194D98"/>
    <w:rsid w:val="001A33B5"/>
    <w:rsid w:val="001A3F9D"/>
    <w:rsid w:val="001A764B"/>
    <w:rsid w:val="001C622D"/>
    <w:rsid w:val="001E00AD"/>
    <w:rsid w:val="001E1730"/>
    <w:rsid w:val="00232982"/>
    <w:rsid w:val="00236A1D"/>
    <w:rsid w:val="002449B7"/>
    <w:rsid w:val="00254324"/>
    <w:rsid w:val="002571EF"/>
    <w:rsid w:val="00274591"/>
    <w:rsid w:val="00276DE7"/>
    <w:rsid w:val="00280708"/>
    <w:rsid w:val="00287152"/>
    <w:rsid w:val="00293CD3"/>
    <w:rsid w:val="002A75B5"/>
    <w:rsid w:val="002A79B3"/>
    <w:rsid w:val="002C526F"/>
    <w:rsid w:val="002F68C4"/>
    <w:rsid w:val="00317A16"/>
    <w:rsid w:val="003258FA"/>
    <w:rsid w:val="00326744"/>
    <w:rsid w:val="003270DE"/>
    <w:rsid w:val="00327D75"/>
    <w:rsid w:val="00341C9F"/>
    <w:rsid w:val="00342CB0"/>
    <w:rsid w:val="00343F89"/>
    <w:rsid w:val="0035457C"/>
    <w:rsid w:val="003776EF"/>
    <w:rsid w:val="00380EDD"/>
    <w:rsid w:val="00381E53"/>
    <w:rsid w:val="00385FB7"/>
    <w:rsid w:val="00386BD3"/>
    <w:rsid w:val="0039122E"/>
    <w:rsid w:val="00391B90"/>
    <w:rsid w:val="00393351"/>
    <w:rsid w:val="003B24CD"/>
    <w:rsid w:val="003B6C5E"/>
    <w:rsid w:val="003C4F89"/>
    <w:rsid w:val="003D5B10"/>
    <w:rsid w:val="003F42B7"/>
    <w:rsid w:val="003F7EEC"/>
    <w:rsid w:val="00401834"/>
    <w:rsid w:val="00402A79"/>
    <w:rsid w:val="00402FD9"/>
    <w:rsid w:val="004319B1"/>
    <w:rsid w:val="004371B5"/>
    <w:rsid w:val="00443D21"/>
    <w:rsid w:val="00456ABA"/>
    <w:rsid w:val="00456B9D"/>
    <w:rsid w:val="00457C29"/>
    <w:rsid w:val="00470D1D"/>
    <w:rsid w:val="00485F41"/>
    <w:rsid w:val="004900E5"/>
    <w:rsid w:val="00492CF3"/>
    <w:rsid w:val="004A2DD5"/>
    <w:rsid w:val="004A3F12"/>
    <w:rsid w:val="004B6FBE"/>
    <w:rsid w:val="004D4EE7"/>
    <w:rsid w:val="004D78E6"/>
    <w:rsid w:val="004D7955"/>
    <w:rsid w:val="004E1D30"/>
    <w:rsid w:val="004F2B34"/>
    <w:rsid w:val="004F4CF7"/>
    <w:rsid w:val="004F6C1A"/>
    <w:rsid w:val="005027D7"/>
    <w:rsid w:val="00507217"/>
    <w:rsid w:val="005104C8"/>
    <w:rsid w:val="00536221"/>
    <w:rsid w:val="00540681"/>
    <w:rsid w:val="00541148"/>
    <w:rsid w:val="0054311B"/>
    <w:rsid w:val="0054409F"/>
    <w:rsid w:val="00552CA5"/>
    <w:rsid w:val="00560AA2"/>
    <w:rsid w:val="0056170E"/>
    <w:rsid w:val="00566A10"/>
    <w:rsid w:val="00581C5B"/>
    <w:rsid w:val="00594270"/>
    <w:rsid w:val="005A6608"/>
    <w:rsid w:val="005B283D"/>
    <w:rsid w:val="005B339F"/>
    <w:rsid w:val="005B5682"/>
    <w:rsid w:val="005B660A"/>
    <w:rsid w:val="005C2442"/>
    <w:rsid w:val="005F1391"/>
    <w:rsid w:val="005F560A"/>
    <w:rsid w:val="005F64F3"/>
    <w:rsid w:val="006125F8"/>
    <w:rsid w:val="006141CD"/>
    <w:rsid w:val="006142D2"/>
    <w:rsid w:val="00622D99"/>
    <w:rsid w:val="0064422C"/>
    <w:rsid w:val="006444A9"/>
    <w:rsid w:val="006512A2"/>
    <w:rsid w:val="00656701"/>
    <w:rsid w:val="0066591C"/>
    <w:rsid w:val="0067208D"/>
    <w:rsid w:val="00675F5C"/>
    <w:rsid w:val="00682F13"/>
    <w:rsid w:val="00684DC5"/>
    <w:rsid w:val="006A16C0"/>
    <w:rsid w:val="006A62D6"/>
    <w:rsid w:val="006A7367"/>
    <w:rsid w:val="006B461E"/>
    <w:rsid w:val="006C0DC5"/>
    <w:rsid w:val="006D1071"/>
    <w:rsid w:val="006D1AEF"/>
    <w:rsid w:val="006D4066"/>
    <w:rsid w:val="006D7234"/>
    <w:rsid w:val="00721586"/>
    <w:rsid w:val="0072482A"/>
    <w:rsid w:val="00727B64"/>
    <w:rsid w:val="0073656D"/>
    <w:rsid w:val="00747138"/>
    <w:rsid w:val="007636A2"/>
    <w:rsid w:val="00765869"/>
    <w:rsid w:val="00771806"/>
    <w:rsid w:val="00772E98"/>
    <w:rsid w:val="0077565A"/>
    <w:rsid w:val="00777473"/>
    <w:rsid w:val="00782B02"/>
    <w:rsid w:val="0079405C"/>
    <w:rsid w:val="00795B18"/>
    <w:rsid w:val="007B015E"/>
    <w:rsid w:val="007C1AEB"/>
    <w:rsid w:val="007E0A29"/>
    <w:rsid w:val="007F0967"/>
    <w:rsid w:val="007F6654"/>
    <w:rsid w:val="00804658"/>
    <w:rsid w:val="008537F9"/>
    <w:rsid w:val="0087116F"/>
    <w:rsid w:val="008908E6"/>
    <w:rsid w:val="00891748"/>
    <w:rsid w:val="008967A7"/>
    <w:rsid w:val="00897FEA"/>
    <w:rsid w:val="008A1F59"/>
    <w:rsid w:val="008A20F4"/>
    <w:rsid w:val="008A71CC"/>
    <w:rsid w:val="008A7258"/>
    <w:rsid w:val="008B7228"/>
    <w:rsid w:val="008C2130"/>
    <w:rsid w:val="008C2AD0"/>
    <w:rsid w:val="008D1490"/>
    <w:rsid w:val="008E1ADA"/>
    <w:rsid w:val="00915612"/>
    <w:rsid w:val="0092586F"/>
    <w:rsid w:val="00941772"/>
    <w:rsid w:val="00953CB5"/>
    <w:rsid w:val="0096338B"/>
    <w:rsid w:val="00976174"/>
    <w:rsid w:val="009815B6"/>
    <w:rsid w:val="00983793"/>
    <w:rsid w:val="009A3F01"/>
    <w:rsid w:val="009C2A11"/>
    <w:rsid w:val="009F00B6"/>
    <w:rsid w:val="009F55D5"/>
    <w:rsid w:val="00A005ED"/>
    <w:rsid w:val="00A02C71"/>
    <w:rsid w:val="00A046DE"/>
    <w:rsid w:val="00A4549B"/>
    <w:rsid w:val="00A61772"/>
    <w:rsid w:val="00A61A71"/>
    <w:rsid w:val="00A61B24"/>
    <w:rsid w:val="00A73413"/>
    <w:rsid w:val="00A75346"/>
    <w:rsid w:val="00A7697E"/>
    <w:rsid w:val="00A8069D"/>
    <w:rsid w:val="00A83D6A"/>
    <w:rsid w:val="00A92BFE"/>
    <w:rsid w:val="00AA278E"/>
    <w:rsid w:val="00AB3F63"/>
    <w:rsid w:val="00AC1C5E"/>
    <w:rsid w:val="00AC7F27"/>
    <w:rsid w:val="00AD1CA9"/>
    <w:rsid w:val="00AE2C2B"/>
    <w:rsid w:val="00AE4E80"/>
    <w:rsid w:val="00AF1914"/>
    <w:rsid w:val="00AF2A0A"/>
    <w:rsid w:val="00B03BEF"/>
    <w:rsid w:val="00B216E7"/>
    <w:rsid w:val="00B2405E"/>
    <w:rsid w:val="00B3325C"/>
    <w:rsid w:val="00B42407"/>
    <w:rsid w:val="00B44779"/>
    <w:rsid w:val="00B4664A"/>
    <w:rsid w:val="00B56F28"/>
    <w:rsid w:val="00B60551"/>
    <w:rsid w:val="00B678AA"/>
    <w:rsid w:val="00B72637"/>
    <w:rsid w:val="00B907A9"/>
    <w:rsid w:val="00B9289E"/>
    <w:rsid w:val="00B9602D"/>
    <w:rsid w:val="00BA1B49"/>
    <w:rsid w:val="00BC259A"/>
    <w:rsid w:val="00BD53D7"/>
    <w:rsid w:val="00BE1DD3"/>
    <w:rsid w:val="00BF414B"/>
    <w:rsid w:val="00C055CA"/>
    <w:rsid w:val="00C36FAC"/>
    <w:rsid w:val="00C4322B"/>
    <w:rsid w:val="00C46495"/>
    <w:rsid w:val="00C564B9"/>
    <w:rsid w:val="00C56AF3"/>
    <w:rsid w:val="00C6044B"/>
    <w:rsid w:val="00C62AE1"/>
    <w:rsid w:val="00C67962"/>
    <w:rsid w:val="00C770FB"/>
    <w:rsid w:val="00C82973"/>
    <w:rsid w:val="00C8744F"/>
    <w:rsid w:val="00CC3C53"/>
    <w:rsid w:val="00CC6D97"/>
    <w:rsid w:val="00CD1155"/>
    <w:rsid w:val="00D05549"/>
    <w:rsid w:val="00D07E7B"/>
    <w:rsid w:val="00D12496"/>
    <w:rsid w:val="00D27F8C"/>
    <w:rsid w:val="00D32B4D"/>
    <w:rsid w:val="00D34FA2"/>
    <w:rsid w:val="00D44003"/>
    <w:rsid w:val="00D63104"/>
    <w:rsid w:val="00D65D7C"/>
    <w:rsid w:val="00D66352"/>
    <w:rsid w:val="00D750F7"/>
    <w:rsid w:val="00D757FF"/>
    <w:rsid w:val="00D83ECE"/>
    <w:rsid w:val="00D91789"/>
    <w:rsid w:val="00D961D7"/>
    <w:rsid w:val="00DC4651"/>
    <w:rsid w:val="00DE36CB"/>
    <w:rsid w:val="00DF3599"/>
    <w:rsid w:val="00DF615D"/>
    <w:rsid w:val="00E00348"/>
    <w:rsid w:val="00E15AEB"/>
    <w:rsid w:val="00E24DC3"/>
    <w:rsid w:val="00E26518"/>
    <w:rsid w:val="00E337C9"/>
    <w:rsid w:val="00E42F03"/>
    <w:rsid w:val="00E52404"/>
    <w:rsid w:val="00E5280F"/>
    <w:rsid w:val="00E54448"/>
    <w:rsid w:val="00E660A1"/>
    <w:rsid w:val="00E75258"/>
    <w:rsid w:val="00E9018F"/>
    <w:rsid w:val="00E916DA"/>
    <w:rsid w:val="00E939DE"/>
    <w:rsid w:val="00EA3943"/>
    <w:rsid w:val="00EB6F67"/>
    <w:rsid w:val="00EB71C3"/>
    <w:rsid w:val="00EC5562"/>
    <w:rsid w:val="00ED403E"/>
    <w:rsid w:val="00F01379"/>
    <w:rsid w:val="00F1410E"/>
    <w:rsid w:val="00F23E8D"/>
    <w:rsid w:val="00F46C88"/>
    <w:rsid w:val="00F47E2C"/>
    <w:rsid w:val="00F67E5F"/>
    <w:rsid w:val="00F73E01"/>
    <w:rsid w:val="00F818E0"/>
    <w:rsid w:val="00F8647F"/>
    <w:rsid w:val="00F93B3C"/>
    <w:rsid w:val="00FA1890"/>
    <w:rsid w:val="00FC2814"/>
    <w:rsid w:val="00FC4763"/>
    <w:rsid w:val="00FF1983"/>
    <w:rsid w:val="00FF5098"/>
    <w:rsid w:val="00FF6C3F"/>
    <w:rsid w:val="0164334F"/>
    <w:rsid w:val="03177A6C"/>
    <w:rsid w:val="03B73EF6"/>
    <w:rsid w:val="05552E57"/>
    <w:rsid w:val="067700DD"/>
    <w:rsid w:val="06AD2665"/>
    <w:rsid w:val="0895663E"/>
    <w:rsid w:val="0B3B2D8F"/>
    <w:rsid w:val="0CAA1966"/>
    <w:rsid w:val="0D920AB7"/>
    <w:rsid w:val="0EEB4E81"/>
    <w:rsid w:val="0F087A23"/>
    <w:rsid w:val="11DF0BA6"/>
    <w:rsid w:val="1201690E"/>
    <w:rsid w:val="1361736E"/>
    <w:rsid w:val="13DC0A05"/>
    <w:rsid w:val="16710E21"/>
    <w:rsid w:val="184376FF"/>
    <w:rsid w:val="19B409D1"/>
    <w:rsid w:val="19D741B0"/>
    <w:rsid w:val="1DE370DF"/>
    <w:rsid w:val="1E6F236D"/>
    <w:rsid w:val="1F4B0B51"/>
    <w:rsid w:val="1FA33453"/>
    <w:rsid w:val="21202FFE"/>
    <w:rsid w:val="220C65BC"/>
    <w:rsid w:val="22FA3333"/>
    <w:rsid w:val="27491416"/>
    <w:rsid w:val="294C2DBB"/>
    <w:rsid w:val="2C271D56"/>
    <w:rsid w:val="2ED94FEB"/>
    <w:rsid w:val="3028329F"/>
    <w:rsid w:val="33B65C87"/>
    <w:rsid w:val="356A7F10"/>
    <w:rsid w:val="363E74A2"/>
    <w:rsid w:val="36572A09"/>
    <w:rsid w:val="3B4247BC"/>
    <w:rsid w:val="45CC7C9F"/>
    <w:rsid w:val="467F1D29"/>
    <w:rsid w:val="486626F5"/>
    <w:rsid w:val="4B6F403E"/>
    <w:rsid w:val="4D48468A"/>
    <w:rsid w:val="4E123FF5"/>
    <w:rsid w:val="4E2C5B32"/>
    <w:rsid w:val="500B35FA"/>
    <w:rsid w:val="52287234"/>
    <w:rsid w:val="52C633F1"/>
    <w:rsid w:val="54EC25E6"/>
    <w:rsid w:val="55565E69"/>
    <w:rsid w:val="55B92F6C"/>
    <w:rsid w:val="56AD3C0E"/>
    <w:rsid w:val="583232BC"/>
    <w:rsid w:val="5B415248"/>
    <w:rsid w:val="5D6A4257"/>
    <w:rsid w:val="5EA1658A"/>
    <w:rsid w:val="5EF30983"/>
    <w:rsid w:val="60004DFC"/>
    <w:rsid w:val="63F42935"/>
    <w:rsid w:val="65121BE8"/>
    <w:rsid w:val="6556291D"/>
    <w:rsid w:val="664E3740"/>
    <w:rsid w:val="68C10A63"/>
    <w:rsid w:val="696D6EFB"/>
    <w:rsid w:val="6A00113D"/>
    <w:rsid w:val="6D533E7E"/>
    <w:rsid w:val="6E667BFB"/>
    <w:rsid w:val="6EE442E9"/>
    <w:rsid w:val="731733C4"/>
    <w:rsid w:val="741413B0"/>
    <w:rsid w:val="74605442"/>
    <w:rsid w:val="75342B9D"/>
    <w:rsid w:val="763B531C"/>
    <w:rsid w:val="78464C1E"/>
    <w:rsid w:val="7BC444EC"/>
    <w:rsid w:val="7D2103FA"/>
    <w:rsid w:val="7E00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http://www.cnec5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microsoft.com/office/2007/relationships/stylesWithEffects" Target="stylesWithEffects.xml"/><Relationship Id="rId15" Type="http://schemas.openxmlformats.org/officeDocument/2006/relationships/hyperlink" Target="mailto:cnfrlb@cnec5.com" TargetMode="External"/><Relationship Id="rId10" Type="http://schemas.openxmlformats.org/officeDocument/2006/relationships/hyperlink" Target="http://www.cnec5.com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80E4A6-6AEA-4DD9-A691-20BC4C8FA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273</Words>
  <Characters>1558</Characters>
  <Application>Microsoft Office Word</Application>
  <DocSecurity>0</DocSecurity>
  <Lines>12</Lines>
  <Paragraphs>3</Paragraphs>
  <ScaleCrop>false</ScaleCrop>
  <Company/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黄瑾</dc:creator>
  <cp:lastModifiedBy>贾萌</cp:lastModifiedBy>
  <cp:revision>2</cp:revision>
  <cp:lastPrinted>2018-09-08T03:18:00Z</cp:lastPrinted>
  <dcterms:created xsi:type="dcterms:W3CDTF">2020-08-25T07:51:00Z</dcterms:created>
  <dcterms:modified xsi:type="dcterms:W3CDTF">2020-08-25T07:51:00Z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